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e"/>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D661EA" w14:paraId="361FF721" w14:textId="77777777">
        <w:tc>
          <w:tcPr>
            <w:tcW w:w="509" w:type="dxa"/>
          </w:tcPr>
          <w:p w14:paraId="2C6B4A30" w14:textId="77777777" w:rsidR="00D661EA" w:rsidRDefault="00000000">
            <w:pPr>
              <w:pStyle w:val="affff7"/>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2B09E842" w14:textId="77777777" w:rsidR="00D661EA" w:rsidRDefault="00000000">
            <w:pPr>
              <w:pStyle w:val="affff7"/>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35.110</w:t>
            </w:r>
            <w:r>
              <w:rPr>
                <w:rFonts w:ascii="黑体" w:eastAsia="黑体" w:hAnsi="黑体"/>
                <w:sz w:val="21"/>
                <w:szCs w:val="21"/>
              </w:rPr>
              <w:fldChar w:fldCharType="end"/>
            </w:r>
            <w:bookmarkEnd w:id="0"/>
          </w:p>
        </w:tc>
      </w:tr>
      <w:tr w:rsidR="00D661EA" w14:paraId="140999E9" w14:textId="77777777">
        <w:tc>
          <w:tcPr>
            <w:tcW w:w="509" w:type="dxa"/>
          </w:tcPr>
          <w:p w14:paraId="03588DF3" w14:textId="77777777" w:rsidR="00D661EA" w:rsidRDefault="00000000">
            <w:pPr>
              <w:pStyle w:val="affff7"/>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e"/>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D661EA" w14:paraId="7A2E38F0" w14:textId="77777777">
              <w:trPr>
                <w:trHeight w:hRule="exact" w:val="1021"/>
              </w:trPr>
              <w:tc>
                <w:tcPr>
                  <w:tcW w:w="9242" w:type="dxa"/>
                  <w:vAlign w:val="center"/>
                </w:tcPr>
                <w:p w14:paraId="774A5866" w14:textId="77777777" w:rsidR="00D661EA" w:rsidRDefault="00000000" w:rsidP="00C307AA">
                  <w:pPr>
                    <w:pStyle w:val="afffff4"/>
                    <w:framePr w:w="0" w:hRule="auto" w:wrap="auto" w:hAnchor="text" w:xAlign="left" w:yAlign="inline" w:anchorLock="0"/>
                    <w:ind w:left="420" w:right="624"/>
                    <w:rPr>
                      <w:rFonts w:ascii="宋体" w:hAnsi="宋体"/>
                      <w:sz w:val="28"/>
                      <w:szCs w:val="28"/>
                    </w:rPr>
                  </w:pPr>
                  <w:r>
                    <w:rPr>
                      <w:noProof/>
                    </w:rPr>
                    <w:drawing>
                      <wp:inline distT="0" distB="0" distL="0" distR="0" wp14:anchorId="6199BD3F" wp14:editId="61FDFAFE">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14:anchorId="6792CBB2" wp14:editId="059D5B50">
                        <wp:extent cx="170815" cy="436880"/>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CCSCIOT</w:t>
                  </w:r>
                  <w:r>
                    <w:fldChar w:fldCharType="end"/>
                  </w:r>
                  <w:bookmarkEnd w:id="1"/>
                </w:p>
              </w:tc>
            </w:tr>
          </w:tbl>
          <w:p w14:paraId="5A4B4101" w14:textId="77777777" w:rsidR="00D661EA" w:rsidRDefault="00000000">
            <w:pPr>
              <w:pStyle w:val="affff7"/>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L79</w:t>
            </w:r>
            <w:r>
              <w:rPr>
                <w:rFonts w:ascii="黑体" w:eastAsia="黑体" w:hAnsi="黑体"/>
                <w:sz w:val="21"/>
                <w:szCs w:val="21"/>
              </w:rPr>
              <w:fldChar w:fldCharType="end"/>
            </w:r>
            <w:bookmarkEnd w:id="2"/>
          </w:p>
        </w:tc>
      </w:tr>
    </w:tbl>
    <w:bookmarkStart w:id="3" w:name="_Hlk26473981"/>
    <w:p w14:paraId="4F622B41" w14:textId="77777777" w:rsidR="00D661EA" w:rsidRDefault="00000000">
      <w:pPr>
        <w:pStyle w:val="afffff5"/>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无锡“感知中国”物联网商会</w:t>
      </w:r>
      <w:r>
        <w:rPr>
          <w:rFonts w:ascii="黑体" w:eastAsia="黑体"/>
          <w:b w:val="0"/>
          <w:w w:val="100"/>
          <w:sz w:val="48"/>
        </w:rPr>
        <w:fldChar w:fldCharType="end"/>
      </w:r>
      <w:bookmarkEnd w:id="4"/>
      <w:r>
        <w:rPr>
          <w:rFonts w:ascii="黑体" w:eastAsia="黑体" w:hint="eastAsia"/>
          <w:b w:val="0"/>
          <w:w w:val="100"/>
          <w:sz w:val="48"/>
        </w:rPr>
        <w:t>团体</w:t>
      </w:r>
      <w:r>
        <w:rPr>
          <w:rFonts w:ascii="黑体" w:eastAsia="黑体" w:hAnsi="黑体" w:hint="eastAsia"/>
          <w:b w:val="0"/>
          <w:bCs w:val="0"/>
          <w:w w:val="100"/>
          <w:sz w:val="48"/>
          <w:szCs w:val="48"/>
        </w:rPr>
        <w:t>标准</w:t>
      </w:r>
      <w:bookmarkEnd w:id="3"/>
    </w:p>
    <w:p w14:paraId="04222B84" w14:textId="77777777" w:rsidR="00D661EA" w:rsidRDefault="00000000">
      <w:pPr>
        <w:pStyle w:val="affffffffff6"/>
        <w:framePr w:wrap="around"/>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rPr>
          <w:rFonts w:hint="eastAsia"/>
        </w:rPr>
        <w:t>CCSCIOT</w:t>
      </w:r>
      <w:r>
        <w:fldChar w:fldCharType="end"/>
      </w:r>
      <w:bookmarkEnd w:id="5"/>
      <w:r>
        <w:t xml:space="preserve"> </w:t>
      </w:r>
      <w:bookmarkStart w:id="6" w:name="NSTD_CODE_F"/>
      <w:r>
        <w:fldChar w:fldCharType="begin">
          <w:ffData>
            <w:name w:val="NSTD_CODE_F"/>
            <w:enabled/>
            <w:calcOnExit w:val="0"/>
            <w:textInput>
              <w:default w:val="XXXX"/>
            </w:textInput>
          </w:ffData>
        </w:fldChar>
      </w:r>
      <w:r>
        <w:instrText>FORMTEXT</w:instrText>
      </w:r>
      <w:r>
        <w:fldChar w:fldCharType="separate"/>
      </w:r>
      <w:r>
        <w:t>XXXX</w:t>
      </w:r>
      <w:r>
        <w:fldChar w:fldCharType="end"/>
      </w:r>
      <w:bookmarkEnd w:id="6"/>
      <w:r>
        <w:rPr>
          <w:rFonts w:hAnsi="黑体"/>
        </w:rPr>
        <w:t>—</w:t>
      </w:r>
      <w:bookmarkStart w:id="7" w:name="NSTD_CODE_B"/>
      <w:r>
        <w:rPr>
          <w:rFonts w:hint="eastAsia"/>
        </w:rPr>
        <w:fldChar w:fldCharType="begin">
          <w:ffData>
            <w:name w:val="NSTD_CODE_B"/>
            <w:enabled/>
            <w:calcOnExit w:val="0"/>
            <w:textInput>
              <w:default w:val="XXXX"/>
            </w:textInput>
          </w:ffData>
        </w:fldChar>
      </w:r>
      <w:r>
        <w:rPr>
          <w:rFonts w:hint="eastAsia"/>
        </w:rPr>
        <w:instrText>FORMTEXT</w:instrText>
      </w:r>
      <w:r>
        <w:rPr>
          <w:rFonts w:hint="eastAsia"/>
        </w:rPr>
      </w:r>
      <w:r>
        <w:rPr>
          <w:rFonts w:hint="eastAsia"/>
        </w:rPr>
        <w:fldChar w:fldCharType="separate"/>
      </w:r>
      <w:r>
        <w:rPr>
          <w:rFonts w:hint="eastAsia"/>
        </w:rPr>
        <w:t>XXXX</w:t>
      </w:r>
      <w:r>
        <w:rPr>
          <w:rFonts w:hint="eastAsia"/>
        </w:rPr>
        <w:fldChar w:fldCharType="end"/>
      </w:r>
      <w:bookmarkEnd w:id="7"/>
    </w:p>
    <w:p w14:paraId="2DEC24B2" w14:textId="77777777" w:rsidR="00D661EA" w:rsidRDefault="00000000">
      <w:pPr>
        <w:pStyle w:val="affffffffff7"/>
        <w:framePr w:wrap="around"/>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14:paraId="57488DEA" w14:textId="77777777" w:rsidR="00D661EA" w:rsidRDefault="00000000">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00C4B1E8" wp14:editId="14E9BA58">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w14:anchorId="4A452A4E" id="直接连接符 73" o:spid="_x0000_s1026" style="position:absolute;left:0;text-align:left;z-index:251659264;visibility:visible;mso-wrap-style:square;mso-wrap-distance-left:9pt;mso-wrap-distance-top:0;mso-wrap-distance-right:9pt;mso-wrap-distance-bottom:0;mso-position-horizontal:absolute;mso-position-horizontal-relative:page;mso-position-vertical:absolut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" o:allowoverlap="f">
                <w10:wrap anchorx="page" anchory="page"/>
              </v:line>
            </w:pict>
          </mc:Fallback>
        </mc:AlternateContent>
      </w:r>
    </w:p>
    <w:p w14:paraId="15792E44" w14:textId="77777777" w:rsidR="00D661EA" w:rsidRDefault="00D661EA">
      <w:pPr>
        <w:pStyle w:val="afffff5"/>
        <w:framePr w:w="9639" w:h="6976" w:hRule="exact" w:hSpace="0" w:vSpace="0" w:wrap="around" w:hAnchor="page" w:y="6408"/>
        <w:jc w:val="center"/>
        <w:rPr>
          <w:rFonts w:ascii="黑体" w:eastAsia="黑体" w:hAnsi="黑体"/>
          <w:b w:val="0"/>
          <w:bCs w:val="0"/>
          <w:w w:val="100"/>
        </w:rPr>
      </w:pPr>
    </w:p>
    <w:p w14:paraId="64F09B87" w14:textId="77777777" w:rsidR="00D661EA" w:rsidRDefault="00000000">
      <w:pPr>
        <w:pStyle w:val="affffffffff8"/>
        <w:framePr w:h="6974" w:hRule="exact" w:wrap="around" w:x="1419" w:anchorLock="1"/>
      </w:pPr>
      <w:r>
        <w:rPr>
          <w:rFonts w:hint="eastAsia"/>
        </w:rPr>
        <w:t>面向</w:t>
      </w:r>
      <w:r>
        <w:rPr>
          <w:rFonts w:hint="eastAsia"/>
          <w:lang w:eastAsia="zh-Hans"/>
        </w:rPr>
        <w:t>物联网</w:t>
      </w:r>
      <w:r>
        <w:rPr>
          <w:rFonts w:hint="eastAsia"/>
        </w:rPr>
        <w:t>金融服务的仓库监管通用规范</w:t>
      </w:r>
    </w:p>
    <w:p w14:paraId="7D8B660D" w14:textId="77777777" w:rsidR="00D661EA" w:rsidRDefault="00D661EA">
      <w:pPr>
        <w:framePr w:w="9639" w:h="6974" w:hRule="exact" w:wrap="around" w:vAnchor="page" w:hAnchor="page" w:x="1419" w:y="6408" w:anchorLock="1"/>
        <w:ind w:left="-1418"/>
      </w:pPr>
    </w:p>
    <w:p w14:paraId="67D70305" w14:textId="77777777" w:rsidR="00D661EA" w:rsidRDefault="00000000">
      <w:pPr>
        <w:pStyle w:val="afffffffd"/>
        <w:framePr w:w="9639" w:h="6974" w:hRule="exact" w:wrap="around" w:vAnchor="page" w:hAnchor="page" w:x="1419" w:y="6408" w:anchorLock="1"/>
        <w:textAlignment w:val="bottom"/>
        <w:rPr>
          <w:rFonts w:eastAsia="黑体"/>
          <w:szCs w:val="28"/>
        </w:rPr>
      </w:pPr>
      <w:r>
        <w:rPr>
          <w:rFonts w:eastAsia="黑体" w:hint="eastAsia"/>
          <w:szCs w:val="28"/>
          <w:lang w:eastAsia="zh-Hans"/>
        </w:rPr>
        <w:t>General</w:t>
      </w:r>
      <w:r>
        <w:rPr>
          <w:rFonts w:eastAsia="黑体"/>
          <w:szCs w:val="28"/>
          <w:lang w:eastAsia="zh-Hans"/>
        </w:rPr>
        <w:t xml:space="preserve"> </w:t>
      </w:r>
      <w:r>
        <w:rPr>
          <w:rFonts w:eastAsia="黑体" w:hint="eastAsia"/>
          <w:szCs w:val="28"/>
          <w:lang w:eastAsia="zh-Hans"/>
        </w:rPr>
        <w:t>specifications</w:t>
      </w:r>
      <w:r>
        <w:rPr>
          <w:rFonts w:eastAsia="黑体"/>
          <w:szCs w:val="28"/>
          <w:lang w:eastAsia="zh-Hans"/>
        </w:rPr>
        <w:t xml:space="preserve"> </w:t>
      </w:r>
      <w:r>
        <w:rPr>
          <w:rFonts w:eastAsia="黑体" w:hint="eastAsia"/>
          <w:szCs w:val="28"/>
          <w:lang w:eastAsia="zh-Hans"/>
        </w:rPr>
        <w:t>for</w:t>
      </w:r>
      <w:r>
        <w:rPr>
          <w:rFonts w:eastAsia="黑体"/>
          <w:szCs w:val="28"/>
          <w:lang w:eastAsia="zh-Hans"/>
        </w:rPr>
        <w:t xml:space="preserve"> </w:t>
      </w:r>
      <w:r>
        <w:rPr>
          <w:rFonts w:eastAsia="黑体" w:hint="eastAsia"/>
          <w:szCs w:val="28"/>
          <w:lang w:eastAsia="zh-Hans"/>
        </w:rPr>
        <w:t>warehouse</w:t>
      </w:r>
      <w:r>
        <w:rPr>
          <w:rFonts w:eastAsia="黑体"/>
          <w:szCs w:val="28"/>
          <w:lang w:eastAsia="zh-Hans"/>
        </w:rPr>
        <w:t xml:space="preserve"> </w:t>
      </w:r>
      <w:r>
        <w:rPr>
          <w:rFonts w:eastAsia="黑体" w:hint="eastAsia"/>
          <w:szCs w:val="28"/>
          <w:lang w:eastAsia="zh-Hans"/>
        </w:rPr>
        <w:t>monitoring</w:t>
      </w:r>
      <w:r>
        <w:rPr>
          <w:rFonts w:eastAsia="黑体"/>
          <w:szCs w:val="28"/>
          <w:lang w:eastAsia="zh-Hans"/>
        </w:rPr>
        <w:t xml:space="preserve"> </w:t>
      </w:r>
      <w:r>
        <w:rPr>
          <w:rFonts w:eastAsia="黑体" w:hint="eastAsia"/>
          <w:szCs w:val="28"/>
          <w:lang w:eastAsia="zh-Hans"/>
        </w:rPr>
        <w:t>and</w:t>
      </w:r>
      <w:r>
        <w:rPr>
          <w:rFonts w:eastAsia="黑体"/>
          <w:szCs w:val="28"/>
          <w:lang w:eastAsia="zh-Hans"/>
        </w:rPr>
        <w:t xml:space="preserve"> </w:t>
      </w:r>
      <w:r>
        <w:rPr>
          <w:rFonts w:eastAsia="黑体" w:hint="eastAsia"/>
          <w:szCs w:val="28"/>
          <w:lang w:eastAsia="zh-Hans"/>
        </w:rPr>
        <w:t>management</w:t>
      </w:r>
      <w:r>
        <w:rPr>
          <w:rFonts w:eastAsia="黑体"/>
          <w:szCs w:val="28"/>
          <w:lang w:eastAsia="zh-Hans"/>
        </w:rPr>
        <w:t xml:space="preserve"> </w:t>
      </w:r>
      <w:r>
        <w:rPr>
          <w:rFonts w:eastAsia="黑体" w:hint="eastAsia"/>
          <w:szCs w:val="28"/>
          <w:lang w:eastAsia="zh-Hans"/>
        </w:rPr>
        <w:t>for</w:t>
      </w:r>
      <w:r>
        <w:rPr>
          <w:rFonts w:eastAsia="黑体"/>
          <w:szCs w:val="28"/>
          <w:lang w:eastAsia="zh-Hans"/>
        </w:rPr>
        <w:t xml:space="preserve"> </w:t>
      </w:r>
      <w:r>
        <w:rPr>
          <w:rFonts w:eastAsia="黑体" w:hint="eastAsia"/>
          <w:szCs w:val="28"/>
          <w:lang w:eastAsia="zh-Hans"/>
        </w:rPr>
        <w:t>Internet</w:t>
      </w:r>
      <w:r>
        <w:rPr>
          <w:rFonts w:eastAsia="黑体"/>
          <w:szCs w:val="28"/>
          <w:lang w:eastAsia="zh-Hans"/>
        </w:rPr>
        <w:t xml:space="preserve"> </w:t>
      </w:r>
      <w:r>
        <w:rPr>
          <w:rFonts w:eastAsia="黑体" w:hint="eastAsia"/>
          <w:szCs w:val="28"/>
          <w:lang w:eastAsia="zh-Hans"/>
        </w:rPr>
        <w:t>of</w:t>
      </w:r>
      <w:r>
        <w:rPr>
          <w:rFonts w:eastAsia="黑体"/>
          <w:szCs w:val="28"/>
          <w:lang w:eastAsia="zh-Hans"/>
        </w:rPr>
        <w:t xml:space="preserve"> </w:t>
      </w:r>
      <w:r>
        <w:rPr>
          <w:rFonts w:eastAsia="黑体" w:hint="eastAsia"/>
          <w:szCs w:val="28"/>
          <w:lang w:eastAsia="zh-Hans"/>
        </w:rPr>
        <w:t>Things</w:t>
      </w:r>
      <w:r>
        <w:rPr>
          <w:rFonts w:eastAsia="黑体"/>
          <w:szCs w:val="28"/>
          <w:lang w:eastAsia="zh-Hans"/>
        </w:rPr>
        <w:t xml:space="preserve"> </w:t>
      </w:r>
      <w:r>
        <w:rPr>
          <w:rFonts w:eastAsia="黑体" w:hint="eastAsia"/>
          <w:szCs w:val="28"/>
          <w:lang w:eastAsia="zh-Hans"/>
        </w:rPr>
        <w:t>financial</w:t>
      </w:r>
      <w:r>
        <w:rPr>
          <w:rFonts w:eastAsia="黑体"/>
          <w:szCs w:val="28"/>
          <w:lang w:eastAsia="zh-Hans"/>
        </w:rPr>
        <w:t xml:space="preserve"> </w:t>
      </w:r>
      <w:r>
        <w:rPr>
          <w:rFonts w:eastAsia="黑体" w:hint="eastAsia"/>
          <w:szCs w:val="28"/>
          <w:lang w:eastAsia="zh-Hans"/>
        </w:rPr>
        <w:t>service</w:t>
      </w:r>
    </w:p>
    <w:p w14:paraId="3E9BD239" w14:textId="77777777" w:rsidR="00D661EA" w:rsidRPr="00C307AA" w:rsidRDefault="00D661EA">
      <w:pPr>
        <w:framePr w:w="9639" w:h="6974" w:hRule="exact" w:wrap="around" w:vAnchor="page" w:hAnchor="page" w:x="1419" w:y="6408" w:anchorLock="1"/>
        <w:spacing w:line="760" w:lineRule="exact"/>
        <w:ind w:left="-1418"/>
      </w:pPr>
    </w:p>
    <w:p w14:paraId="7ADCB4C3" w14:textId="77777777" w:rsidR="00D661EA" w:rsidRDefault="00D661EA">
      <w:pPr>
        <w:pStyle w:val="afffffffd"/>
        <w:framePr w:w="9639" w:h="6974" w:hRule="exact" w:wrap="around" w:vAnchor="page" w:hAnchor="page" w:x="1419" w:y="6408" w:anchorLock="1"/>
        <w:textAlignment w:val="bottom"/>
        <w:rPr>
          <w:rFonts w:eastAsia="黑体"/>
          <w:szCs w:val="28"/>
        </w:rPr>
      </w:pPr>
    </w:p>
    <w:p w14:paraId="000F97CD" w14:textId="2B9D9A22" w:rsidR="00D661EA" w:rsidRDefault="00C307AA">
      <w:pPr>
        <w:pStyle w:val="afffffffd"/>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9" w:name="下拉1"/>
      <w:r>
        <w:rPr>
          <w:sz w:val="24"/>
          <w:szCs w:val="28"/>
        </w:rPr>
        <w:instrText xml:space="preserve"> FORMDROPDOWN </w:instrText>
      </w:r>
      <w:r>
        <w:rPr>
          <w:sz w:val="24"/>
          <w:szCs w:val="28"/>
        </w:rPr>
      </w:r>
      <w:r>
        <w:rPr>
          <w:sz w:val="24"/>
          <w:szCs w:val="28"/>
        </w:rPr>
        <w:fldChar w:fldCharType="end"/>
      </w:r>
      <w:bookmarkEnd w:id="9"/>
      <w:r>
        <w:rPr>
          <w:rFonts w:hint="eastAsia"/>
          <w:sz w:val="24"/>
          <w:szCs w:val="28"/>
        </w:rPr>
        <w:t>（征求意见稿）</w:t>
      </w:r>
    </w:p>
    <w:p w14:paraId="713F49CB" w14:textId="77777777" w:rsidR="00D661EA" w:rsidRDefault="00000000">
      <w:pPr>
        <w:pStyle w:val="afffffffd"/>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0"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0"/>
    </w:p>
    <w:p w14:paraId="23FEE50A" w14:textId="77777777" w:rsidR="00D661EA" w:rsidRDefault="00000000">
      <w:pPr>
        <w:pStyle w:val="afffffffd"/>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1"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1"/>
    </w:p>
    <w:p w14:paraId="04A56E4E" w14:textId="77777777" w:rsidR="00D661EA" w:rsidRDefault="00000000">
      <w:pPr>
        <w:pStyle w:val="affffffffff4"/>
        <w:framePr w:wrap="around" w:y="14176"/>
      </w:pPr>
      <w:r>
        <w:rPr>
          <w:rFonts w:ascii="黑体" w:hint="eastAsia"/>
          <w:lang w:eastAsia="zh-Hans"/>
        </w:rPr>
        <w:t>XXXX</w:t>
      </w:r>
      <w:r>
        <w:t xml:space="preserve"> </w:t>
      </w:r>
      <w:r>
        <w:rPr>
          <w:rFonts w:ascii="黑体"/>
        </w:rPr>
        <w:t>-</w:t>
      </w:r>
      <w:r>
        <w:t xml:space="preserve"> </w:t>
      </w:r>
      <w:bookmarkStart w:id="12" w:name="PLSH_DATE_M"/>
      <w:r>
        <w:rPr>
          <w:rFonts w:ascii="黑体"/>
        </w:rPr>
        <w:fldChar w:fldCharType="begin">
          <w:ffData>
            <w:name w:val="PLSH_DATE_M"/>
            <w:enabled/>
            <w:calcOnExit w:val="0"/>
            <w:textInput>
              <w:default w:val="XX"/>
              <w:maxLength w:val="2"/>
            </w:textInput>
          </w:ffData>
        </w:fldChar>
      </w:r>
      <w:r>
        <w:rPr>
          <w:rFonts w:ascii="黑体"/>
        </w:rPr>
        <w:instrText>FORMTEXT</w:instrText>
      </w:r>
      <w:r>
        <w:rPr>
          <w:rFonts w:ascii="黑体"/>
        </w:rPr>
      </w:r>
      <w:r>
        <w:rPr>
          <w:rFonts w:ascii="黑体"/>
        </w:rPr>
        <w:fldChar w:fldCharType="separate"/>
      </w:r>
      <w:r>
        <w:rPr>
          <w:rFonts w:ascii="黑体"/>
        </w:rPr>
        <w:t>XX</w:t>
      </w:r>
      <w:r>
        <w:rPr>
          <w:rFonts w:ascii="黑体"/>
        </w:rPr>
        <w:fldChar w:fldCharType="end"/>
      </w:r>
      <w:bookmarkEnd w:id="12"/>
      <w:r>
        <w:t xml:space="preserve"> </w:t>
      </w:r>
      <w:r>
        <w:rPr>
          <w:rFonts w:ascii="黑体"/>
        </w:rPr>
        <w:t>-</w:t>
      </w:r>
      <w:r>
        <w:t xml:space="preserve"> </w:t>
      </w:r>
      <w:bookmarkStart w:id="13" w:name="PLSH_DATE_D"/>
      <w:r>
        <w:rPr>
          <w:rFonts w:ascii="黑体"/>
        </w:rPr>
        <w:fldChar w:fldCharType="begin">
          <w:ffData>
            <w:name w:val="PLSH_DATE_D"/>
            <w:enabled/>
            <w:calcOnExit w:val="0"/>
            <w:textInput>
              <w:default w:val="XX"/>
              <w:maxLength w:val="2"/>
            </w:textInput>
          </w:ffData>
        </w:fldChar>
      </w:r>
      <w:r>
        <w:rPr>
          <w:rFonts w:ascii="黑体"/>
        </w:rPr>
        <w:instrText>FORMTEXT</w:instrText>
      </w:r>
      <w:r>
        <w:rPr>
          <w:rFonts w:ascii="黑体"/>
        </w:rPr>
      </w:r>
      <w:r>
        <w:rPr>
          <w:rFonts w:ascii="黑体"/>
        </w:rPr>
        <w:fldChar w:fldCharType="separate"/>
      </w:r>
      <w:r>
        <w:rPr>
          <w:rFonts w:ascii="黑体"/>
        </w:rPr>
        <w:t>XX</w:t>
      </w:r>
      <w:r>
        <w:rPr>
          <w:rFonts w:ascii="黑体"/>
        </w:rPr>
        <w:fldChar w:fldCharType="end"/>
      </w:r>
      <w:bookmarkEnd w:id="13"/>
      <w:r>
        <w:rPr>
          <w:rFonts w:hint="eastAsia"/>
        </w:rPr>
        <w:t>发布</w:t>
      </w:r>
    </w:p>
    <w:bookmarkStart w:id="14" w:name="CROT_DATE_Y"/>
    <w:p w14:paraId="59854641" w14:textId="77777777" w:rsidR="00D661EA" w:rsidRDefault="00000000">
      <w:pPr>
        <w:pStyle w:val="affffffffff5"/>
        <w:framePr w:wrap="around" w:y="14176"/>
      </w:pPr>
      <w:r>
        <w:rPr>
          <w:rFonts w:ascii="黑体" w:hint="eastAsia"/>
        </w:rPr>
        <w:fldChar w:fldCharType="begin">
          <w:ffData>
            <w:name w:val="CROT_DATE_Y"/>
            <w:enabled/>
            <w:calcOnExit w:val="0"/>
            <w:textInput>
              <w:default w:val="XXXX"/>
              <w:maxLength w:val="4"/>
            </w:textInput>
          </w:ffData>
        </w:fldChar>
      </w:r>
      <w:r>
        <w:rPr>
          <w:rFonts w:ascii="黑体" w:hint="eastAsia"/>
        </w:rPr>
        <w:instrText>FORMTEXT</w:instrText>
      </w:r>
      <w:r>
        <w:rPr>
          <w:rFonts w:ascii="黑体" w:hint="eastAsia"/>
        </w:rPr>
      </w:r>
      <w:r>
        <w:rPr>
          <w:rFonts w:ascii="黑体" w:hint="eastAsia"/>
        </w:rPr>
        <w:fldChar w:fldCharType="separate"/>
      </w:r>
      <w:r>
        <w:rPr>
          <w:rFonts w:ascii="黑体" w:hint="eastAsia"/>
        </w:rPr>
        <w:t>XXXX</w:t>
      </w:r>
      <w:r>
        <w:rPr>
          <w:rFonts w:ascii="黑体" w:hint="eastAsia"/>
        </w:rPr>
        <w:fldChar w:fldCharType="end"/>
      </w:r>
      <w:bookmarkEnd w:id="14"/>
      <w:r>
        <w:t xml:space="preserve"> </w:t>
      </w:r>
      <w:r>
        <w:rPr>
          <w:rFonts w:ascii="黑体"/>
        </w:rPr>
        <w:t>-</w:t>
      </w:r>
      <w:r>
        <w:t xml:space="preserve"> </w:t>
      </w:r>
      <w:bookmarkStart w:id="15" w:name="CROT_DATE_M"/>
      <w:r>
        <w:rPr>
          <w:rFonts w:ascii="黑体"/>
        </w:rPr>
        <w:fldChar w:fldCharType="begin">
          <w:ffData>
            <w:name w:val="CROT_DATE_M"/>
            <w:enabled/>
            <w:calcOnExit w:val="0"/>
            <w:textInput>
              <w:default w:val="XX"/>
              <w:maxLength w:val="2"/>
            </w:textInput>
          </w:ffData>
        </w:fldChar>
      </w:r>
      <w:r>
        <w:rPr>
          <w:rFonts w:ascii="黑体"/>
        </w:rPr>
        <w:instrText>FORMTEXT</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bookmarkStart w:id="16" w:name="CROT_DATE_D"/>
      <w:r>
        <w:rPr>
          <w:rFonts w:ascii="黑体"/>
        </w:rPr>
        <w:fldChar w:fldCharType="begin">
          <w:ffData>
            <w:name w:val="CROT_DATE_D"/>
            <w:enabled/>
            <w:calcOnExit w:val="0"/>
            <w:textInput>
              <w:default w:val="XX"/>
              <w:maxLength w:val="2"/>
            </w:textInput>
          </w:ffData>
        </w:fldChar>
      </w:r>
      <w:r>
        <w:rPr>
          <w:rFonts w:ascii="黑体"/>
        </w:rPr>
        <w:instrText>FORMTEXT</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实施</w:t>
      </w:r>
    </w:p>
    <w:p w14:paraId="68E513FC" w14:textId="77777777" w:rsidR="00D661EA" w:rsidRDefault="00000000">
      <w:pPr>
        <w:pStyle w:val="affffffffd"/>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7"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无锡“感知中国”物联网商会</w:t>
      </w:r>
      <w:r>
        <w:rPr>
          <w:rFonts w:hAnsi="黑体"/>
          <w:w w:val="100"/>
          <w:sz w:val="28"/>
        </w:rPr>
        <w:fldChar w:fldCharType="end"/>
      </w:r>
      <w:bookmarkEnd w:id="17"/>
      <w:r>
        <w:rPr>
          <w:rFonts w:ascii="Times New Roman"/>
          <w:w w:val="100"/>
          <w:sz w:val="28"/>
        </w:rPr>
        <w:t>  </w:t>
      </w:r>
      <w:r>
        <w:rPr>
          <w:rStyle w:val="afffffffffffd"/>
          <w:rFonts w:hAnsi="黑体" w:hint="eastAsia"/>
          <w:position w:val="0"/>
        </w:rPr>
        <w:t>发</w:t>
      </w:r>
      <w:r>
        <w:rPr>
          <w:rStyle w:val="afffffffffffd"/>
          <w:rFonts w:hAnsi="黑体" w:hint="eastAsia"/>
          <w:spacing w:val="0"/>
          <w:position w:val="0"/>
        </w:rPr>
        <w:t>布</w:t>
      </w:r>
    </w:p>
    <w:p w14:paraId="373CABB9" w14:textId="77777777" w:rsidR="00D661EA" w:rsidRDefault="00000000">
      <w:pPr>
        <w:rPr>
          <w:rFonts w:ascii="宋体" w:hAnsi="宋体"/>
          <w:sz w:val="28"/>
          <w:szCs w:val="28"/>
        </w:rPr>
        <w:sectPr w:rsidR="00D661EA">
          <w:headerReference w:type="even" r:id="rId11"/>
          <w:headerReference w:type="default" r:id="rId12"/>
          <w:footerReference w:type="even" r:id="rId13"/>
          <w:footerReference w:type="default" r:id="rId14"/>
          <w:headerReference w:type="first" r:id="rId15"/>
          <w:footerReference w:type="first" r:id="rId16"/>
          <w:type w:val="continuous"/>
          <w:pgSz w:w="11906" w:h="16838"/>
          <w:pgMar w:top="567" w:right="1134" w:bottom="1134" w:left="1134" w:header="1418" w:footer="1134" w:gutter="284"/>
          <w:cols w:space="425"/>
          <w:titlePg/>
          <w:docGrid w:linePitch="312"/>
        </w:sectPr>
      </w:pPr>
      <w:r>
        <w:rPr>
          <w:rFonts w:ascii="宋体" w:hAnsi="宋体"/>
          <w:noProof/>
          <w:sz w:val="28"/>
          <w:szCs w:val="28"/>
        </w:rPr>
        <mc:AlternateContent>
          <mc:Choice Requires="wps">
            <w:drawing>
              <wp:anchor distT="0" distB="0" distL="114300" distR="114300" simplePos="0" relativeHeight="251660288" behindDoc="0" locked="1" layoutInCell="1" allowOverlap="1" wp14:anchorId="659E8A20" wp14:editId="0E25CFE6">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w14:anchorId="0CCAEAFF" id="直接连接符 5" o:spid="_x0000_s1026" style="position:absolute;left:0;text-align:left;z-index:251660288;visibility:visible;mso-wrap-style:square;mso-wrap-distance-left:9pt;mso-wrap-distance-top:0;mso-wrap-distance-right:9pt;mso-wrap-distance-bottom:0;mso-position-horizontal:absolute;mso-position-horizontal-relative:page;mso-position-vertical:absolut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">
                <w10:wrap anchorx="page" anchory="page"/>
                <w10:anchorlock/>
              </v:line>
            </w:pict>
          </mc:Fallback>
        </mc:AlternateContent>
      </w:r>
    </w:p>
    <w:p w14:paraId="2D94B7BE" w14:textId="77777777" w:rsidR="00D661EA" w:rsidRDefault="00000000">
      <w:pPr>
        <w:pStyle w:val="afffffff"/>
        <w:spacing w:after="360"/>
      </w:pPr>
      <w:bookmarkStart w:id="18" w:name="BookMark1"/>
      <w:r>
        <w:rPr>
          <w:spacing w:val="320"/>
        </w:rPr>
        <w:lastRenderedPageBreak/>
        <w:t>目</w:t>
      </w:r>
      <w:r>
        <w:t>次</w:t>
      </w:r>
    </w:p>
    <w:p w14:paraId="3D59BE34" w14:textId="77777777" w:rsidR="00D661EA" w:rsidRDefault="00000000">
      <w:pPr>
        <w:pStyle w:val="TOC1"/>
        <w:tabs>
          <w:tab w:val="right" w:leader="dot" w:pos="9354"/>
        </w:tabs>
      </w:pPr>
      <w:r>
        <w:fldChar w:fldCharType="begin"/>
      </w:r>
      <w:r>
        <w:instrText xml:space="preserve"> TOC \o "1-1" \h \t "标准文件_一级条标题,2,标准文件_二级条标题,3,标准文件_附录一级条标题,2,标准文件_附录二级条标题,3," </w:instrText>
      </w:r>
      <w:r>
        <w:fldChar w:fldCharType="separate"/>
      </w:r>
      <w:hyperlink w:anchor="_Toc507341482" w:history="1">
        <w:r>
          <w:rPr>
            <w:spacing w:val="320"/>
          </w:rPr>
          <w:t>前</w:t>
        </w:r>
        <w:r>
          <w:t>言</w:t>
        </w:r>
        <w:r>
          <w:tab/>
        </w:r>
        <w:r>
          <w:fldChar w:fldCharType="begin"/>
        </w:r>
        <w:r>
          <w:instrText xml:space="preserve"> PAGEREF _Toc507341482 \h </w:instrText>
        </w:r>
        <w:r>
          <w:fldChar w:fldCharType="separate"/>
        </w:r>
        <w:r>
          <w:t>III</w:t>
        </w:r>
        <w:r>
          <w:fldChar w:fldCharType="end"/>
        </w:r>
      </w:hyperlink>
    </w:p>
    <w:p w14:paraId="36E2A3FD" w14:textId="77777777" w:rsidR="00D661EA" w:rsidRDefault="00000000">
      <w:pPr>
        <w:pStyle w:val="TOC1"/>
        <w:tabs>
          <w:tab w:val="right" w:leader="dot" w:pos="9354"/>
        </w:tabs>
      </w:pPr>
      <w:hyperlink w:anchor="_Toc1378209384" w:history="1">
        <w:r>
          <w:rPr>
            <w:rFonts w:ascii="黑体" w:eastAsia="黑体" w:hint="eastAsia"/>
          </w:rPr>
          <w:t xml:space="preserve">1 </w:t>
        </w:r>
        <w:r>
          <w:rPr>
            <w:rFonts w:hint="eastAsia"/>
          </w:rPr>
          <w:t>范围</w:t>
        </w:r>
        <w:r>
          <w:tab/>
        </w:r>
        <w:r>
          <w:fldChar w:fldCharType="begin"/>
        </w:r>
        <w:r>
          <w:instrText xml:space="preserve"> PAGEREF _Toc1378209384 \h </w:instrText>
        </w:r>
        <w:r>
          <w:fldChar w:fldCharType="separate"/>
        </w:r>
        <w:r>
          <w:t>1</w:t>
        </w:r>
        <w:r>
          <w:fldChar w:fldCharType="end"/>
        </w:r>
      </w:hyperlink>
    </w:p>
    <w:p w14:paraId="2FB9E53F" w14:textId="77777777" w:rsidR="00D661EA" w:rsidRDefault="00000000">
      <w:pPr>
        <w:pStyle w:val="TOC1"/>
        <w:tabs>
          <w:tab w:val="right" w:leader="dot" w:pos="9354"/>
        </w:tabs>
      </w:pPr>
      <w:hyperlink w:anchor="_Toc806500346" w:history="1">
        <w:r>
          <w:rPr>
            <w:rFonts w:ascii="黑体" w:eastAsia="黑体" w:hint="eastAsia"/>
          </w:rPr>
          <w:t xml:space="preserve">2 </w:t>
        </w:r>
        <w:r>
          <w:rPr>
            <w:rFonts w:hint="eastAsia"/>
          </w:rPr>
          <w:t>规范性引用文件</w:t>
        </w:r>
        <w:r>
          <w:tab/>
        </w:r>
        <w:r>
          <w:fldChar w:fldCharType="begin"/>
        </w:r>
        <w:r>
          <w:instrText xml:space="preserve"> PAGEREF _Toc806500346 \h </w:instrText>
        </w:r>
        <w:r>
          <w:fldChar w:fldCharType="separate"/>
        </w:r>
        <w:r>
          <w:t>1</w:t>
        </w:r>
        <w:r>
          <w:fldChar w:fldCharType="end"/>
        </w:r>
      </w:hyperlink>
    </w:p>
    <w:p w14:paraId="099C6E8B" w14:textId="77777777" w:rsidR="00D661EA" w:rsidRDefault="00000000">
      <w:pPr>
        <w:pStyle w:val="TOC1"/>
        <w:tabs>
          <w:tab w:val="right" w:leader="dot" w:pos="9354"/>
        </w:tabs>
      </w:pPr>
      <w:hyperlink w:anchor="_Toc2082019005" w:history="1">
        <w:r>
          <w:rPr>
            <w:rFonts w:ascii="黑体" w:eastAsia="黑体" w:hint="eastAsia"/>
          </w:rPr>
          <w:t xml:space="preserve">3 </w:t>
        </w:r>
        <w:r>
          <w:rPr>
            <w:rFonts w:hint="eastAsia"/>
          </w:rPr>
          <w:t>术语和定义</w:t>
        </w:r>
        <w:r>
          <w:tab/>
        </w:r>
        <w:r>
          <w:fldChar w:fldCharType="begin"/>
        </w:r>
        <w:r>
          <w:instrText xml:space="preserve"> PAGEREF _Toc2082019005 \h </w:instrText>
        </w:r>
        <w:r>
          <w:fldChar w:fldCharType="separate"/>
        </w:r>
        <w:r>
          <w:t>1</w:t>
        </w:r>
        <w:r>
          <w:fldChar w:fldCharType="end"/>
        </w:r>
      </w:hyperlink>
    </w:p>
    <w:p w14:paraId="51497701" w14:textId="77777777" w:rsidR="00D661EA" w:rsidRDefault="00000000">
      <w:pPr>
        <w:pStyle w:val="TOC1"/>
        <w:tabs>
          <w:tab w:val="right" w:leader="dot" w:pos="9354"/>
        </w:tabs>
      </w:pPr>
      <w:hyperlink w:anchor="_Toc1394872817" w:history="1">
        <w:r>
          <w:rPr>
            <w:rFonts w:ascii="黑体" w:eastAsia="黑体" w:hint="eastAsia"/>
          </w:rPr>
          <w:t xml:space="preserve">4 </w:t>
        </w:r>
        <w:r>
          <w:rPr>
            <w:rFonts w:hint="eastAsia"/>
          </w:rPr>
          <w:t>缩略语</w:t>
        </w:r>
        <w:r>
          <w:tab/>
        </w:r>
        <w:r>
          <w:fldChar w:fldCharType="begin"/>
        </w:r>
        <w:r>
          <w:instrText xml:space="preserve"> PAGEREF _Toc1394872817 \h </w:instrText>
        </w:r>
        <w:r>
          <w:fldChar w:fldCharType="separate"/>
        </w:r>
        <w:r>
          <w:t>1</w:t>
        </w:r>
        <w:r>
          <w:fldChar w:fldCharType="end"/>
        </w:r>
      </w:hyperlink>
    </w:p>
    <w:p w14:paraId="0A673729" w14:textId="77777777" w:rsidR="00D661EA" w:rsidRDefault="00000000">
      <w:pPr>
        <w:pStyle w:val="TOC1"/>
        <w:tabs>
          <w:tab w:val="right" w:leader="dot" w:pos="9354"/>
        </w:tabs>
      </w:pPr>
      <w:hyperlink w:anchor="_Toc1695944667" w:history="1">
        <w:r>
          <w:rPr>
            <w:rFonts w:ascii="黑体" w:eastAsia="黑体" w:hint="eastAsia"/>
          </w:rPr>
          <w:t xml:space="preserve">5 </w:t>
        </w:r>
        <w:r>
          <w:rPr>
            <w:rFonts w:hint="eastAsia"/>
            <w:lang w:eastAsia="zh-Hans"/>
          </w:rPr>
          <w:t>物联网金融服务</w:t>
        </w:r>
        <w:r>
          <w:rPr>
            <w:rFonts w:hint="eastAsia"/>
          </w:rPr>
          <w:t>概述</w:t>
        </w:r>
        <w:r>
          <w:tab/>
        </w:r>
        <w:r>
          <w:fldChar w:fldCharType="begin"/>
        </w:r>
        <w:r>
          <w:instrText xml:space="preserve"> PAGEREF _Toc1695944667 \h </w:instrText>
        </w:r>
        <w:r>
          <w:fldChar w:fldCharType="separate"/>
        </w:r>
        <w:r>
          <w:t>1</w:t>
        </w:r>
        <w:r>
          <w:fldChar w:fldCharType="end"/>
        </w:r>
      </w:hyperlink>
    </w:p>
    <w:p w14:paraId="34BBD28C" w14:textId="77777777" w:rsidR="00D661EA" w:rsidRDefault="00000000">
      <w:pPr>
        <w:pStyle w:val="TOC1"/>
        <w:tabs>
          <w:tab w:val="right" w:leader="dot" w:pos="9354"/>
        </w:tabs>
      </w:pPr>
      <w:hyperlink w:anchor="_Toc191571638" w:history="1">
        <w:r>
          <w:rPr>
            <w:rFonts w:ascii="黑体" w:eastAsia="黑体" w:hAnsi="Times New Roman" w:hint="eastAsia"/>
            <w:kern w:val="0"/>
            <w:szCs w:val="20"/>
          </w:rPr>
          <w:t xml:space="preserve">6 </w:t>
        </w:r>
        <w:r>
          <w:rPr>
            <w:rFonts w:hint="eastAsia"/>
            <w:lang w:eastAsia="zh-Hans"/>
          </w:rPr>
          <w:t>仓库监管</w:t>
        </w:r>
        <w:r>
          <w:rPr>
            <w:rFonts w:hint="eastAsia"/>
          </w:rPr>
          <w:t>系统结构</w:t>
        </w:r>
        <w:r>
          <w:tab/>
        </w:r>
        <w:r>
          <w:fldChar w:fldCharType="begin"/>
        </w:r>
        <w:r>
          <w:instrText xml:space="preserve"> PAGEREF _Toc191571638 \h </w:instrText>
        </w:r>
        <w:r>
          <w:fldChar w:fldCharType="separate"/>
        </w:r>
        <w:r>
          <w:t>2</w:t>
        </w:r>
        <w:r>
          <w:fldChar w:fldCharType="end"/>
        </w:r>
      </w:hyperlink>
    </w:p>
    <w:p w14:paraId="2489169C" w14:textId="77777777" w:rsidR="00D661EA" w:rsidRDefault="00000000">
      <w:pPr>
        <w:pStyle w:val="TOC1"/>
        <w:tabs>
          <w:tab w:val="right" w:leader="dot" w:pos="9354"/>
        </w:tabs>
      </w:pPr>
      <w:hyperlink w:anchor="_Toc666533013" w:history="1">
        <w:r>
          <w:rPr>
            <w:rFonts w:ascii="黑体" w:eastAsia="黑体" w:hint="eastAsia"/>
          </w:rPr>
          <w:t xml:space="preserve">7 </w:t>
        </w:r>
        <w:r>
          <w:rPr>
            <w:rFonts w:hint="eastAsia"/>
            <w:lang w:eastAsia="zh-Hans"/>
          </w:rPr>
          <w:t>仓库监管</w:t>
        </w:r>
        <w:r>
          <w:rPr>
            <w:rFonts w:hint="eastAsia"/>
          </w:rPr>
          <w:t>技术</w:t>
        </w:r>
        <w:r>
          <w:rPr>
            <w:rFonts w:hint="eastAsia"/>
            <w:lang w:eastAsia="zh-Hans"/>
          </w:rPr>
          <w:t>规范</w:t>
        </w:r>
        <w:r>
          <w:tab/>
        </w:r>
        <w:r>
          <w:fldChar w:fldCharType="begin"/>
        </w:r>
        <w:r>
          <w:instrText xml:space="preserve"> PAGEREF _Toc666533013 \h </w:instrText>
        </w:r>
        <w:r>
          <w:fldChar w:fldCharType="separate"/>
        </w:r>
        <w:r>
          <w:t>3</w:t>
        </w:r>
        <w:r>
          <w:fldChar w:fldCharType="end"/>
        </w:r>
      </w:hyperlink>
    </w:p>
    <w:p w14:paraId="3A3518AB" w14:textId="77777777" w:rsidR="00D661EA" w:rsidRDefault="00000000">
      <w:pPr>
        <w:pStyle w:val="TOC2"/>
        <w:tabs>
          <w:tab w:val="clear" w:pos="9344"/>
          <w:tab w:val="right" w:leader="dot" w:pos="9354"/>
        </w:tabs>
      </w:pPr>
      <w:hyperlink w:anchor="_Toc1145646739" w:history="1">
        <w:r>
          <w:rPr>
            <w:rFonts w:ascii="黑体" w:eastAsia="黑体" w:hAnsi="Times New Roman" w:hint="eastAsia"/>
            <w:kern w:val="0"/>
            <w:szCs w:val="22"/>
          </w:rPr>
          <w:t xml:space="preserve">7.1 </w:t>
        </w:r>
        <w:r>
          <w:rPr>
            <w:rFonts w:hint="eastAsia"/>
            <w:szCs w:val="22"/>
          </w:rPr>
          <w:t>用户</w:t>
        </w:r>
        <w:r>
          <w:tab/>
        </w:r>
        <w:r>
          <w:fldChar w:fldCharType="begin"/>
        </w:r>
        <w:r>
          <w:instrText xml:space="preserve"> PAGEREF _Toc1145646739 \h </w:instrText>
        </w:r>
        <w:r>
          <w:fldChar w:fldCharType="separate"/>
        </w:r>
        <w:r>
          <w:t>3</w:t>
        </w:r>
        <w:r>
          <w:fldChar w:fldCharType="end"/>
        </w:r>
      </w:hyperlink>
    </w:p>
    <w:p w14:paraId="2200223A" w14:textId="77777777" w:rsidR="00D661EA" w:rsidRDefault="00000000">
      <w:pPr>
        <w:pStyle w:val="TOC2"/>
        <w:tabs>
          <w:tab w:val="clear" w:pos="9344"/>
          <w:tab w:val="right" w:leader="dot" w:pos="9354"/>
        </w:tabs>
      </w:pPr>
      <w:hyperlink w:anchor="_Toc2104575793" w:history="1">
        <w:r>
          <w:rPr>
            <w:rFonts w:ascii="黑体" w:eastAsia="黑体" w:hAnsi="Times New Roman" w:hint="eastAsia"/>
            <w:kern w:val="0"/>
            <w:szCs w:val="22"/>
          </w:rPr>
          <w:t xml:space="preserve">7.2 </w:t>
        </w:r>
        <w:r>
          <w:rPr>
            <w:rFonts w:hint="eastAsia"/>
            <w:szCs w:val="22"/>
            <w:lang w:eastAsia="zh-Hans"/>
          </w:rPr>
          <w:t>仓库感知设备</w:t>
        </w:r>
        <w:r>
          <w:tab/>
        </w:r>
        <w:r>
          <w:fldChar w:fldCharType="begin"/>
        </w:r>
        <w:r>
          <w:instrText xml:space="preserve"> PAGEREF _Toc2104575793 \h </w:instrText>
        </w:r>
        <w:r>
          <w:fldChar w:fldCharType="separate"/>
        </w:r>
        <w:r>
          <w:t>3</w:t>
        </w:r>
        <w:r>
          <w:fldChar w:fldCharType="end"/>
        </w:r>
      </w:hyperlink>
    </w:p>
    <w:p w14:paraId="7A2DD732" w14:textId="77777777" w:rsidR="00D661EA" w:rsidRDefault="00000000">
      <w:pPr>
        <w:pStyle w:val="TOC2"/>
        <w:tabs>
          <w:tab w:val="clear" w:pos="9344"/>
          <w:tab w:val="right" w:leader="dot" w:pos="9354"/>
        </w:tabs>
      </w:pPr>
      <w:hyperlink w:anchor="_Toc2138116102" w:history="1">
        <w:r>
          <w:rPr>
            <w:rFonts w:ascii="黑体" w:eastAsia="黑体" w:hAnsi="Times New Roman" w:hint="eastAsia"/>
            <w:kern w:val="0"/>
            <w:szCs w:val="22"/>
          </w:rPr>
          <w:t xml:space="preserve">7.3 </w:t>
        </w:r>
        <w:r>
          <w:rPr>
            <w:rFonts w:hint="eastAsia"/>
            <w:szCs w:val="22"/>
            <w:lang w:eastAsia="zh-Hans"/>
          </w:rPr>
          <w:t>仓库监管平台</w:t>
        </w:r>
        <w:r>
          <w:tab/>
        </w:r>
        <w:r>
          <w:fldChar w:fldCharType="begin"/>
        </w:r>
        <w:r>
          <w:instrText xml:space="preserve"> PAGEREF _Toc2138116102 \h </w:instrText>
        </w:r>
        <w:r>
          <w:fldChar w:fldCharType="separate"/>
        </w:r>
        <w:r>
          <w:t>4</w:t>
        </w:r>
        <w:r>
          <w:fldChar w:fldCharType="end"/>
        </w:r>
      </w:hyperlink>
    </w:p>
    <w:p w14:paraId="4BA587FC" w14:textId="77777777" w:rsidR="00D661EA" w:rsidRDefault="00000000">
      <w:pPr>
        <w:pStyle w:val="TOC2"/>
        <w:tabs>
          <w:tab w:val="clear" w:pos="9344"/>
          <w:tab w:val="right" w:leader="dot" w:pos="9354"/>
        </w:tabs>
      </w:pPr>
      <w:hyperlink w:anchor="_Toc67689231" w:history="1">
        <w:r>
          <w:rPr>
            <w:rFonts w:ascii="黑体" w:eastAsia="黑体" w:hAnsi="Times New Roman" w:hint="eastAsia"/>
            <w:kern w:val="0"/>
            <w:szCs w:val="22"/>
          </w:rPr>
          <w:t xml:space="preserve">7.4 </w:t>
        </w:r>
        <w:r>
          <w:rPr>
            <w:rFonts w:hint="eastAsia"/>
            <w:szCs w:val="22"/>
            <w:lang w:eastAsia="zh-Hans"/>
          </w:rPr>
          <w:t>外部接口</w:t>
        </w:r>
        <w:r>
          <w:tab/>
        </w:r>
        <w:r>
          <w:fldChar w:fldCharType="begin"/>
        </w:r>
        <w:r>
          <w:instrText xml:space="preserve"> PAGEREF _Toc67689231 \h </w:instrText>
        </w:r>
        <w:r>
          <w:fldChar w:fldCharType="separate"/>
        </w:r>
        <w:r>
          <w:t>5</w:t>
        </w:r>
        <w:r>
          <w:fldChar w:fldCharType="end"/>
        </w:r>
      </w:hyperlink>
    </w:p>
    <w:p w14:paraId="285E9AE7" w14:textId="77777777" w:rsidR="00D661EA" w:rsidRDefault="00000000">
      <w:pPr>
        <w:pStyle w:val="TOC2"/>
        <w:tabs>
          <w:tab w:val="clear" w:pos="9344"/>
          <w:tab w:val="right" w:leader="dot" w:pos="9354"/>
        </w:tabs>
      </w:pPr>
      <w:hyperlink w:anchor="_Toc1563253920" w:history="1">
        <w:r>
          <w:rPr>
            <w:rFonts w:ascii="黑体" w:eastAsia="黑体" w:hAnsi="Times New Roman" w:hint="eastAsia"/>
            <w:kern w:val="0"/>
            <w:szCs w:val="22"/>
          </w:rPr>
          <w:t xml:space="preserve">7.5 </w:t>
        </w:r>
        <w:r>
          <w:rPr>
            <w:rFonts w:hint="eastAsia"/>
            <w:szCs w:val="22"/>
            <w:lang w:eastAsia="zh-Hans"/>
          </w:rPr>
          <w:t>系统</w:t>
        </w:r>
        <w:r>
          <w:rPr>
            <w:rFonts w:hint="eastAsia"/>
            <w:szCs w:val="22"/>
          </w:rPr>
          <w:t>运维</w:t>
        </w:r>
        <w:r>
          <w:tab/>
        </w:r>
        <w:r>
          <w:fldChar w:fldCharType="begin"/>
        </w:r>
        <w:r>
          <w:instrText xml:space="preserve"> PAGEREF _Toc1563253920 \h </w:instrText>
        </w:r>
        <w:r>
          <w:fldChar w:fldCharType="separate"/>
        </w:r>
        <w:r>
          <w:t>5</w:t>
        </w:r>
        <w:r>
          <w:fldChar w:fldCharType="end"/>
        </w:r>
      </w:hyperlink>
    </w:p>
    <w:p w14:paraId="506946EA" w14:textId="77777777" w:rsidR="00D661EA" w:rsidRDefault="00000000">
      <w:pPr>
        <w:pStyle w:val="TOC1"/>
        <w:tabs>
          <w:tab w:val="right" w:leader="dot" w:pos="9354"/>
        </w:tabs>
      </w:pPr>
      <w:hyperlink w:anchor="_Toc713274216" w:history="1">
        <w:r>
          <w:rPr>
            <w:rFonts w:ascii="黑体" w:eastAsia="黑体" w:hint="eastAsia"/>
            <w:szCs w:val="22"/>
          </w:rPr>
          <w:t xml:space="preserve">8 </w:t>
        </w:r>
        <w:r>
          <w:rPr>
            <w:rFonts w:hint="eastAsia"/>
            <w:szCs w:val="22"/>
            <w:lang w:eastAsia="zh-Hans"/>
          </w:rPr>
          <w:t>仓库监管业务规范</w:t>
        </w:r>
        <w:r>
          <w:tab/>
        </w:r>
        <w:r>
          <w:fldChar w:fldCharType="begin"/>
        </w:r>
        <w:r>
          <w:instrText xml:space="preserve"> PAGEREF _Toc713274216 \h </w:instrText>
        </w:r>
        <w:r>
          <w:fldChar w:fldCharType="separate"/>
        </w:r>
        <w:r>
          <w:t>6</w:t>
        </w:r>
        <w:r>
          <w:fldChar w:fldCharType="end"/>
        </w:r>
      </w:hyperlink>
    </w:p>
    <w:p w14:paraId="71D26548" w14:textId="77777777" w:rsidR="00D661EA" w:rsidRDefault="00000000">
      <w:pPr>
        <w:pStyle w:val="TOC2"/>
        <w:tabs>
          <w:tab w:val="clear" w:pos="9344"/>
          <w:tab w:val="right" w:leader="dot" w:pos="9354"/>
        </w:tabs>
      </w:pPr>
      <w:hyperlink w:anchor="_Toc746030758" w:history="1">
        <w:r>
          <w:rPr>
            <w:rFonts w:ascii="黑体" w:eastAsia="黑体" w:hAnsi="Times New Roman" w:hint="eastAsia"/>
            <w:kern w:val="0"/>
            <w:szCs w:val="22"/>
            <w:lang w:eastAsia="zh-Hans"/>
          </w:rPr>
          <w:t xml:space="preserve">8.1 </w:t>
        </w:r>
        <w:r>
          <w:rPr>
            <w:rFonts w:hint="eastAsia"/>
            <w:szCs w:val="22"/>
            <w:lang w:eastAsia="zh-Hans"/>
          </w:rPr>
          <w:t>业务流程要求</w:t>
        </w:r>
        <w:r>
          <w:tab/>
        </w:r>
        <w:r>
          <w:fldChar w:fldCharType="begin"/>
        </w:r>
        <w:r>
          <w:instrText xml:space="preserve"> PAGEREF _Toc746030758 \h </w:instrText>
        </w:r>
        <w:r>
          <w:fldChar w:fldCharType="separate"/>
        </w:r>
        <w:r>
          <w:t>6</w:t>
        </w:r>
        <w:r>
          <w:fldChar w:fldCharType="end"/>
        </w:r>
      </w:hyperlink>
    </w:p>
    <w:p w14:paraId="2F847909" w14:textId="77777777" w:rsidR="00D661EA" w:rsidRDefault="00000000">
      <w:pPr>
        <w:pStyle w:val="TOC2"/>
        <w:tabs>
          <w:tab w:val="clear" w:pos="9344"/>
          <w:tab w:val="right" w:leader="dot" w:pos="9354"/>
        </w:tabs>
      </w:pPr>
      <w:hyperlink w:anchor="_Toc1605047487" w:history="1">
        <w:r>
          <w:rPr>
            <w:rFonts w:ascii="黑体" w:eastAsia="黑体" w:hAnsi="Times New Roman" w:hint="eastAsia"/>
            <w:kern w:val="0"/>
            <w:szCs w:val="22"/>
            <w:lang w:eastAsia="zh-Hans"/>
          </w:rPr>
          <w:t xml:space="preserve">8.2 </w:t>
        </w:r>
        <w:r>
          <w:rPr>
            <w:rFonts w:hint="eastAsia"/>
            <w:szCs w:val="22"/>
            <w:lang w:eastAsia="zh-Hans"/>
          </w:rPr>
          <w:t>业务相关方要求</w:t>
        </w:r>
        <w:r>
          <w:tab/>
        </w:r>
        <w:r>
          <w:fldChar w:fldCharType="begin"/>
        </w:r>
        <w:r>
          <w:instrText xml:space="preserve"> PAGEREF _Toc1605047487 \h </w:instrText>
        </w:r>
        <w:r>
          <w:fldChar w:fldCharType="separate"/>
        </w:r>
        <w:r>
          <w:t>6</w:t>
        </w:r>
        <w:r>
          <w:fldChar w:fldCharType="end"/>
        </w:r>
      </w:hyperlink>
    </w:p>
    <w:p w14:paraId="08242E1B" w14:textId="77777777" w:rsidR="00D661EA" w:rsidRDefault="00D661EA">
      <w:pPr>
        <w:pStyle w:val="TOC3"/>
        <w:tabs>
          <w:tab w:val="right" w:leader="dot" w:pos="9354"/>
        </w:tabs>
      </w:pPr>
    </w:p>
    <w:p w14:paraId="6F09817F" w14:textId="77777777" w:rsidR="00D661EA" w:rsidRDefault="00000000">
      <w:pPr>
        <w:pStyle w:val="afffffff"/>
        <w:spacing w:after="360"/>
        <w:sectPr w:rsidR="00D661EA">
          <w:headerReference w:type="even" r:id="rId17"/>
          <w:headerReference w:type="default" r:id="rId18"/>
          <w:footerReference w:type="even" r:id="rId19"/>
          <w:footerReference w:type="default" r:id="rId20"/>
          <w:pgSz w:w="11906" w:h="16838"/>
          <w:pgMar w:top="567" w:right="1134" w:bottom="1134" w:left="1134" w:header="1418" w:footer="1134" w:gutter="284"/>
          <w:pgNumType w:fmt="upperRoman" w:start="1"/>
          <w:cols w:space="425"/>
          <w:formProt w:val="0"/>
          <w:docGrid w:linePitch="312"/>
        </w:sectPr>
      </w:pPr>
      <w:r>
        <w:fldChar w:fldCharType="end"/>
      </w:r>
      <w:bookmarkEnd w:id="18"/>
    </w:p>
    <w:p w14:paraId="5AB9CE1C" w14:textId="77777777" w:rsidR="00D661EA" w:rsidRDefault="00000000">
      <w:pPr>
        <w:pStyle w:val="a6"/>
        <w:spacing w:after="360"/>
      </w:pPr>
      <w:bookmarkStart w:id="19" w:name="_Toc507341482"/>
      <w:bookmarkStart w:id="20" w:name="BookMark2"/>
      <w:r>
        <w:rPr>
          <w:spacing w:val="320"/>
        </w:rPr>
        <w:lastRenderedPageBreak/>
        <w:t>前</w:t>
      </w:r>
      <w:r>
        <w:t>言</w:t>
      </w:r>
      <w:bookmarkEnd w:id="19"/>
    </w:p>
    <w:p w14:paraId="2524F472" w14:textId="77777777" w:rsidR="00D661EA" w:rsidRDefault="00000000">
      <w:pPr>
        <w:pStyle w:val="afffffa"/>
        <w:ind w:firstLine="420"/>
      </w:pPr>
      <w:r>
        <w:rPr>
          <w:rFonts w:hint="eastAsia"/>
        </w:rPr>
        <w:t>本文件按照GB/T 1.1—2020《标准化工作导则  第1部分：标准化文件的结构和起草规则》的规定起草。</w:t>
      </w:r>
    </w:p>
    <w:p w14:paraId="15C27EF3" w14:textId="77777777" w:rsidR="00D661EA" w:rsidRDefault="00000000">
      <w:pPr>
        <w:pStyle w:val="afffffa"/>
        <w:ind w:firstLine="420"/>
      </w:pPr>
      <w:r>
        <w:rPr>
          <w:rFonts w:hint="eastAsia"/>
        </w:rPr>
        <w:t>本文件由无锡“感知中国”物联网商会提出并归口。</w:t>
      </w:r>
    </w:p>
    <w:p w14:paraId="618CF955" w14:textId="77777777" w:rsidR="00D661EA" w:rsidRDefault="00000000">
      <w:pPr>
        <w:pStyle w:val="afffffa"/>
        <w:ind w:firstLine="420"/>
      </w:pPr>
      <w:r>
        <w:rPr>
          <w:rFonts w:hint="eastAsia"/>
        </w:rPr>
        <w:t>本文件起草单位：</w:t>
      </w:r>
      <w:r>
        <w:rPr>
          <w:rFonts w:hint="eastAsia"/>
          <w:lang w:eastAsia="zh-Hans"/>
        </w:rPr>
        <w:t>无锡感知金服物联网科技有限公司</w:t>
      </w:r>
      <w:r>
        <w:rPr>
          <w:lang w:eastAsia="zh-Hans"/>
        </w:rPr>
        <w:t>、</w:t>
      </w:r>
      <w:r>
        <w:rPr>
          <w:rFonts w:hint="eastAsia"/>
        </w:rPr>
        <w:t>无锡</w:t>
      </w:r>
      <w:r>
        <w:t>物联网产业研究院、</w:t>
      </w:r>
      <w:r>
        <w:rPr>
          <w:rFonts w:hint="eastAsia"/>
        </w:rPr>
        <w:t>感知集团</w:t>
      </w:r>
      <w:r>
        <w:t>有限公司、无锡物联网金融研究院。</w:t>
      </w:r>
    </w:p>
    <w:p w14:paraId="78460F89" w14:textId="77777777" w:rsidR="00D661EA" w:rsidRDefault="00000000">
      <w:pPr>
        <w:pStyle w:val="afffffa"/>
        <w:ind w:firstLine="420"/>
      </w:pPr>
      <w:r>
        <w:rPr>
          <w:rFonts w:hint="eastAsia"/>
        </w:rPr>
        <w:t>本文件主要起草人：</w:t>
      </w:r>
      <w:r>
        <w:t>。</w:t>
      </w:r>
    </w:p>
    <w:p w14:paraId="32CEFCEC" w14:textId="77777777" w:rsidR="00D661EA" w:rsidRDefault="00D661EA">
      <w:pPr>
        <w:pStyle w:val="afffffa"/>
        <w:ind w:firstLine="420"/>
      </w:pPr>
    </w:p>
    <w:bookmarkEnd w:id="20"/>
    <w:p w14:paraId="49C9B0D7" w14:textId="77777777" w:rsidR="00D661EA" w:rsidRDefault="00D661EA">
      <w:pPr>
        <w:pStyle w:val="afffffa"/>
        <w:ind w:firstLine="420"/>
        <w:sectPr w:rsidR="00D661EA">
          <w:headerReference w:type="even" r:id="rId21"/>
          <w:headerReference w:type="default" r:id="rId22"/>
          <w:footerReference w:type="even" r:id="rId23"/>
          <w:footerReference w:type="default" r:id="rId24"/>
          <w:pgSz w:w="11906" w:h="16838"/>
          <w:pgMar w:top="567" w:right="1134" w:bottom="1134" w:left="1134" w:header="1418" w:footer="1134" w:gutter="284"/>
          <w:pgNumType w:fmt="upperRoman"/>
          <w:cols w:space="425"/>
          <w:formProt w:val="0"/>
          <w:docGrid w:linePitch="312"/>
        </w:sectPr>
      </w:pPr>
    </w:p>
    <w:p w14:paraId="59921068" w14:textId="77777777" w:rsidR="00D661EA" w:rsidRDefault="00D661EA">
      <w:pPr>
        <w:spacing w:line="20" w:lineRule="exact"/>
        <w:jc w:val="center"/>
        <w:rPr>
          <w:rFonts w:ascii="黑体" w:eastAsia="黑体" w:hAnsi="黑体"/>
          <w:sz w:val="32"/>
          <w:szCs w:val="32"/>
        </w:rPr>
      </w:pPr>
      <w:bookmarkStart w:id="21" w:name="BookMark4"/>
    </w:p>
    <w:p w14:paraId="538C39A0" w14:textId="77777777" w:rsidR="00D661EA" w:rsidRDefault="00D661EA">
      <w:pPr>
        <w:spacing w:line="20" w:lineRule="exact"/>
        <w:jc w:val="center"/>
        <w:rPr>
          <w:rFonts w:ascii="黑体" w:eastAsia="黑体" w:hAnsi="黑体"/>
          <w:sz w:val="32"/>
          <w:szCs w:val="32"/>
        </w:rPr>
      </w:pPr>
    </w:p>
    <w:bookmarkStart w:id="22" w:name="NEW_STAND_NAME" w:displacedByCustomXml="next"/>
    <w:sdt>
      <w:sdtPr>
        <w:tag w:val="NEW_STAND_NAME"/>
        <w:id w:val="595910757"/>
        <w:lock w:val="sdtLocked"/>
        <w:placeholder>
          <w:docPart w:val="835D0AF4DD634E3CA741384D6A2FB88B"/>
        </w:placeholder>
      </w:sdtPr>
      <w:sdtContent>
        <w:p w14:paraId="458B92C8" w14:textId="77777777" w:rsidR="00D661EA" w:rsidRDefault="00000000">
          <w:pPr>
            <w:pStyle w:val="afffffffffd"/>
            <w:spacing w:beforeLines="182" w:before="436" w:afterLines="220" w:after="528"/>
          </w:pPr>
          <w:r>
            <w:rPr>
              <w:rFonts w:hint="eastAsia"/>
            </w:rPr>
            <w:t>面向物联网</w:t>
          </w:r>
          <w:r>
            <w:rPr>
              <w:rFonts w:hint="eastAsia"/>
              <w:lang w:eastAsia="zh-Hans"/>
            </w:rPr>
            <w:t>金融</w:t>
          </w:r>
          <w:r>
            <w:rPr>
              <w:rFonts w:hint="eastAsia"/>
            </w:rPr>
            <w:t>服务的仓库监管通用规范</w:t>
          </w:r>
        </w:p>
        <w:bookmarkEnd w:id="22" w:displacedByCustomXml="next"/>
      </w:sdtContent>
    </w:sdt>
    <w:p w14:paraId="168ACC77" w14:textId="77777777" w:rsidR="00D661EA" w:rsidRDefault="00000000">
      <w:pPr>
        <w:pStyle w:val="afff1"/>
        <w:spacing w:before="240" w:after="240"/>
      </w:pPr>
      <w:bookmarkStart w:id="23" w:name="_Toc26986771"/>
      <w:bookmarkStart w:id="24" w:name="_Toc17233333"/>
      <w:bookmarkStart w:id="25" w:name="_Toc24884211"/>
      <w:bookmarkStart w:id="26" w:name="_Toc26718930"/>
      <w:bookmarkStart w:id="27" w:name="_Toc24884218"/>
      <w:bookmarkStart w:id="28" w:name="_Toc26986530"/>
      <w:bookmarkStart w:id="29" w:name="_Toc26648465"/>
      <w:bookmarkStart w:id="30" w:name="_Toc17233325"/>
      <w:bookmarkStart w:id="31" w:name="_Toc1378209384"/>
      <w:r>
        <w:rPr>
          <w:rFonts w:hint="eastAsia"/>
        </w:rPr>
        <w:t>范围</w:t>
      </w:r>
      <w:bookmarkEnd w:id="23"/>
      <w:bookmarkEnd w:id="24"/>
      <w:bookmarkEnd w:id="25"/>
      <w:bookmarkEnd w:id="26"/>
      <w:bookmarkEnd w:id="27"/>
      <w:bookmarkEnd w:id="28"/>
      <w:bookmarkEnd w:id="29"/>
      <w:bookmarkEnd w:id="30"/>
      <w:bookmarkEnd w:id="31"/>
    </w:p>
    <w:p w14:paraId="65D2A17B" w14:textId="77777777" w:rsidR="00D661EA" w:rsidRDefault="00000000">
      <w:pPr>
        <w:pStyle w:val="afffffa"/>
        <w:ind w:firstLine="420"/>
      </w:pPr>
      <w:bookmarkStart w:id="32" w:name="_Toc24884219"/>
      <w:bookmarkStart w:id="33" w:name="_Toc17233326"/>
      <w:bookmarkStart w:id="34" w:name="_Toc26648466"/>
      <w:bookmarkStart w:id="35" w:name="_Toc24884212"/>
      <w:bookmarkStart w:id="36" w:name="_Toc17233334"/>
      <w:r>
        <w:rPr>
          <w:rFonts w:hint="eastAsia"/>
        </w:rPr>
        <w:t>本文件规定了面向</w:t>
      </w:r>
      <w:r>
        <w:rPr>
          <w:rFonts w:hint="eastAsia"/>
          <w:lang w:eastAsia="zh-Hans"/>
        </w:rPr>
        <w:t>物联网金融服务</w:t>
      </w:r>
      <w:r>
        <w:rPr>
          <w:rFonts w:hint="eastAsia"/>
        </w:rPr>
        <w:t>的</w:t>
      </w:r>
      <w:r>
        <w:rPr>
          <w:rFonts w:hint="eastAsia"/>
          <w:lang w:eastAsia="zh-Hans"/>
        </w:rPr>
        <w:t>仓库监管通用规范</w:t>
      </w:r>
      <w:r>
        <w:rPr>
          <w:rFonts w:hint="eastAsia"/>
        </w:rPr>
        <w:t>，包括：</w:t>
      </w:r>
    </w:p>
    <w:p w14:paraId="5C89EAFC" w14:textId="77777777" w:rsidR="00D661EA" w:rsidRDefault="00000000">
      <w:pPr>
        <w:pStyle w:val="afffffa"/>
        <w:ind w:firstLine="420"/>
      </w:pPr>
      <w:r>
        <w:rPr>
          <w:rFonts w:hint="eastAsia"/>
        </w:rPr>
        <w:t xml:space="preserve">- </w:t>
      </w:r>
      <w:r>
        <w:rPr>
          <w:rFonts w:hint="eastAsia"/>
          <w:lang w:eastAsia="zh-Hans"/>
        </w:rPr>
        <w:t>物联网金融服务</w:t>
      </w:r>
      <w:r>
        <w:rPr>
          <w:rFonts w:hint="eastAsia"/>
        </w:rPr>
        <w:t>概述</w:t>
      </w:r>
      <w:r>
        <w:t>；</w:t>
      </w:r>
    </w:p>
    <w:p w14:paraId="3208B6B1" w14:textId="77777777" w:rsidR="00D661EA" w:rsidRDefault="00000000">
      <w:pPr>
        <w:pStyle w:val="afffffa"/>
        <w:ind w:firstLine="420"/>
        <w:rPr>
          <w:lang w:eastAsia="zh-Hans"/>
        </w:rPr>
      </w:pPr>
      <w:r>
        <w:rPr>
          <w:rFonts w:hint="eastAsia"/>
        </w:rPr>
        <w:t xml:space="preserve">- </w:t>
      </w:r>
      <w:r>
        <w:rPr>
          <w:rFonts w:hint="eastAsia"/>
          <w:lang w:eastAsia="zh-Hans"/>
        </w:rPr>
        <w:t>仓库监管系统结构</w:t>
      </w:r>
      <w:r>
        <w:rPr>
          <w:lang w:eastAsia="zh-Hans"/>
        </w:rPr>
        <w:t>；</w:t>
      </w:r>
    </w:p>
    <w:p w14:paraId="1355626B" w14:textId="77777777" w:rsidR="00D661EA" w:rsidRDefault="00000000">
      <w:pPr>
        <w:pStyle w:val="afffffa"/>
        <w:ind w:firstLine="420"/>
      </w:pPr>
      <w:r>
        <w:rPr>
          <w:rFonts w:hint="eastAsia"/>
        </w:rPr>
        <w:t xml:space="preserve">- </w:t>
      </w:r>
      <w:r>
        <w:rPr>
          <w:rFonts w:hint="eastAsia"/>
          <w:lang w:eastAsia="zh-Hans"/>
        </w:rPr>
        <w:t>仓库监管技术规范</w:t>
      </w:r>
      <w:r>
        <w:rPr>
          <w:rFonts w:hint="eastAsia"/>
        </w:rPr>
        <w:t>；</w:t>
      </w:r>
    </w:p>
    <w:p w14:paraId="4DAD6C9A" w14:textId="77777777" w:rsidR="00D661EA" w:rsidRDefault="00000000">
      <w:pPr>
        <w:pStyle w:val="afffffa"/>
        <w:ind w:firstLine="420"/>
      </w:pPr>
      <w:r>
        <w:rPr>
          <w:rFonts w:hint="eastAsia"/>
        </w:rPr>
        <w:t xml:space="preserve">- </w:t>
      </w:r>
      <w:r>
        <w:rPr>
          <w:rFonts w:hint="eastAsia"/>
          <w:lang w:eastAsia="zh-Hans"/>
        </w:rPr>
        <w:t>仓库监管业务规范</w:t>
      </w:r>
      <w:r>
        <w:rPr>
          <w:rFonts w:hint="eastAsia"/>
        </w:rPr>
        <w:t>；</w:t>
      </w:r>
    </w:p>
    <w:p w14:paraId="112C1F99" w14:textId="77777777" w:rsidR="00D661EA" w:rsidRDefault="00000000">
      <w:pPr>
        <w:pStyle w:val="afffffa"/>
        <w:ind w:firstLine="420"/>
      </w:pPr>
      <w:r>
        <w:rPr>
          <w:rFonts w:hint="eastAsia"/>
        </w:rPr>
        <w:t>本文件适用于面向</w:t>
      </w:r>
      <w:r>
        <w:rPr>
          <w:rFonts w:hint="eastAsia"/>
          <w:lang w:eastAsia="zh-Hans"/>
        </w:rPr>
        <w:t>物联网金融服务的仓库监管</w:t>
      </w:r>
      <w:r>
        <w:rPr>
          <w:rFonts w:hint="eastAsia"/>
        </w:rPr>
        <w:t>系统的设计</w:t>
      </w:r>
      <w:r>
        <w:t>、</w:t>
      </w:r>
      <w:r>
        <w:rPr>
          <w:rFonts w:hint="eastAsia"/>
        </w:rPr>
        <w:t>开发</w:t>
      </w:r>
      <w:r>
        <w:rPr>
          <w:rFonts w:hint="eastAsia"/>
          <w:lang w:eastAsia="zh-Hans"/>
        </w:rPr>
        <w:t>和管理</w:t>
      </w:r>
      <w:r>
        <w:rPr>
          <w:rFonts w:hint="eastAsia"/>
        </w:rPr>
        <w:t>。</w:t>
      </w:r>
    </w:p>
    <w:p w14:paraId="64C4E747" w14:textId="77777777" w:rsidR="00D661EA" w:rsidRDefault="00000000">
      <w:pPr>
        <w:pStyle w:val="afff1"/>
        <w:spacing w:before="240" w:after="240"/>
      </w:pPr>
      <w:bookmarkStart w:id="37" w:name="_Toc26986772"/>
      <w:bookmarkStart w:id="38" w:name="_Toc26718931"/>
      <w:bookmarkStart w:id="39" w:name="_Toc26986531"/>
      <w:bookmarkStart w:id="40" w:name="_Toc806500346"/>
      <w:r>
        <w:rPr>
          <w:rFonts w:hint="eastAsia"/>
        </w:rPr>
        <w:t>规范性引用文件</w:t>
      </w:r>
      <w:bookmarkEnd w:id="32"/>
      <w:bookmarkEnd w:id="33"/>
      <w:bookmarkEnd w:id="34"/>
      <w:bookmarkEnd w:id="35"/>
      <w:bookmarkEnd w:id="36"/>
      <w:bookmarkEnd w:id="37"/>
      <w:bookmarkEnd w:id="38"/>
      <w:bookmarkEnd w:id="39"/>
      <w:bookmarkEnd w:id="40"/>
    </w:p>
    <w:sdt>
      <w:sdtPr>
        <w:rPr>
          <w:rFonts w:hint="eastAsia"/>
        </w:rPr>
        <w:id w:val="715848253"/>
        <w:placeholder>
          <w:docPart w:val="87D869D6BB0D4578A52C2CAA0A120BB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70E97F8F" w14:textId="77777777" w:rsidR="00D661EA" w:rsidRDefault="00000000">
          <w:pPr>
            <w:pStyle w:val="afffffa"/>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48CF78F3" w14:textId="41310EDD" w:rsidR="00D661EA" w:rsidRDefault="00000000">
      <w:pPr>
        <w:pStyle w:val="afffffa"/>
        <w:ind w:firstLine="420"/>
      </w:pPr>
      <w:r>
        <w:rPr>
          <w:rFonts w:ascii="Times New Roman"/>
        </w:rPr>
        <w:t xml:space="preserve">GB/T 33474-2016 </w:t>
      </w:r>
      <w:r>
        <w:rPr>
          <w:rFonts w:hint="eastAsia"/>
        </w:rPr>
        <w:t>物联网</w:t>
      </w:r>
      <w:r>
        <w:t xml:space="preserve"> </w:t>
      </w:r>
      <w:r>
        <w:rPr>
          <w:rFonts w:hint="eastAsia"/>
        </w:rPr>
        <w:t>参考体系结构</w:t>
      </w:r>
    </w:p>
    <w:p w14:paraId="5A5FE09C" w14:textId="77777777" w:rsidR="00D661EA" w:rsidRDefault="00000000">
      <w:pPr>
        <w:pStyle w:val="afff1"/>
        <w:spacing w:before="240" w:after="240"/>
        <w:rPr>
          <w:szCs w:val="21"/>
        </w:rPr>
      </w:pPr>
      <w:bookmarkStart w:id="41" w:name="_Toc2082019005"/>
      <w:r>
        <w:rPr>
          <w:rFonts w:hint="eastAsia"/>
          <w:szCs w:val="21"/>
        </w:rPr>
        <w:t>术语和定义</w:t>
      </w:r>
      <w:bookmarkEnd w:id="41"/>
    </w:p>
    <w:bookmarkStart w:id="42" w:name="_Toc26986532" w:displacedByCustomXml="next"/>
    <w:bookmarkEnd w:id="42" w:displacedByCustomXml="next"/>
    <w:sdt>
      <w:sdtPr>
        <w:id w:val="23"/>
        <w:placeholder>
          <w:docPart w:val="9BCDCFE7743243B5A540BF1D7031A83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2B38B4D0" w14:textId="77777777" w:rsidR="00D661EA" w:rsidRDefault="00000000">
          <w:pPr>
            <w:pStyle w:val="afffffa"/>
            <w:ind w:firstLine="420"/>
          </w:pPr>
          <w:r>
            <w:t>本文件没有需要界定的术语和定义。</w:t>
          </w:r>
        </w:p>
      </w:sdtContent>
    </w:sdt>
    <w:p w14:paraId="397D57DE" w14:textId="77777777" w:rsidR="00D661EA" w:rsidRDefault="00000000">
      <w:pPr>
        <w:pStyle w:val="afff1"/>
        <w:spacing w:before="240" w:after="240"/>
      </w:pPr>
      <w:bookmarkStart w:id="43" w:name="_Toc1394872817"/>
      <w:r>
        <w:rPr>
          <w:rFonts w:hint="eastAsia"/>
        </w:rPr>
        <w:t>缩略语</w:t>
      </w:r>
      <w:bookmarkEnd w:id="43"/>
    </w:p>
    <w:p w14:paraId="18A0C45B" w14:textId="77777777" w:rsidR="00D661EA" w:rsidRDefault="00000000">
      <w:pPr>
        <w:pStyle w:val="afffffa"/>
        <w:ind w:firstLine="420"/>
      </w:pPr>
      <w:r>
        <w:rPr>
          <w:rFonts w:hint="eastAsia"/>
        </w:rPr>
        <w:t>下列缩略语适用于本文件。</w:t>
      </w:r>
    </w:p>
    <w:p w14:paraId="6A998F54" w14:textId="77777777" w:rsidR="00D661EA" w:rsidRDefault="00000000">
      <w:pPr>
        <w:pStyle w:val="afffffa"/>
        <w:ind w:firstLine="420"/>
        <w:rPr>
          <w:rFonts w:ascii="Times New Roman"/>
        </w:rPr>
      </w:pPr>
      <w:r>
        <w:rPr>
          <w:rFonts w:ascii="Times New Roman"/>
        </w:rPr>
        <w:t xml:space="preserve">IoT </w:t>
      </w:r>
      <w:r>
        <w:rPr>
          <w:rFonts w:ascii="Times New Roman" w:hint="eastAsia"/>
        </w:rPr>
        <w:t>物联网（</w:t>
      </w:r>
      <w:r>
        <w:rPr>
          <w:rFonts w:ascii="Times New Roman"/>
        </w:rPr>
        <w:t>Internet of Things</w:t>
      </w:r>
      <w:r>
        <w:rPr>
          <w:rFonts w:ascii="Times New Roman" w:hint="eastAsia"/>
        </w:rPr>
        <w:t>）</w:t>
      </w:r>
    </w:p>
    <w:p w14:paraId="201C732B" w14:textId="77777777" w:rsidR="00D661EA" w:rsidRDefault="00000000">
      <w:pPr>
        <w:pStyle w:val="afffffa"/>
        <w:ind w:firstLine="420"/>
        <w:rPr>
          <w:rFonts w:ascii="Times New Roman"/>
        </w:rPr>
      </w:pPr>
      <w:r>
        <w:rPr>
          <w:rFonts w:ascii="Times New Roman"/>
        </w:rPr>
        <w:t xml:space="preserve">ACD </w:t>
      </w:r>
      <w:r>
        <w:rPr>
          <w:rFonts w:ascii="Times New Roman" w:hint="eastAsia"/>
        </w:rPr>
        <w:t>资源交换域（</w:t>
      </w:r>
      <w:r>
        <w:rPr>
          <w:rFonts w:ascii="Times New Roman"/>
        </w:rPr>
        <w:t>Access &amp; Communications Domain</w:t>
      </w:r>
      <w:r>
        <w:rPr>
          <w:rFonts w:ascii="Times New Roman" w:hint="eastAsia"/>
        </w:rPr>
        <w:t>）</w:t>
      </w:r>
    </w:p>
    <w:p w14:paraId="7E7AF070" w14:textId="77777777" w:rsidR="00D661EA" w:rsidRDefault="00000000">
      <w:pPr>
        <w:pStyle w:val="afffffa"/>
        <w:ind w:firstLine="420"/>
        <w:rPr>
          <w:rFonts w:ascii="Times New Roman"/>
        </w:rPr>
      </w:pPr>
      <w:r>
        <w:rPr>
          <w:rFonts w:ascii="Times New Roman"/>
        </w:rPr>
        <w:t xml:space="preserve">ASD </w:t>
      </w:r>
      <w:r>
        <w:rPr>
          <w:rFonts w:ascii="Times New Roman" w:hint="eastAsia"/>
        </w:rPr>
        <w:t>服务提供域（</w:t>
      </w:r>
      <w:r>
        <w:rPr>
          <w:rFonts w:ascii="Times New Roman"/>
        </w:rPr>
        <w:t>Application &amp; Service Domain</w:t>
      </w:r>
      <w:r>
        <w:rPr>
          <w:rFonts w:ascii="Times New Roman" w:hint="eastAsia"/>
        </w:rPr>
        <w:t>）</w:t>
      </w:r>
    </w:p>
    <w:p w14:paraId="4D670541" w14:textId="77777777" w:rsidR="00D661EA" w:rsidRDefault="00000000">
      <w:pPr>
        <w:pStyle w:val="afffffa"/>
        <w:ind w:firstLine="420"/>
        <w:rPr>
          <w:rFonts w:ascii="Times New Roman"/>
        </w:rPr>
      </w:pPr>
      <w:r>
        <w:rPr>
          <w:rFonts w:ascii="Times New Roman"/>
        </w:rPr>
        <w:t xml:space="preserve">OMD </w:t>
      </w:r>
      <w:r>
        <w:rPr>
          <w:rFonts w:ascii="Times New Roman" w:hint="eastAsia"/>
        </w:rPr>
        <w:t>运维管控域（</w:t>
      </w:r>
      <w:r>
        <w:rPr>
          <w:rFonts w:ascii="Times New Roman"/>
        </w:rPr>
        <w:t>Operation &amp; Management Domain</w:t>
      </w:r>
      <w:r>
        <w:rPr>
          <w:rFonts w:ascii="Times New Roman" w:hint="eastAsia"/>
        </w:rPr>
        <w:t>）</w:t>
      </w:r>
    </w:p>
    <w:p w14:paraId="04415F2A" w14:textId="77777777" w:rsidR="00D661EA" w:rsidRDefault="00000000">
      <w:pPr>
        <w:pStyle w:val="afffffa"/>
        <w:ind w:firstLine="420"/>
        <w:rPr>
          <w:rFonts w:ascii="Times New Roman"/>
        </w:rPr>
      </w:pPr>
      <w:r>
        <w:rPr>
          <w:rFonts w:ascii="Times New Roman"/>
        </w:rPr>
        <w:t xml:space="preserve">PED </w:t>
      </w:r>
      <w:r>
        <w:rPr>
          <w:rFonts w:ascii="Times New Roman" w:hint="eastAsia"/>
        </w:rPr>
        <w:t>目标对象域（</w:t>
      </w:r>
      <w:r>
        <w:rPr>
          <w:rFonts w:ascii="Times New Roman"/>
        </w:rPr>
        <w:t>Physical Entity Domain</w:t>
      </w:r>
      <w:r>
        <w:rPr>
          <w:rFonts w:ascii="Times New Roman" w:hint="eastAsia"/>
        </w:rPr>
        <w:t>）</w:t>
      </w:r>
    </w:p>
    <w:p w14:paraId="5AEC8BD9" w14:textId="77777777" w:rsidR="00D661EA" w:rsidRDefault="00000000">
      <w:pPr>
        <w:pStyle w:val="afffffa"/>
        <w:ind w:firstLine="420"/>
        <w:rPr>
          <w:rFonts w:ascii="Times New Roman"/>
        </w:rPr>
      </w:pPr>
      <w:r>
        <w:rPr>
          <w:rFonts w:ascii="Times New Roman"/>
        </w:rPr>
        <w:t xml:space="preserve">SCD </w:t>
      </w:r>
      <w:r>
        <w:rPr>
          <w:rFonts w:ascii="Times New Roman" w:hint="eastAsia"/>
        </w:rPr>
        <w:t>感知控制域（</w:t>
      </w:r>
      <w:r>
        <w:rPr>
          <w:rFonts w:ascii="Times New Roman"/>
        </w:rPr>
        <w:t>Sensing and Controlling Domain</w:t>
      </w:r>
      <w:r>
        <w:rPr>
          <w:rFonts w:ascii="Times New Roman" w:hint="eastAsia"/>
        </w:rPr>
        <w:t>）</w:t>
      </w:r>
    </w:p>
    <w:p w14:paraId="3FBDE983" w14:textId="77777777" w:rsidR="00D661EA" w:rsidRDefault="00000000">
      <w:pPr>
        <w:pStyle w:val="afffffa"/>
        <w:ind w:firstLine="420"/>
        <w:rPr>
          <w:rFonts w:ascii="Times New Roman"/>
        </w:rPr>
      </w:pPr>
      <w:r>
        <w:rPr>
          <w:rFonts w:ascii="Times New Roman"/>
        </w:rPr>
        <w:t xml:space="preserve">UD  </w:t>
      </w:r>
      <w:r>
        <w:rPr>
          <w:rFonts w:ascii="Times New Roman" w:hint="eastAsia"/>
        </w:rPr>
        <w:t>用户域（</w:t>
      </w:r>
      <w:r>
        <w:rPr>
          <w:rFonts w:ascii="Times New Roman"/>
        </w:rPr>
        <w:t>User Domain</w:t>
      </w:r>
      <w:r>
        <w:rPr>
          <w:rFonts w:ascii="Times New Roman" w:hint="eastAsia"/>
        </w:rPr>
        <w:t>）</w:t>
      </w:r>
    </w:p>
    <w:p w14:paraId="73B40CB8" w14:textId="77777777" w:rsidR="00D661EA" w:rsidRDefault="00000000">
      <w:pPr>
        <w:pStyle w:val="afff1"/>
        <w:spacing w:before="240" w:after="240"/>
      </w:pPr>
      <w:bookmarkStart w:id="44" w:name="_Toc61258981"/>
      <w:bookmarkStart w:id="45" w:name="_Toc1695944667"/>
      <w:r>
        <w:rPr>
          <w:rFonts w:hint="eastAsia"/>
          <w:lang w:eastAsia="zh-Hans"/>
        </w:rPr>
        <w:t>物联网金融服务</w:t>
      </w:r>
      <w:r>
        <w:rPr>
          <w:rFonts w:hint="eastAsia"/>
        </w:rPr>
        <w:t>概述</w:t>
      </w:r>
      <w:bookmarkEnd w:id="44"/>
      <w:bookmarkEnd w:id="45"/>
    </w:p>
    <w:p w14:paraId="5D58EFA5" w14:textId="77777777" w:rsidR="00D661EA" w:rsidRDefault="00000000">
      <w:pPr>
        <w:widowControl/>
        <w:tabs>
          <w:tab w:val="center" w:pos="4201"/>
          <w:tab w:val="right" w:leader="dot" w:pos="9298"/>
        </w:tabs>
        <w:autoSpaceDE w:val="0"/>
        <w:autoSpaceDN w:val="0"/>
        <w:adjustRightInd/>
        <w:spacing w:line="240" w:lineRule="auto"/>
        <w:ind w:firstLineChars="200" w:firstLine="420"/>
        <w:rPr>
          <w:rFonts w:ascii="宋体" w:hAnsi="Times New Roman"/>
          <w:kern w:val="0"/>
          <w:szCs w:val="20"/>
        </w:rPr>
      </w:pPr>
      <w:r>
        <w:rPr>
          <w:rFonts w:ascii="宋体" w:hAnsi="Times New Roman" w:hint="eastAsia"/>
          <w:kern w:val="0"/>
          <w:szCs w:val="20"/>
        </w:rPr>
        <w:t>在传统动产融资业务中监管方的责任是由人承担的，这使得动产质押物容易被利用来实施欺诈行为。例如，</w:t>
      </w:r>
      <w:r>
        <w:rPr>
          <w:rFonts w:ascii="宋体" w:hAnsi="Times New Roman"/>
          <w:kern w:val="0"/>
          <w:szCs w:val="20"/>
        </w:rPr>
        <w:t>A</w:t>
      </w:r>
      <w:r>
        <w:rPr>
          <w:rFonts w:ascii="宋体" w:hAnsi="Times New Roman" w:hint="eastAsia"/>
          <w:kern w:val="0"/>
          <w:szCs w:val="20"/>
        </w:rPr>
        <w:t>公司将其动产质押物存储在</w:t>
      </w:r>
      <w:r>
        <w:rPr>
          <w:rFonts w:ascii="宋体" w:hAnsi="Times New Roman"/>
          <w:kern w:val="0"/>
          <w:szCs w:val="20"/>
        </w:rPr>
        <w:t>A</w:t>
      </w:r>
      <w:r>
        <w:rPr>
          <w:rFonts w:ascii="宋体" w:hAnsi="Times New Roman" w:hint="eastAsia"/>
          <w:kern w:val="0"/>
          <w:szCs w:val="20"/>
        </w:rPr>
        <w:t>仓库，以此向</w:t>
      </w:r>
      <w:r>
        <w:rPr>
          <w:rFonts w:ascii="宋体" w:hAnsi="Times New Roman"/>
          <w:kern w:val="0"/>
          <w:szCs w:val="20"/>
        </w:rPr>
        <w:t>A</w:t>
      </w:r>
      <w:r>
        <w:rPr>
          <w:rFonts w:ascii="宋体" w:hAnsi="Times New Roman" w:hint="eastAsia"/>
          <w:kern w:val="0"/>
          <w:szCs w:val="20"/>
        </w:rPr>
        <w:t>银行申请贷款。但是，</w:t>
      </w:r>
      <w:r>
        <w:rPr>
          <w:rFonts w:ascii="宋体" w:hAnsi="Times New Roman"/>
          <w:kern w:val="0"/>
          <w:szCs w:val="20"/>
        </w:rPr>
        <w:t>B</w:t>
      </w:r>
      <w:r>
        <w:rPr>
          <w:rFonts w:ascii="宋体" w:hAnsi="Times New Roman" w:hint="eastAsia"/>
          <w:kern w:val="0"/>
          <w:szCs w:val="20"/>
        </w:rPr>
        <w:t>公司有可能非法使用</w:t>
      </w:r>
      <w:r>
        <w:rPr>
          <w:rFonts w:ascii="宋体" w:hAnsi="Times New Roman"/>
          <w:kern w:val="0"/>
          <w:szCs w:val="20"/>
        </w:rPr>
        <w:t>A</w:t>
      </w:r>
      <w:r>
        <w:rPr>
          <w:rFonts w:ascii="宋体" w:hAnsi="Times New Roman" w:hint="eastAsia"/>
          <w:kern w:val="0"/>
          <w:szCs w:val="20"/>
        </w:rPr>
        <w:t>公司存储在</w:t>
      </w:r>
      <w:r>
        <w:rPr>
          <w:rFonts w:ascii="宋体" w:hAnsi="Times New Roman"/>
          <w:kern w:val="0"/>
          <w:szCs w:val="20"/>
        </w:rPr>
        <w:t>A</w:t>
      </w:r>
      <w:r>
        <w:rPr>
          <w:rFonts w:ascii="宋体" w:hAnsi="Times New Roman" w:hint="eastAsia"/>
          <w:kern w:val="0"/>
          <w:szCs w:val="20"/>
        </w:rPr>
        <w:t>仓库中的动产向</w:t>
      </w:r>
      <w:r>
        <w:rPr>
          <w:rFonts w:ascii="宋体" w:hAnsi="Times New Roman"/>
          <w:kern w:val="0"/>
          <w:szCs w:val="20"/>
        </w:rPr>
        <w:t>B</w:t>
      </w:r>
      <w:r>
        <w:rPr>
          <w:rFonts w:ascii="宋体" w:hAnsi="Times New Roman" w:hint="eastAsia"/>
          <w:kern w:val="0"/>
          <w:szCs w:val="20"/>
        </w:rPr>
        <w:t>银行申请贷款。这种情况是有可能发生的，因为</w:t>
      </w:r>
      <w:r>
        <w:rPr>
          <w:rFonts w:ascii="宋体" w:hAnsi="Times New Roman"/>
          <w:kern w:val="0"/>
          <w:szCs w:val="20"/>
        </w:rPr>
        <w:t>B</w:t>
      </w:r>
      <w:r>
        <w:rPr>
          <w:rFonts w:ascii="宋体" w:hAnsi="Times New Roman" w:hint="eastAsia"/>
          <w:kern w:val="0"/>
          <w:szCs w:val="20"/>
        </w:rPr>
        <w:t>银行没有</w:t>
      </w:r>
      <w:r>
        <w:rPr>
          <w:rFonts w:ascii="宋体" w:hAnsi="Times New Roman"/>
          <w:kern w:val="0"/>
          <w:szCs w:val="20"/>
        </w:rPr>
        <w:t>A</w:t>
      </w:r>
      <w:r>
        <w:rPr>
          <w:rFonts w:ascii="宋体" w:hAnsi="Times New Roman" w:hint="eastAsia"/>
          <w:kern w:val="0"/>
          <w:szCs w:val="20"/>
        </w:rPr>
        <w:t>公司动产质押物的信息。银行之间的信息不对称导致银行缺乏对动产质押物有效的监控管理。另一个例子是，</w:t>
      </w:r>
      <w:r>
        <w:rPr>
          <w:rFonts w:ascii="宋体" w:hAnsi="Times New Roman"/>
          <w:kern w:val="0"/>
          <w:szCs w:val="20"/>
        </w:rPr>
        <w:t>A</w:t>
      </w:r>
      <w:r>
        <w:rPr>
          <w:rFonts w:ascii="宋体" w:hAnsi="Times New Roman" w:hint="eastAsia"/>
          <w:kern w:val="0"/>
          <w:szCs w:val="20"/>
        </w:rPr>
        <w:t>公司非法将存储在仓库</w:t>
      </w:r>
      <w:r>
        <w:rPr>
          <w:rFonts w:ascii="宋体" w:hAnsi="Times New Roman"/>
          <w:kern w:val="0"/>
          <w:szCs w:val="20"/>
        </w:rPr>
        <w:t>A</w:t>
      </w:r>
      <w:r>
        <w:rPr>
          <w:rFonts w:ascii="宋体" w:hAnsi="Times New Roman" w:hint="eastAsia"/>
          <w:kern w:val="0"/>
          <w:szCs w:val="20"/>
        </w:rPr>
        <w:t>中的动产质押物挪动到仓库</w:t>
      </w:r>
      <w:r>
        <w:rPr>
          <w:rFonts w:ascii="宋体" w:hAnsi="Times New Roman"/>
          <w:kern w:val="0"/>
          <w:szCs w:val="20"/>
        </w:rPr>
        <w:t>B</w:t>
      </w:r>
      <w:r>
        <w:rPr>
          <w:rFonts w:ascii="宋体" w:hAnsi="Times New Roman" w:hint="eastAsia"/>
          <w:kern w:val="0"/>
          <w:szCs w:val="20"/>
        </w:rPr>
        <w:t>，向银行</w:t>
      </w:r>
      <w:r>
        <w:rPr>
          <w:rFonts w:ascii="宋体" w:hAnsi="Times New Roman"/>
          <w:kern w:val="0"/>
          <w:szCs w:val="20"/>
        </w:rPr>
        <w:t>B</w:t>
      </w:r>
      <w:r>
        <w:rPr>
          <w:rFonts w:ascii="宋体" w:hAnsi="Times New Roman" w:hint="eastAsia"/>
          <w:kern w:val="0"/>
          <w:szCs w:val="20"/>
        </w:rPr>
        <w:t>重复申请贷款。由于缺乏对动产质押物出入库的标准化管理，导致该情况也会发生。</w:t>
      </w:r>
    </w:p>
    <w:p w14:paraId="37EE7013" w14:textId="77777777" w:rsidR="00D661EA" w:rsidRDefault="00000000">
      <w:pPr>
        <w:widowControl/>
        <w:tabs>
          <w:tab w:val="center" w:pos="4201"/>
          <w:tab w:val="right" w:leader="dot" w:pos="9298"/>
        </w:tabs>
        <w:autoSpaceDE w:val="0"/>
        <w:autoSpaceDN w:val="0"/>
        <w:adjustRightInd/>
        <w:spacing w:line="240" w:lineRule="auto"/>
        <w:ind w:firstLineChars="200" w:firstLine="420"/>
        <w:rPr>
          <w:rFonts w:ascii="宋体" w:hAnsi="Times New Roman"/>
          <w:kern w:val="0"/>
          <w:szCs w:val="20"/>
        </w:rPr>
      </w:pPr>
      <w:r>
        <w:rPr>
          <w:rFonts w:ascii="宋体" w:hAnsi="Times New Roman" w:hint="eastAsia"/>
          <w:kern w:val="0"/>
          <w:szCs w:val="20"/>
          <w:lang w:eastAsia="zh-Hans"/>
        </w:rPr>
        <w:t>因此</w:t>
      </w:r>
      <w:r>
        <w:rPr>
          <w:rFonts w:ascii="宋体" w:hAnsi="Times New Roman"/>
          <w:kern w:val="0"/>
          <w:szCs w:val="20"/>
          <w:lang w:eastAsia="zh-Hans"/>
        </w:rPr>
        <w:t>，</w:t>
      </w:r>
      <w:r>
        <w:rPr>
          <w:rFonts w:ascii="宋体" w:hAnsi="Times New Roman" w:hint="eastAsia"/>
          <w:kern w:val="0"/>
          <w:szCs w:val="20"/>
        </w:rPr>
        <w:t>为避免银行和动产融资企业遭受不必要的损失，本标准提供了标准化</w:t>
      </w:r>
      <w:r>
        <w:rPr>
          <w:rFonts w:ascii="宋体" w:hAnsi="Times New Roman" w:hint="eastAsia"/>
          <w:kern w:val="0"/>
          <w:szCs w:val="20"/>
          <w:lang w:eastAsia="zh-Hans"/>
        </w:rPr>
        <w:t>的仓库</w:t>
      </w:r>
      <w:r>
        <w:rPr>
          <w:rFonts w:ascii="宋体" w:hAnsi="Times New Roman" w:hint="eastAsia"/>
          <w:kern w:val="0"/>
          <w:szCs w:val="20"/>
        </w:rPr>
        <w:t>监管服务系统，该系统集成了多种物联网技术，实现对动产质押物实时的、按需的、持续的监测和追踪</w:t>
      </w:r>
      <w:r>
        <w:rPr>
          <w:rFonts w:ascii="宋体" w:hAnsi="Times New Roman"/>
          <w:kern w:val="0"/>
          <w:szCs w:val="20"/>
        </w:rPr>
        <w:t>，</w:t>
      </w:r>
      <w:r>
        <w:rPr>
          <w:rFonts w:ascii="宋体" w:hAnsi="Times New Roman" w:hint="eastAsia"/>
          <w:kern w:val="0"/>
          <w:szCs w:val="20"/>
          <w:lang w:eastAsia="zh-Hans"/>
        </w:rPr>
        <w:t>为物联网金融服务的提供技术和管理支撑</w:t>
      </w:r>
      <w:r>
        <w:rPr>
          <w:rFonts w:ascii="宋体" w:hAnsi="Times New Roman"/>
          <w:kern w:val="0"/>
          <w:szCs w:val="20"/>
          <w:lang w:eastAsia="zh-Hans"/>
        </w:rPr>
        <w:t>。</w:t>
      </w:r>
    </w:p>
    <w:p w14:paraId="514E484A" w14:textId="77777777" w:rsidR="00D661EA" w:rsidRDefault="00000000">
      <w:pPr>
        <w:widowControl/>
        <w:tabs>
          <w:tab w:val="center" w:pos="4201"/>
          <w:tab w:val="right" w:leader="dot" w:pos="9298"/>
        </w:tabs>
        <w:autoSpaceDE w:val="0"/>
        <w:autoSpaceDN w:val="0"/>
        <w:adjustRightInd/>
        <w:spacing w:line="240" w:lineRule="auto"/>
        <w:ind w:firstLineChars="200" w:firstLine="420"/>
        <w:rPr>
          <w:rFonts w:ascii="宋体" w:hAnsi="Times New Roman"/>
          <w:kern w:val="0"/>
          <w:szCs w:val="20"/>
        </w:rPr>
      </w:pPr>
      <w:r>
        <w:rPr>
          <w:rFonts w:ascii="宋体" w:hAnsi="Times New Roman" w:hint="eastAsia"/>
          <w:kern w:val="0"/>
          <w:szCs w:val="20"/>
        </w:rPr>
        <w:t>以动产质押为担保方式的金融服务场景的交互流程</w:t>
      </w:r>
      <w:r>
        <w:rPr>
          <w:rFonts w:ascii="宋体" w:hAnsi="Times New Roman" w:hint="eastAsia"/>
          <w:kern w:val="0"/>
          <w:szCs w:val="20"/>
          <w:lang w:eastAsia="zh-Hans"/>
        </w:rPr>
        <w:t>为例</w:t>
      </w:r>
      <w:r>
        <w:rPr>
          <w:rFonts w:ascii="宋体" w:hAnsi="Times New Roman"/>
          <w:kern w:val="0"/>
          <w:szCs w:val="20"/>
          <w:lang w:eastAsia="zh-Hans"/>
        </w:rPr>
        <w:t>，</w:t>
      </w:r>
      <w:r>
        <w:rPr>
          <w:rFonts w:ascii="宋体" w:hAnsi="Times New Roman" w:hint="eastAsia"/>
          <w:kern w:val="0"/>
          <w:szCs w:val="20"/>
          <w:lang w:eastAsia="zh-Hans"/>
        </w:rPr>
        <w:t>说明物联网金融服务的相关方和</w:t>
      </w:r>
      <w:r>
        <w:rPr>
          <w:rFonts w:ascii="宋体" w:hAnsi="Times New Roman" w:hint="eastAsia"/>
          <w:kern w:val="0"/>
          <w:szCs w:val="20"/>
        </w:rPr>
        <w:t>主要步骤，如</w:t>
      </w:r>
      <w:r>
        <w:rPr>
          <w:rFonts w:hint="eastAsia"/>
        </w:rPr>
        <w:t>图</w:t>
      </w:r>
      <w:r>
        <w:rPr>
          <w:rFonts w:hint="eastAsia"/>
        </w:rPr>
        <w:t>1</w:t>
      </w:r>
      <w:r>
        <w:rPr>
          <w:rFonts w:ascii="宋体" w:hAnsi="Times New Roman" w:hint="eastAsia"/>
          <w:kern w:val="0"/>
          <w:szCs w:val="20"/>
        </w:rPr>
        <w:t>所示。</w:t>
      </w:r>
    </w:p>
    <w:p w14:paraId="43383259" w14:textId="77777777" w:rsidR="00D661EA" w:rsidRDefault="00D661EA">
      <w:pPr>
        <w:keepNext/>
        <w:widowControl/>
        <w:tabs>
          <w:tab w:val="center" w:pos="4201"/>
          <w:tab w:val="right" w:leader="dot" w:pos="9298"/>
        </w:tabs>
        <w:autoSpaceDE w:val="0"/>
        <w:autoSpaceDN w:val="0"/>
        <w:adjustRightInd/>
        <w:spacing w:line="240" w:lineRule="auto"/>
        <w:jc w:val="center"/>
        <w:rPr>
          <w:rFonts w:ascii="宋体" w:hAnsi="Times New Roman"/>
          <w:kern w:val="0"/>
          <w:szCs w:val="20"/>
        </w:rPr>
      </w:pPr>
    </w:p>
    <w:p w14:paraId="5DF056A6" w14:textId="77777777" w:rsidR="00D661EA" w:rsidRDefault="00000000">
      <w:pPr>
        <w:keepNext/>
        <w:widowControl/>
        <w:tabs>
          <w:tab w:val="center" w:pos="4201"/>
          <w:tab w:val="right" w:leader="dot" w:pos="9298"/>
        </w:tabs>
        <w:autoSpaceDE w:val="0"/>
        <w:autoSpaceDN w:val="0"/>
        <w:adjustRightInd/>
        <w:spacing w:line="240" w:lineRule="auto"/>
        <w:jc w:val="center"/>
        <w:rPr>
          <w:rFonts w:ascii="宋体" w:hAnsi="Times New Roman"/>
          <w:kern w:val="0"/>
          <w:szCs w:val="20"/>
        </w:rPr>
      </w:pPr>
      <w:r>
        <w:rPr>
          <w:rFonts w:ascii="宋体" w:hAnsi="Times New Roman"/>
          <w:kern w:val="0"/>
          <w:szCs w:val="20"/>
        </w:rPr>
        <w:object w:dxaOrig="7811" w:dyaOrig="3687" w14:anchorId="5BA553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0.5pt;height:184.5pt" o:ole="">
            <v:imagedata r:id="rId25" o:title=""/>
          </v:shape>
          <o:OLEObject Type="Embed" ProgID="Visio.Drawing.11" ShapeID="_x0000_i1025" DrawAspect="Content" ObjectID="_1730273438" r:id="rId26"/>
        </w:object>
      </w:r>
    </w:p>
    <w:p w14:paraId="683901BB" w14:textId="77777777" w:rsidR="00D661EA" w:rsidRDefault="00000000">
      <w:pPr>
        <w:adjustRightInd/>
        <w:spacing w:before="152" w:after="160" w:line="240" w:lineRule="auto"/>
        <w:jc w:val="center"/>
        <w:rPr>
          <w:rFonts w:ascii="黑体" w:eastAsia="黑体" w:hAnsi="黑体" w:cs="Arial"/>
          <w:kern w:val="0"/>
        </w:rPr>
      </w:pPr>
      <w:r>
        <w:rPr>
          <w:rFonts w:ascii="黑体" w:eastAsia="黑体" w:hAnsi="黑体" w:cs="Arial" w:hint="eastAsia"/>
        </w:rPr>
        <w:t>图</w:t>
      </w:r>
      <w:r>
        <w:rPr>
          <w:rFonts w:ascii="黑体" w:eastAsia="黑体" w:hAnsi="黑体" w:cs="Arial" w:hint="eastAsia"/>
        </w:rPr>
        <w:fldChar w:fldCharType="begin"/>
      </w:r>
      <w:r>
        <w:rPr>
          <w:rFonts w:ascii="黑体" w:eastAsia="黑体" w:hAnsi="黑体" w:cs="Arial" w:hint="eastAsia"/>
        </w:rPr>
        <w:instrText xml:space="preserve"> SEQ 图 \* ARABIC </w:instrText>
      </w:r>
      <w:r>
        <w:rPr>
          <w:rFonts w:ascii="黑体" w:eastAsia="黑体" w:hAnsi="黑体" w:cs="Arial" w:hint="eastAsia"/>
        </w:rPr>
        <w:fldChar w:fldCharType="separate"/>
      </w:r>
      <w:r>
        <w:rPr>
          <w:rFonts w:ascii="黑体" w:eastAsia="黑体" w:hAnsi="黑体" w:cs="Arial"/>
        </w:rPr>
        <w:t>1</w:t>
      </w:r>
      <w:r>
        <w:rPr>
          <w:rFonts w:ascii="黑体" w:eastAsia="黑体" w:hAnsi="黑体" w:cs="Arial" w:hint="eastAsia"/>
        </w:rPr>
        <w:fldChar w:fldCharType="end"/>
      </w:r>
      <w:r>
        <w:rPr>
          <w:rFonts w:ascii="黑体" w:eastAsia="黑体" w:hAnsi="黑体" w:cs="Arial" w:hint="eastAsia"/>
        </w:rPr>
        <w:t xml:space="preserve"> </w:t>
      </w:r>
      <w:r>
        <w:rPr>
          <w:rFonts w:ascii="黑体" w:eastAsia="黑体" w:hAnsi="黑体" w:cs="Arial" w:hint="eastAsia"/>
          <w:kern w:val="0"/>
        </w:rPr>
        <w:t>动产质押物监管参与方及其关系</w:t>
      </w:r>
    </w:p>
    <w:p w14:paraId="6E04648F" w14:textId="77777777" w:rsidR="00D661EA" w:rsidRDefault="00000000">
      <w:pPr>
        <w:numPr>
          <w:ilvl w:val="0"/>
          <w:numId w:val="33"/>
        </w:numPr>
        <w:adjustRightInd/>
        <w:spacing w:line="240" w:lineRule="auto"/>
        <w:ind w:firstLineChars="200" w:firstLine="420"/>
        <w:rPr>
          <w:rFonts w:ascii="Times New Roman" w:hAnsi="Times New Roman"/>
          <w:szCs w:val="24"/>
        </w:rPr>
      </w:pPr>
      <w:r>
        <w:rPr>
          <w:rFonts w:ascii="Times New Roman" w:hAnsi="Times New Roman" w:hint="eastAsia"/>
          <w:szCs w:val="24"/>
        </w:rPr>
        <w:t>出质方向质权方提交</w:t>
      </w:r>
      <w:r>
        <w:rPr>
          <w:rFonts w:ascii="Times New Roman" w:hAnsi="Times New Roman" w:hint="eastAsia"/>
          <w:szCs w:val="24"/>
          <w:lang w:eastAsia="zh-Hans"/>
        </w:rPr>
        <w:t>贷款申请</w:t>
      </w:r>
      <w:r>
        <w:rPr>
          <w:rFonts w:ascii="Times New Roman" w:hAnsi="Times New Roman" w:hint="eastAsia"/>
          <w:szCs w:val="24"/>
        </w:rPr>
        <w:t>。</w:t>
      </w:r>
    </w:p>
    <w:p w14:paraId="3992A4EE" w14:textId="77777777" w:rsidR="00D661EA" w:rsidRDefault="00000000">
      <w:pPr>
        <w:numPr>
          <w:ilvl w:val="0"/>
          <w:numId w:val="33"/>
        </w:numPr>
        <w:adjustRightInd/>
        <w:spacing w:line="240" w:lineRule="auto"/>
        <w:ind w:firstLineChars="200" w:firstLine="420"/>
        <w:rPr>
          <w:rFonts w:ascii="Times New Roman" w:hAnsi="Times New Roman"/>
          <w:szCs w:val="24"/>
        </w:rPr>
      </w:pPr>
      <w:r>
        <w:rPr>
          <w:rFonts w:ascii="Times New Roman" w:hAnsi="Times New Roman" w:hint="eastAsia"/>
          <w:szCs w:val="24"/>
        </w:rPr>
        <w:t>质权方委托监管方提供动产质押</w:t>
      </w:r>
      <w:r>
        <w:rPr>
          <w:rFonts w:ascii="Times New Roman" w:hAnsi="Times New Roman" w:hint="eastAsia"/>
          <w:szCs w:val="24"/>
          <w:lang w:eastAsia="zh-Hans"/>
        </w:rPr>
        <w:t>监管</w:t>
      </w:r>
      <w:r>
        <w:rPr>
          <w:rFonts w:ascii="Times New Roman" w:hAnsi="Times New Roman" w:hint="eastAsia"/>
          <w:szCs w:val="24"/>
        </w:rPr>
        <w:t>服务。</w:t>
      </w:r>
    </w:p>
    <w:p w14:paraId="49CE165A" w14:textId="77777777" w:rsidR="00D661EA" w:rsidRDefault="00000000">
      <w:pPr>
        <w:numPr>
          <w:ilvl w:val="0"/>
          <w:numId w:val="33"/>
        </w:numPr>
        <w:adjustRightInd/>
        <w:spacing w:line="240" w:lineRule="auto"/>
        <w:ind w:firstLineChars="200" w:firstLine="420"/>
        <w:rPr>
          <w:rFonts w:ascii="Times New Roman" w:hAnsi="Times New Roman"/>
          <w:szCs w:val="24"/>
        </w:rPr>
      </w:pPr>
      <w:r>
        <w:rPr>
          <w:rFonts w:ascii="Times New Roman" w:hAnsi="Times New Roman" w:hint="eastAsia"/>
          <w:szCs w:val="24"/>
        </w:rPr>
        <w:t>监管方对动产查验和评估，并实施监管。</w:t>
      </w:r>
    </w:p>
    <w:p w14:paraId="023C5703" w14:textId="77777777" w:rsidR="00D661EA" w:rsidRDefault="00000000">
      <w:pPr>
        <w:numPr>
          <w:ilvl w:val="0"/>
          <w:numId w:val="33"/>
        </w:numPr>
        <w:adjustRightInd/>
        <w:spacing w:line="240" w:lineRule="auto"/>
        <w:ind w:firstLineChars="200" w:firstLine="420"/>
        <w:rPr>
          <w:rFonts w:ascii="Times New Roman" w:hAnsi="Times New Roman"/>
          <w:szCs w:val="24"/>
        </w:rPr>
      </w:pPr>
      <w:r>
        <w:rPr>
          <w:rFonts w:ascii="Times New Roman" w:hAnsi="Times New Roman" w:hint="eastAsia"/>
          <w:szCs w:val="24"/>
        </w:rPr>
        <w:t>监管方为质权方出具动产评估报告，</w:t>
      </w:r>
      <w:r>
        <w:rPr>
          <w:rFonts w:ascii="Times New Roman" w:hAnsi="Times New Roman" w:hint="eastAsia"/>
          <w:szCs w:val="24"/>
          <w:lang w:eastAsia="zh-Hans"/>
        </w:rPr>
        <w:t>实施质押物受控</w:t>
      </w:r>
      <w:r>
        <w:rPr>
          <w:rFonts w:ascii="Times New Roman" w:hAnsi="Times New Roman" w:hint="eastAsia"/>
          <w:szCs w:val="24"/>
        </w:rPr>
        <w:t>。</w:t>
      </w:r>
    </w:p>
    <w:p w14:paraId="5FE2B92C" w14:textId="77777777" w:rsidR="00D661EA" w:rsidRDefault="00000000">
      <w:pPr>
        <w:numPr>
          <w:ilvl w:val="0"/>
          <w:numId w:val="33"/>
        </w:numPr>
        <w:adjustRightInd/>
        <w:spacing w:line="240" w:lineRule="auto"/>
        <w:ind w:firstLineChars="200" w:firstLine="420"/>
        <w:rPr>
          <w:rFonts w:ascii="Times New Roman" w:hAnsi="Times New Roman"/>
          <w:szCs w:val="24"/>
        </w:rPr>
      </w:pPr>
      <w:r>
        <w:rPr>
          <w:rFonts w:ascii="Times New Roman" w:hAnsi="Times New Roman" w:hint="eastAsia"/>
          <w:szCs w:val="24"/>
        </w:rPr>
        <w:t>质权方审核质权方的贷款申请以及监管方的动产验证和评估报告，然后决定是否批准质权方的贷款申请。</w:t>
      </w:r>
    </w:p>
    <w:p w14:paraId="17E6B7D6" w14:textId="77777777" w:rsidR="00D661EA" w:rsidRDefault="00D661EA">
      <w:pPr>
        <w:widowControl/>
        <w:tabs>
          <w:tab w:val="center" w:pos="4201"/>
          <w:tab w:val="right" w:leader="dot" w:pos="9298"/>
        </w:tabs>
        <w:autoSpaceDE w:val="0"/>
        <w:autoSpaceDN w:val="0"/>
        <w:adjustRightInd/>
        <w:spacing w:line="240" w:lineRule="auto"/>
        <w:ind w:firstLineChars="200" w:firstLine="420"/>
        <w:rPr>
          <w:rFonts w:ascii="宋体" w:hAnsi="Times New Roman"/>
          <w:kern w:val="0"/>
          <w:szCs w:val="20"/>
        </w:rPr>
      </w:pPr>
    </w:p>
    <w:p w14:paraId="092757F9" w14:textId="77777777" w:rsidR="00D661EA" w:rsidRDefault="00000000">
      <w:pPr>
        <w:pStyle w:val="afff1"/>
        <w:spacing w:before="240" w:after="240"/>
        <w:rPr>
          <w:rFonts w:ascii="宋体"/>
        </w:rPr>
      </w:pPr>
      <w:bookmarkStart w:id="46" w:name="_Toc61258982"/>
      <w:bookmarkStart w:id="47" w:name="_Toc191571638"/>
      <w:r>
        <w:rPr>
          <w:rFonts w:hint="eastAsia"/>
          <w:lang w:eastAsia="zh-Hans"/>
        </w:rPr>
        <w:t>仓库监管</w:t>
      </w:r>
      <w:r>
        <w:rPr>
          <w:rFonts w:hint="eastAsia"/>
        </w:rPr>
        <w:t>系统结构</w:t>
      </w:r>
      <w:bookmarkEnd w:id="46"/>
      <w:bookmarkEnd w:id="47"/>
    </w:p>
    <w:p w14:paraId="4566AD05" w14:textId="77777777" w:rsidR="00D661EA" w:rsidRDefault="00000000">
      <w:pPr>
        <w:keepNext/>
        <w:widowControl/>
        <w:tabs>
          <w:tab w:val="center" w:pos="4201"/>
          <w:tab w:val="right" w:leader="dot" w:pos="9298"/>
        </w:tabs>
        <w:autoSpaceDE w:val="0"/>
        <w:autoSpaceDN w:val="0"/>
        <w:adjustRightInd/>
        <w:spacing w:line="240" w:lineRule="auto"/>
        <w:jc w:val="center"/>
        <w:rPr>
          <w:rFonts w:ascii="宋体" w:hAnsi="Times New Roman"/>
          <w:kern w:val="0"/>
          <w:szCs w:val="20"/>
        </w:rPr>
      </w:pPr>
      <w:r>
        <w:rPr>
          <w:noProof/>
        </w:rPr>
        <w:drawing>
          <wp:inline distT="0" distB="0" distL="114300" distR="114300" wp14:anchorId="707A1D12" wp14:editId="17BA22CB">
            <wp:extent cx="3505200" cy="3143250"/>
            <wp:effectExtent l="0" t="0" r="0" b="6350"/>
            <wp:docPr id="5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7"/>
                    <pic:cNvPicPr>
                      <a:picLocks noChangeAspect="1"/>
                    </pic:cNvPicPr>
                  </pic:nvPicPr>
                  <pic:blipFill>
                    <a:blip r:embed="rId27"/>
                    <a:stretch>
                      <a:fillRect/>
                    </a:stretch>
                  </pic:blipFill>
                  <pic:spPr>
                    <a:xfrm>
                      <a:off x="0" y="0"/>
                      <a:ext cx="3505200" cy="3143250"/>
                    </a:xfrm>
                    <a:prstGeom prst="rect">
                      <a:avLst/>
                    </a:prstGeom>
                    <a:noFill/>
                    <a:ln w="9525">
                      <a:noFill/>
                    </a:ln>
                  </pic:spPr>
                </pic:pic>
              </a:graphicData>
            </a:graphic>
          </wp:inline>
        </w:drawing>
      </w:r>
    </w:p>
    <w:p w14:paraId="0F087030" w14:textId="77777777" w:rsidR="00D661EA" w:rsidRDefault="00000000">
      <w:pPr>
        <w:adjustRightInd/>
        <w:spacing w:before="152" w:after="160" w:line="240" w:lineRule="auto"/>
        <w:jc w:val="center"/>
        <w:rPr>
          <w:rFonts w:ascii="黑体" w:eastAsia="黑体" w:hAnsi="黑体" w:cs="Arial"/>
          <w:kern w:val="0"/>
        </w:rPr>
      </w:pPr>
      <w:bookmarkStart w:id="48" w:name="_Ref496184811"/>
      <w:bookmarkStart w:id="49" w:name="_Toc496188659"/>
      <w:r>
        <w:rPr>
          <w:rFonts w:ascii="黑体" w:eastAsia="黑体" w:hAnsi="黑体" w:cs="Arial" w:hint="eastAsia"/>
          <w:kern w:val="0"/>
        </w:rPr>
        <w:t>图</w:t>
      </w:r>
      <w:r>
        <w:rPr>
          <w:rFonts w:ascii="Arial" w:eastAsia="黑体" w:hAnsi="Arial" w:cs="Arial"/>
          <w:sz w:val="20"/>
          <w:szCs w:val="20"/>
        </w:rPr>
        <w:fldChar w:fldCharType="begin"/>
      </w:r>
      <w:r>
        <w:rPr>
          <w:rFonts w:ascii="黑体" w:eastAsia="黑体" w:hAnsi="黑体" w:cs="Arial" w:hint="eastAsia"/>
          <w:kern w:val="0"/>
        </w:rPr>
        <w:instrText xml:space="preserve"> SEQ 图 \* ARABIC </w:instrText>
      </w:r>
      <w:r>
        <w:rPr>
          <w:rFonts w:ascii="Arial" w:eastAsia="黑体" w:hAnsi="Arial" w:cs="Arial"/>
          <w:sz w:val="20"/>
          <w:szCs w:val="20"/>
        </w:rPr>
        <w:fldChar w:fldCharType="separate"/>
      </w:r>
      <w:r>
        <w:rPr>
          <w:rFonts w:ascii="黑体" w:eastAsia="黑体" w:hAnsi="黑体" w:cs="Arial"/>
          <w:kern w:val="0"/>
        </w:rPr>
        <w:t>2</w:t>
      </w:r>
      <w:r>
        <w:rPr>
          <w:rFonts w:ascii="Arial" w:eastAsia="黑体" w:hAnsi="Arial" w:cs="Arial"/>
          <w:sz w:val="20"/>
          <w:szCs w:val="20"/>
        </w:rPr>
        <w:fldChar w:fldCharType="end"/>
      </w:r>
      <w:bookmarkEnd w:id="48"/>
      <w:r>
        <w:rPr>
          <w:rFonts w:ascii="黑体" w:eastAsia="黑体" w:hAnsi="黑体" w:cs="Arial" w:hint="eastAsia"/>
          <w:kern w:val="0"/>
        </w:rPr>
        <w:t xml:space="preserve"> 面向</w:t>
      </w:r>
      <w:r>
        <w:rPr>
          <w:rFonts w:ascii="黑体" w:eastAsia="黑体" w:hAnsi="黑体" w:cs="Arial" w:hint="eastAsia"/>
          <w:kern w:val="0"/>
          <w:lang w:eastAsia="zh-Hans"/>
        </w:rPr>
        <w:t>物联网金融</w:t>
      </w:r>
      <w:r>
        <w:rPr>
          <w:rFonts w:ascii="黑体" w:eastAsia="黑体" w:hAnsi="黑体" w:cs="Arial" w:hint="eastAsia"/>
          <w:kern w:val="0"/>
        </w:rPr>
        <w:t>的</w:t>
      </w:r>
      <w:r>
        <w:rPr>
          <w:rFonts w:ascii="黑体" w:eastAsia="黑体" w:hAnsi="黑体" w:cs="Arial" w:hint="eastAsia"/>
          <w:kern w:val="0"/>
          <w:lang w:eastAsia="zh-Hans"/>
        </w:rPr>
        <w:t>仓库监管</w:t>
      </w:r>
      <w:r>
        <w:rPr>
          <w:rFonts w:ascii="黑体" w:eastAsia="黑体" w:hAnsi="黑体" w:cs="Arial" w:hint="eastAsia"/>
          <w:kern w:val="0"/>
        </w:rPr>
        <w:t>系统结构</w:t>
      </w:r>
      <w:bookmarkEnd w:id="49"/>
    </w:p>
    <w:bookmarkStart w:id="50" w:name="_Toc473393151"/>
    <w:p w14:paraId="51C48CF8" w14:textId="77777777" w:rsidR="00D661EA" w:rsidRDefault="00000000">
      <w:pPr>
        <w:adjustRightInd/>
        <w:spacing w:line="240" w:lineRule="auto"/>
        <w:ind w:firstLineChars="200" w:firstLine="420"/>
        <w:rPr>
          <w:rFonts w:ascii="Times New Roman" w:hAnsi="Times New Roman"/>
          <w:szCs w:val="24"/>
        </w:rPr>
      </w:pPr>
      <w:r>
        <w:rPr>
          <w:rFonts w:ascii="Times New Roman" w:hAnsi="Times New Roman"/>
          <w:szCs w:val="24"/>
        </w:rPr>
        <w:fldChar w:fldCharType="begin"/>
      </w:r>
      <w:r>
        <w:rPr>
          <w:rFonts w:ascii="Times New Roman" w:hAnsi="Times New Roman"/>
          <w:szCs w:val="24"/>
        </w:rPr>
        <w:instrText xml:space="preserve"> REF _Ref496184811 \h  \* MERGEFORMAT </w:instrText>
      </w:r>
      <w:r>
        <w:rPr>
          <w:rFonts w:ascii="Times New Roman" w:hAnsi="Times New Roman"/>
          <w:szCs w:val="24"/>
        </w:rPr>
      </w:r>
      <w:r>
        <w:rPr>
          <w:rFonts w:ascii="Times New Roman" w:hAnsi="Times New Roman"/>
          <w:szCs w:val="24"/>
        </w:rPr>
        <w:fldChar w:fldCharType="separate"/>
      </w:r>
      <w:r>
        <w:rPr>
          <w:rFonts w:ascii="Times New Roman" w:hAnsi="Times New Roman" w:hint="eastAsia"/>
          <w:szCs w:val="24"/>
        </w:rPr>
        <w:t>图</w:t>
      </w:r>
      <w:r>
        <w:rPr>
          <w:rFonts w:ascii="Times New Roman" w:hAnsi="Times New Roman"/>
          <w:szCs w:val="24"/>
        </w:rPr>
        <w:t>2</w:t>
      </w:r>
      <w:r>
        <w:rPr>
          <w:rFonts w:ascii="Times New Roman" w:hAnsi="Times New Roman"/>
          <w:szCs w:val="24"/>
        </w:rPr>
        <w:fldChar w:fldCharType="end"/>
      </w:r>
      <w:r>
        <w:rPr>
          <w:rFonts w:ascii="Times New Roman" w:hAnsi="Times New Roman" w:hint="eastAsia"/>
          <w:szCs w:val="24"/>
        </w:rPr>
        <w:t>给出了面向动产质押物监管的物联网系统结构，与</w:t>
      </w:r>
      <w:r>
        <w:rPr>
          <w:rFonts w:ascii="Times New Roman" w:hAnsi="Times New Roman"/>
          <w:color w:val="000000"/>
          <w:szCs w:val="24"/>
        </w:rPr>
        <w:t xml:space="preserve">GB/T 33474-2016 </w:t>
      </w:r>
      <w:r>
        <w:rPr>
          <w:rFonts w:ascii="Times New Roman" w:hAnsi="Times New Roman" w:hint="eastAsia"/>
          <w:color w:val="000000"/>
          <w:szCs w:val="24"/>
        </w:rPr>
        <w:t>物联网参考体系结构</w:t>
      </w:r>
      <w:r>
        <w:rPr>
          <w:rFonts w:ascii="Times New Roman" w:hAnsi="Times New Roman" w:hint="eastAsia"/>
          <w:szCs w:val="24"/>
        </w:rPr>
        <w:t>一致，包括六个域：</w:t>
      </w:r>
    </w:p>
    <w:p w14:paraId="7C60F463" w14:textId="77777777" w:rsidR="00D661EA" w:rsidRDefault="00000000">
      <w:pPr>
        <w:numPr>
          <w:ilvl w:val="0"/>
          <w:numId w:val="34"/>
        </w:numPr>
        <w:adjustRightInd/>
        <w:spacing w:line="240" w:lineRule="auto"/>
        <w:ind w:leftChars="201" w:left="850" w:hangingChars="204" w:hanging="428"/>
        <w:rPr>
          <w:rFonts w:ascii="Times New Roman" w:hAnsi="Times New Roman"/>
          <w:szCs w:val="24"/>
        </w:rPr>
      </w:pPr>
      <w:r>
        <w:rPr>
          <w:rFonts w:ascii="Times New Roman" w:hAnsi="Times New Roman" w:hint="eastAsia"/>
          <w:szCs w:val="24"/>
        </w:rPr>
        <w:t>目标对象域（</w:t>
      </w:r>
      <w:r>
        <w:rPr>
          <w:rFonts w:ascii="Times New Roman" w:hAnsi="Times New Roman"/>
          <w:szCs w:val="24"/>
        </w:rPr>
        <w:t>PED</w:t>
      </w:r>
      <w:r>
        <w:rPr>
          <w:rFonts w:ascii="Times New Roman" w:hAnsi="Times New Roman" w:hint="eastAsia"/>
          <w:szCs w:val="24"/>
        </w:rPr>
        <w:t>）由被监测和追踪的动产质押物，如钢卷、矿物、纺织原材料等，以及</w:t>
      </w:r>
      <w:r>
        <w:rPr>
          <w:rFonts w:ascii="Times New Roman" w:hAnsi="Times New Roman" w:hint="eastAsia"/>
          <w:szCs w:val="24"/>
          <w:lang w:eastAsia="zh-Hans"/>
        </w:rPr>
        <w:t>仓库</w:t>
      </w:r>
      <w:r>
        <w:rPr>
          <w:rFonts w:ascii="Times New Roman" w:hAnsi="Times New Roman" w:hint="eastAsia"/>
          <w:szCs w:val="24"/>
          <w:lang w:eastAsia="zh-Hans"/>
        </w:rPr>
        <w:lastRenderedPageBreak/>
        <w:t>人员</w:t>
      </w:r>
      <w:r>
        <w:rPr>
          <w:rFonts w:ascii="Times New Roman" w:hAnsi="Times New Roman"/>
          <w:szCs w:val="24"/>
          <w:lang w:eastAsia="zh-Hans"/>
        </w:rPr>
        <w:t>、</w:t>
      </w:r>
      <w:r>
        <w:rPr>
          <w:rFonts w:ascii="Times New Roman" w:hAnsi="Times New Roman" w:hint="eastAsia"/>
          <w:szCs w:val="24"/>
          <w:lang w:eastAsia="zh-Hans"/>
        </w:rPr>
        <w:t>环境及其他</w:t>
      </w:r>
      <w:r>
        <w:rPr>
          <w:rFonts w:ascii="Times New Roman" w:hAnsi="Times New Roman" w:hint="eastAsia"/>
          <w:szCs w:val="24"/>
        </w:rPr>
        <w:t>构成。</w:t>
      </w:r>
    </w:p>
    <w:p w14:paraId="2E8C6231" w14:textId="77777777" w:rsidR="00D661EA" w:rsidRDefault="00000000">
      <w:pPr>
        <w:numPr>
          <w:ilvl w:val="0"/>
          <w:numId w:val="34"/>
        </w:numPr>
        <w:adjustRightInd/>
        <w:spacing w:line="240" w:lineRule="auto"/>
        <w:ind w:leftChars="201" w:left="850" w:hangingChars="204" w:hanging="428"/>
        <w:rPr>
          <w:rFonts w:ascii="Times New Roman" w:hAnsi="Times New Roman"/>
          <w:szCs w:val="24"/>
        </w:rPr>
      </w:pPr>
      <w:r>
        <w:rPr>
          <w:rFonts w:ascii="Times New Roman" w:hAnsi="Times New Roman" w:hint="eastAsia"/>
          <w:szCs w:val="24"/>
        </w:rPr>
        <w:t>感知控制域（</w:t>
      </w:r>
      <w:r>
        <w:rPr>
          <w:rFonts w:ascii="Times New Roman" w:hAnsi="Times New Roman"/>
          <w:szCs w:val="24"/>
        </w:rPr>
        <w:t>SCD</w:t>
      </w:r>
      <w:r>
        <w:rPr>
          <w:rFonts w:ascii="Times New Roman" w:hAnsi="Times New Roman" w:hint="eastAsia"/>
          <w:szCs w:val="24"/>
        </w:rPr>
        <w:t>）实现对动产质押物</w:t>
      </w:r>
      <w:r>
        <w:rPr>
          <w:rFonts w:ascii="Times New Roman" w:hAnsi="Times New Roman" w:hint="eastAsia"/>
          <w:szCs w:val="24"/>
          <w:lang w:eastAsia="zh-Hans"/>
        </w:rPr>
        <w:t>仓库</w:t>
      </w:r>
      <w:r>
        <w:rPr>
          <w:rFonts w:ascii="Times New Roman" w:hAnsi="Times New Roman" w:hint="eastAsia"/>
          <w:szCs w:val="24"/>
        </w:rPr>
        <w:t>感知和控制，包括重量感知、位置感知、轮廓感知、视频监测、入侵检测、移动感知等功能实体。</w:t>
      </w:r>
    </w:p>
    <w:p w14:paraId="5A9FBEC0" w14:textId="77777777" w:rsidR="00D661EA" w:rsidRDefault="00000000">
      <w:pPr>
        <w:numPr>
          <w:ilvl w:val="0"/>
          <w:numId w:val="34"/>
        </w:numPr>
        <w:adjustRightInd/>
        <w:spacing w:line="240" w:lineRule="auto"/>
        <w:ind w:leftChars="201" w:left="850" w:hangingChars="204" w:hanging="428"/>
        <w:rPr>
          <w:rFonts w:ascii="Times New Roman" w:hAnsi="Times New Roman"/>
          <w:szCs w:val="24"/>
        </w:rPr>
      </w:pPr>
      <w:r>
        <w:rPr>
          <w:rFonts w:ascii="Times New Roman" w:hAnsi="Times New Roman" w:hint="eastAsia"/>
          <w:szCs w:val="24"/>
        </w:rPr>
        <w:t>服务提供领域（</w:t>
      </w:r>
      <w:r>
        <w:rPr>
          <w:rFonts w:ascii="Times New Roman" w:hAnsi="Times New Roman"/>
          <w:szCs w:val="24"/>
        </w:rPr>
        <w:t>ASD</w:t>
      </w:r>
      <w:r>
        <w:rPr>
          <w:rFonts w:ascii="Times New Roman" w:hAnsi="Times New Roman" w:hint="eastAsia"/>
          <w:szCs w:val="24"/>
        </w:rPr>
        <w:t>）为用户提供对动产质押物的</w:t>
      </w:r>
      <w:r>
        <w:rPr>
          <w:rFonts w:ascii="Times New Roman" w:hAnsi="Times New Roman" w:hint="eastAsia"/>
          <w:szCs w:val="24"/>
          <w:lang w:eastAsia="zh-Hans"/>
        </w:rPr>
        <w:t>仓库监管平台实现</w:t>
      </w:r>
      <w:r>
        <w:rPr>
          <w:rFonts w:ascii="Times New Roman" w:hAnsi="Times New Roman"/>
          <w:szCs w:val="24"/>
          <w:lang w:eastAsia="zh-Hans"/>
        </w:rPr>
        <w:t>，</w:t>
      </w:r>
      <w:r>
        <w:rPr>
          <w:rFonts w:ascii="Times New Roman" w:hAnsi="Times New Roman" w:hint="eastAsia"/>
          <w:szCs w:val="24"/>
          <w:lang w:eastAsia="zh-Hans"/>
        </w:rPr>
        <w:t>实现</w:t>
      </w:r>
      <w:r>
        <w:rPr>
          <w:rFonts w:ascii="Times New Roman" w:hAnsi="Times New Roman" w:hint="eastAsia"/>
          <w:szCs w:val="24"/>
        </w:rPr>
        <w:t>在库动产监管</w:t>
      </w:r>
      <w:r>
        <w:rPr>
          <w:rFonts w:ascii="Times New Roman" w:hAnsi="Times New Roman"/>
          <w:szCs w:val="24"/>
        </w:rPr>
        <w:t>、</w:t>
      </w:r>
      <w:r>
        <w:rPr>
          <w:rFonts w:ascii="Times New Roman" w:hAnsi="Times New Roman" w:hint="eastAsia"/>
          <w:szCs w:val="24"/>
        </w:rPr>
        <w:t>仓单管理等功能实体。</w:t>
      </w:r>
    </w:p>
    <w:p w14:paraId="3D65BA7F" w14:textId="77777777" w:rsidR="00D661EA" w:rsidRDefault="00000000">
      <w:pPr>
        <w:numPr>
          <w:ilvl w:val="0"/>
          <w:numId w:val="34"/>
        </w:numPr>
        <w:adjustRightInd/>
        <w:spacing w:line="240" w:lineRule="auto"/>
        <w:ind w:leftChars="201" w:left="850" w:hangingChars="204" w:hanging="428"/>
        <w:rPr>
          <w:rFonts w:ascii="Times New Roman" w:hAnsi="Times New Roman"/>
          <w:szCs w:val="24"/>
        </w:rPr>
      </w:pPr>
      <w:r>
        <w:rPr>
          <w:rFonts w:ascii="Times New Roman" w:hAnsi="Times New Roman" w:hint="eastAsia"/>
          <w:szCs w:val="24"/>
        </w:rPr>
        <w:t>运维管控域（</w:t>
      </w:r>
      <w:r>
        <w:rPr>
          <w:rFonts w:ascii="Times New Roman" w:hAnsi="Times New Roman"/>
          <w:szCs w:val="24"/>
        </w:rPr>
        <w:t>OMD</w:t>
      </w:r>
      <w:r>
        <w:rPr>
          <w:rFonts w:ascii="Times New Roman" w:hAnsi="Times New Roman" w:hint="eastAsia"/>
          <w:szCs w:val="24"/>
        </w:rPr>
        <w:t>）实现对系统的运行维护管理。</w:t>
      </w:r>
    </w:p>
    <w:p w14:paraId="02B05F73" w14:textId="77777777" w:rsidR="00D661EA" w:rsidRDefault="00000000">
      <w:pPr>
        <w:numPr>
          <w:ilvl w:val="0"/>
          <w:numId w:val="34"/>
        </w:numPr>
        <w:adjustRightInd/>
        <w:spacing w:line="240" w:lineRule="auto"/>
        <w:ind w:leftChars="201" w:left="850" w:hangingChars="204" w:hanging="428"/>
        <w:rPr>
          <w:rFonts w:ascii="Times New Roman" w:hAnsi="Times New Roman"/>
          <w:szCs w:val="24"/>
        </w:rPr>
      </w:pPr>
      <w:r>
        <w:rPr>
          <w:rFonts w:ascii="Times New Roman" w:hAnsi="Times New Roman" w:hint="eastAsia"/>
          <w:szCs w:val="24"/>
        </w:rPr>
        <w:t>资源交换域（</w:t>
      </w:r>
      <w:r>
        <w:rPr>
          <w:rFonts w:ascii="Times New Roman" w:hAnsi="Times New Roman"/>
          <w:szCs w:val="24"/>
        </w:rPr>
        <w:t>ACD</w:t>
      </w:r>
      <w:r>
        <w:rPr>
          <w:rFonts w:ascii="Times New Roman" w:hAnsi="Times New Roman" w:hint="eastAsia"/>
          <w:szCs w:val="24"/>
        </w:rPr>
        <w:t>）提供与外部</w:t>
      </w:r>
      <w:r>
        <w:rPr>
          <w:rFonts w:ascii="Times New Roman" w:hAnsi="Times New Roman" w:hint="eastAsia"/>
          <w:szCs w:val="24"/>
          <w:lang w:eastAsia="zh-Hans"/>
        </w:rPr>
        <w:t>对接</w:t>
      </w:r>
      <w:r>
        <w:rPr>
          <w:rFonts w:ascii="Times New Roman" w:hAnsi="Times New Roman" w:hint="eastAsia"/>
          <w:szCs w:val="24"/>
        </w:rPr>
        <w:t>。</w:t>
      </w:r>
    </w:p>
    <w:p w14:paraId="434A72ED" w14:textId="77777777" w:rsidR="00D661EA" w:rsidRDefault="00000000">
      <w:pPr>
        <w:numPr>
          <w:ilvl w:val="0"/>
          <w:numId w:val="34"/>
        </w:numPr>
        <w:adjustRightInd/>
        <w:spacing w:line="240" w:lineRule="auto"/>
        <w:ind w:leftChars="201" w:left="850" w:hangingChars="204" w:hanging="428"/>
        <w:rPr>
          <w:rFonts w:ascii="Times New Roman" w:hAnsi="Times New Roman"/>
          <w:szCs w:val="24"/>
        </w:rPr>
      </w:pPr>
      <w:r>
        <w:rPr>
          <w:rFonts w:ascii="Times New Roman" w:hAnsi="Times New Roman" w:hint="eastAsia"/>
          <w:szCs w:val="24"/>
        </w:rPr>
        <w:t>用户域（</w:t>
      </w:r>
      <w:r>
        <w:rPr>
          <w:rFonts w:ascii="Times New Roman" w:hAnsi="Times New Roman"/>
          <w:szCs w:val="24"/>
        </w:rPr>
        <w:t>UD</w:t>
      </w:r>
      <w:r>
        <w:rPr>
          <w:rFonts w:ascii="Times New Roman" w:hAnsi="Times New Roman" w:hint="eastAsia"/>
          <w:szCs w:val="24"/>
        </w:rPr>
        <w:t>）指物联网</w:t>
      </w:r>
      <w:r>
        <w:rPr>
          <w:rFonts w:ascii="Times New Roman" w:hAnsi="Times New Roman" w:hint="eastAsia"/>
          <w:szCs w:val="24"/>
          <w:lang w:eastAsia="zh-Hans"/>
        </w:rPr>
        <w:t>金融服务</w:t>
      </w:r>
      <w:r>
        <w:rPr>
          <w:rFonts w:ascii="Times New Roman" w:hAnsi="Times New Roman" w:hint="eastAsia"/>
          <w:szCs w:val="24"/>
        </w:rPr>
        <w:t>系统的用户，由动产质押物所有者、金融机构、动产质押物监管机构等构成。动产质押物所有者是拥有动产质押物请求贷款的机构，如图</w:t>
      </w:r>
      <w:r>
        <w:rPr>
          <w:rFonts w:ascii="Times New Roman" w:hAnsi="Times New Roman"/>
          <w:szCs w:val="24"/>
        </w:rPr>
        <w:t>1</w:t>
      </w:r>
      <w:r>
        <w:rPr>
          <w:rFonts w:ascii="Times New Roman" w:hAnsi="Times New Roman" w:hint="eastAsia"/>
          <w:szCs w:val="24"/>
        </w:rPr>
        <w:t>中出质方；金融机构通常指银行，为动产所有者提供贷款，即图</w:t>
      </w:r>
      <w:r>
        <w:rPr>
          <w:rFonts w:ascii="Times New Roman" w:hAnsi="Times New Roman"/>
          <w:szCs w:val="24"/>
        </w:rPr>
        <w:t>1</w:t>
      </w:r>
      <w:r>
        <w:rPr>
          <w:rFonts w:ascii="Times New Roman" w:hAnsi="Times New Roman" w:hint="eastAsia"/>
          <w:szCs w:val="24"/>
        </w:rPr>
        <w:t>中质权方；动产质押物监管机构负责对动产质押物进行监管，如图</w:t>
      </w:r>
      <w:r>
        <w:rPr>
          <w:rFonts w:ascii="Times New Roman" w:hAnsi="Times New Roman"/>
          <w:szCs w:val="24"/>
        </w:rPr>
        <w:t>1</w:t>
      </w:r>
      <w:r>
        <w:rPr>
          <w:rFonts w:ascii="Times New Roman" w:hAnsi="Times New Roman" w:hint="eastAsia"/>
          <w:szCs w:val="24"/>
        </w:rPr>
        <w:t>中监管方。</w:t>
      </w:r>
    </w:p>
    <w:p w14:paraId="1A27D820" w14:textId="77777777" w:rsidR="00D661EA" w:rsidRDefault="00000000">
      <w:pPr>
        <w:adjustRightInd/>
        <w:spacing w:line="240" w:lineRule="auto"/>
        <w:ind w:firstLineChars="200" w:firstLine="420"/>
        <w:rPr>
          <w:rFonts w:ascii="Times New Roman" w:hAnsi="Times New Roman"/>
          <w:szCs w:val="24"/>
        </w:rPr>
      </w:pPr>
      <w:r>
        <w:rPr>
          <w:rFonts w:ascii="Times New Roman" w:hAnsi="Times New Roman" w:hint="eastAsia"/>
          <w:szCs w:val="24"/>
          <w:lang w:eastAsia="zh-Hans"/>
        </w:rPr>
        <w:t>以物联网系统结构为基础</w:t>
      </w:r>
      <w:r>
        <w:rPr>
          <w:rFonts w:ascii="Times New Roman" w:hAnsi="Times New Roman"/>
          <w:szCs w:val="24"/>
          <w:lang w:eastAsia="zh-Hans"/>
        </w:rPr>
        <w:t>，</w:t>
      </w:r>
      <w:r>
        <w:rPr>
          <w:rFonts w:ascii="Times New Roman" w:hAnsi="Times New Roman" w:hint="eastAsia"/>
          <w:szCs w:val="24"/>
        </w:rPr>
        <w:t>本文件</w:t>
      </w:r>
      <w:r>
        <w:rPr>
          <w:rFonts w:ascii="Times New Roman" w:hAnsi="Times New Roman" w:hint="eastAsia"/>
          <w:szCs w:val="24"/>
          <w:lang w:eastAsia="zh-Hans"/>
        </w:rPr>
        <w:t>第</w:t>
      </w:r>
      <w:r>
        <w:rPr>
          <w:rFonts w:ascii="Times New Roman" w:hAnsi="Times New Roman"/>
          <w:szCs w:val="24"/>
          <w:lang w:eastAsia="zh-Hans"/>
        </w:rPr>
        <w:t>7</w:t>
      </w:r>
      <w:r>
        <w:rPr>
          <w:rFonts w:ascii="Times New Roman" w:hAnsi="Times New Roman" w:hint="eastAsia"/>
          <w:szCs w:val="24"/>
          <w:lang w:eastAsia="zh-Hans"/>
        </w:rPr>
        <w:t>章</w:t>
      </w:r>
      <w:r>
        <w:rPr>
          <w:rFonts w:ascii="Times New Roman" w:hAnsi="Times New Roman" w:hint="eastAsia"/>
          <w:szCs w:val="24"/>
        </w:rPr>
        <w:t>给出了面向</w:t>
      </w:r>
      <w:r>
        <w:rPr>
          <w:rFonts w:ascii="Times New Roman" w:hAnsi="Times New Roman" w:hint="eastAsia"/>
          <w:szCs w:val="24"/>
          <w:lang w:eastAsia="zh-Hans"/>
        </w:rPr>
        <w:t>物联网金融服务</w:t>
      </w:r>
      <w:r>
        <w:rPr>
          <w:rFonts w:ascii="Times New Roman" w:hAnsi="Times New Roman" w:hint="eastAsia"/>
          <w:szCs w:val="24"/>
        </w:rPr>
        <w:t>的</w:t>
      </w:r>
      <w:r>
        <w:rPr>
          <w:rFonts w:ascii="Times New Roman" w:hAnsi="Times New Roman" w:hint="eastAsia"/>
          <w:szCs w:val="24"/>
          <w:lang w:eastAsia="zh-Hans"/>
        </w:rPr>
        <w:t>仓库监管</w:t>
      </w:r>
      <w:r>
        <w:rPr>
          <w:rFonts w:ascii="Times New Roman" w:hAnsi="Times New Roman" w:hint="eastAsia"/>
          <w:szCs w:val="24"/>
        </w:rPr>
        <w:t>系统的技术要求，包括用户、</w:t>
      </w:r>
      <w:r>
        <w:rPr>
          <w:rFonts w:ascii="Times New Roman" w:hAnsi="Times New Roman" w:hint="eastAsia"/>
          <w:szCs w:val="24"/>
          <w:lang w:eastAsia="zh-Hans"/>
        </w:rPr>
        <w:t>仓库感知设备</w:t>
      </w:r>
      <w:r>
        <w:rPr>
          <w:rFonts w:ascii="Times New Roman" w:hAnsi="Times New Roman" w:hint="eastAsia"/>
          <w:szCs w:val="24"/>
        </w:rPr>
        <w:t>、</w:t>
      </w:r>
      <w:r>
        <w:rPr>
          <w:rFonts w:ascii="Times New Roman" w:hAnsi="Times New Roman" w:hint="eastAsia"/>
          <w:szCs w:val="24"/>
          <w:lang w:eastAsia="zh-Hans"/>
        </w:rPr>
        <w:t>仓库监管平台</w:t>
      </w:r>
      <w:r>
        <w:rPr>
          <w:rFonts w:ascii="Times New Roman" w:hAnsi="Times New Roman" w:hint="eastAsia"/>
          <w:szCs w:val="24"/>
        </w:rPr>
        <w:t>、</w:t>
      </w:r>
      <w:r>
        <w:rPr>
          <w:rFonts w:ascii="Times New Roman" w:hAnsi="Times New Roman" w:hint="eastAsia"/>
          <w:szCs w:val="24"/>
          <w:lang w:eastAsia="zh-Hans"/>
        </w:rPr>
        <w:t>系统外部接口</w:t>
      </w:r>
      <w:r>
        <w:rPr>
          <w:rFonts w:ascii="Times New Roman" w:hAnsi="Times New Roman" w:hint="eastAsia"/>
          <w:szCs w:val="24"/>
        </w:rPr>
        <w:t>、</w:t>
      </w:r>
      <w:r>
        <w:rPr>
          <w:rFonts w:ascii="Times New Roman" w:hAnsi="Times New Roman" w:hint="eastAsia"/>
          <w:szCs w:val="24"/>
          <w:lang w:eastAsia="zh-Hans"/>
        </w:rPr>
        <w:t>系统运维管控的技术要求</w:t>
      </w:r>
      <w:r>
        <w:rPr>
          <w:rFonts w:ascii="Times New Roman" w:hAnsi="Times New Roman" w:hint="eastAsia"/>
          <w:szCs w:val="24"/>
        </w:rPr>
        <w:t>，</w:t>
      </w:r>
      <w:r>
        <w:rPr>
          <w:rFonts w:ascii="Times New Roman" w:hAnsi="Times New Roman" w:hint="eastAsia"/>
          <w:szCs w:val="24"/>
          <w:lang w:eastAsia="zh-Hans"/>
        </w:rPr>
        <w:t>第</w:t>
      </w:r>
      <w:r>
        <w:rPr>
          <w:rFonts w:ascii="Times New Roman" w:hAnsi="Times New Roman"/>
          <w:szCs w:val="24"/>
          <w:lang w:eastAsia="zh-Hans"/>
        </w:rPr>
        <w:t>8</w:t>
      </w:r>
      <w:r>
        <w:rPr>
          <w:rFonts w:ascii="Times New Roman" w:hAnsi="Times New Roman" w:hint="eastAsia"/>
          <w:szCs w:val="24"/>
          <w:lang w:eastAsia="zh-Hans"/>
        </w:rPr>
        <w:t>章给出了仓管监管相关的业务流程及业务相关方要求</w:t>
      </w:r>
      <w:r>
        <w:rPr>
          <w:rFonts w:ascii="Times New Roman" w:hAnsi="Times New Roman" w:hint="eastAsia"/>
          <w:szCs w:val="24"/>
        </w:rPr>
        <w:t>。</w:t>
      </w:r>
      <w:bookmarkEnd w:id="50"/>
    </w:p>
    <w:p w14:paraId="059B0EEF" w14:textId="77777777" w:rsidR="00D661EA" w:rsidRDefault="00000000">
      <w:pPr>
        <w:pStyle w:val="afff1"/>
        <w:spacing w:before="240" w:after="240"/>
      </w:pPr>
      <w:bookmarkStart w:id="51" w:name="_Toc61258983"/>
      <w:bookmarkStart w:id="52" w:name="_Toc666533013"/>
      <w:r>
        <w:rPr>
          <w:rFonts w:hint="eastAsia"/>
          <w:lang w:eastAsia="zh-Hans"/>
        </w:rPr>
        <w:t>仓库监管</w:t>
      </w:r>
      <w:r>
        <w:rPr>
          <w:rFonts w:hint="eastAsia"/>
        </w:rPr>
        <w:t>技术</w:t>
      </w:r>
      <w:bookmarkEnd w:id="51"/>
      <w:r>
        <w:rPr>
          <w:rFonts w:hint="eastAsia"/>
          <w:lang w:eastAsia="zh-Hans"/>
        </w:rPr>
        <w:t>规范</w:t>
      </w:r>
      <w:bookmarkEnd w:id="52"/>
    </w:p>
    <w:p w14:paraId="289888FE" w14:textId="77777777" w:rsidR="00D661EA" w:rsidRDefault="00000000">
      <w:pPr>
        <w:pStyle w:val="afff2"/>
        <w:spacing w:before="120" w:after="120"/>
        <w:rPr>
          <w:szCs w:val="22"/>
        </w:rPr>
      </w:pPr>
      <w:bookmarkStart w:id="53" w:name="_Toc69809396"/>
      <w:bookmarkStart w:id="54" w:name="_Toc1145646739"/>
      <w:r>
        <w:rPr>
          <w:rFonts w:hint="eastAsia"/>
          <w:szCs w:val="22"/>
        </w:rPr>
        <w:t>用户</w:t>
      </w:r>
      <w:bookmarkEnd w:id="53"/>
      <w:bookmarkEnd w:id="54"/>
    </w:p>
    <w:p w14:paraId="7ECC4B84" w14:textId="77777777" w:rsidR="00D661EA" w:rsidRDefault="00000000">
      <w:pPr>
        <w:pStyle w:val="afff3"/>
        <w:spacing w:before="120" w:after="120"/>
        <w:rPr>
          <w:szCs w:val="22"/>
          <w:lang w:eastAsia="zh-Hans"/>
        </w:rPr>
      </w:pPr>
      <w:bookmarkStart w:id="55" w:name="_Toc546363371"/>
      <w:r>
        <w:rPr>
          <w:rFonts w:hint="eastAsia"/>
          <w:szCs w:val="22"/>
          <w:lang w:eastAsia="zh-Hans"/>
        </w:rPr>
        <w:t>质权方</w:t>
      </w:r>
      <w:bookmarkEnd w:id="55"/>
    </w:p>
    <w:p w14:paraId="7E79FF96" w14:textId="77777777" w:rsidR="00D661EA" w:rsidRDefault="00000000">
      <w:pPr>
        <w:widowControl/>
        <w:tabs>
          <w:tab w:val="center" w:pos="426"/>
          <w:tab w:val="right" w:leader="dot" w:pos="9298"/>
        </w:tabs>
        <w:autoSpaceDE w:val="0"/>
        <w:autoSpaceDN w:val="0"/>
        <w:adjustRightInd/>
        <w:spacing w:line="240" w:lineRule="auto"/>
        <w:ind w:firstLineChars="200" w:firstLine="420"/>
        <w:rPr>
          <w:rFonts w:ascii="宋体" w:hAnsi="Times New Roman"/>
          <w:kern w:val="0"/>
          <w:szCs w:val="20"/>
        </w:rPr>
      </w:pPr>
      <w:r>
        <w:rPr>
          <w:rFonts w:ascii="宋体" w:hAnsi="Times New Roman" w:hint="eastAsia"/>
          <w:kern w:val="0"/>
          <w:szCs w:val="20"/>
        </w:rPr>
        <w:t>根据要求，质权方应接收与订单有关的业务数据和动产质押物的实时视频数据。此外，当动产质押物发生某些意外事件时，质权方应收到包含事件记录数据的警报。</w:t>
      </w:r>
    </w:p>
    <w:p w14:paraId="294F086B" w14:textId="77777777" w:rsidR="00D661EA" w:rsidRDefault="00000000">
      <w:pPr>
        <w:pStyle w:val="afff3"/>
        <w:spacing w:before="120" w:after="120"/>
        <w:rPr>
          <w:szCs w:val="22"/>
          <w:lang w:eastAsia="zh-Hans"/>
        </w:rPr>
      </w:pPr>
      <w:bookmarkStart w:id="56" w:name="_Toc89101825"/>
      <w:r>
        <w:rPr>
          <w:rFonts w:hint="eastAsia"/>
          <w:szCs w:val="22"/>
          <w:lang w:eastAsia="zh-Hans"/>
        </w:rPr>
        <w:t>出质方</w:t>
      </w:r>
      <w:bookmarkEnd w:id="56"/>
    </w:p>
    <w:p w14:paraId="5802AC23" w14:textId="77777777" w:rsidR="00D661EA" w:rsidRDefault="00000000">
      <w:pPr>
        <w:widowControl/>
        <w:tabs>
          <w:tab w:val="center" w:pos="426"/>
          <w:tab w:val="right" w:leader="dot" w:pos="9298"/>
        </w:tabs>
        <w:autoSpaceDE w:val="0"/>
        <w:autoSpaceDN w:val="0"/>
        <w:adjustRightInd/>
        <w:spacing w:line="240" w:lineRule="auto"/>
        <w:ind w:firstLineChars="200" w:firstLine="420"/>
        <w:rPr>
          <w:rFonts w:ascii="宋体" w:hAnsi="Times New Roman"/>
          <w:kern w:val="0"/>
          <w:szCs w:val="20"/>
        </w:rPr>
      </w:pPr>
      <w:r>
        <w:rPr>
          <w:rFonts w:ascii="宋体" w:hAnsi="Times New Roman" w:hint="eastAsia"/>
          <w:kern w:val="0"/>
          <w:szCs w:val="20"/>
        </w:rPr>
        <w:t>根据要求，</w:t>
      </w:r>
      <w:proofErr w:type="gramStart"/>
      <w:r>
        <w:rPr>
          <w:rFonts w:ascii="宋体" w:hAnsi="Times New Roman" w:hint="eastAsia"/>
          <w:kern w:val="0"/>
          <w:szCs w:val="20"/>
        </w:rPr>
        <w:t>出质方应接</w:t>
      </w:r>
      <w:proofErr w:type="gramEnd"/>
      <w:r>
        <w:rPr>
          <w:rFonts w:ascii="宋体" w:hAnsi="Times New Roman" w:hint="eastAsia"/>
          <w:kern w:val="0"/>
          <w:szCs w:val="20"/>
        </w:rPr>
        <w:t>收与订单相关的业务数据和动产质押物的实时视频数据。此外，当动产质押物发生某些意外事件时，出</w:t>
      </w:r>
      <w:proofErr w:type="gramStart"/>
      <w:r>
        <w:rPr>
          <w:rFonts w:ascii="宋体" w:hAnsi="Times New Roman" w:hint="eastAsia"/>
          <w:kern w:val="0"/>
          <w:szCs w:val="20"/>
        </w:rPr>
        <w:t>质方应收</w:t>
      </w:r>
      <w:proofErr w:type="gramEnd"/>
      <w:r>
        <w:rPr>
          <w:rFonts w:ascii="宋体" w:hAnsi="Times New Roman" w:hint="eastAsia"/>
          <w:kern w:val="0"/>
          <w:szCs w:val="20"/>
        </w:rPr>
        <w:t>到带有事件记录数据的警报。</w:t>
      </w:r>
    </w:p>
    <w:p w14:paraId="7992AE8D" w14:textId="77777777" w:rsidR="00D661EA" w:rsidRDefault="00000000">
      <w:pPr>
        <w:pStyle w:val="afff3"/>
        <w:spacing w:before="120" w:after="120"/>
        <w:rPr>
          <w:szCs w:val="22"/>
          <w:lang w:eastAsia="zh-Hans"/>
        </w:rPr>
      </w:pPr>
      <w:bookmarkStart w:id="57" w:name="_Toc738270816"/>
      <w:r>
        <w:rPr>
          <w:rFonts w:hint="eastAsia"/>
          <w:szCs w:val="22"/>
          <w:lang w:eastAsia="zh-Hans"/>
        </w:rPr>
        <w:t>监管方</w:t>
      </w:r>
      <w:bookmarkEnd w:id="57"/>
    </w:p>
    <w:p w14:paraId="0B3F5063" w14:textId="77777777" w:rsidR="00D661EA" w:rsidRDefault="00000000">
      <w:pPr>
        <w:widowControl/>
        <w:tabs>
          <w:tab w:val="center" w:pos="426"/>
          <w:tab w:val="right" w:leader="dot" w:pos="9298"/>
        </w:tabs>
        <w:autoSpaceDE w:val="0"/>
        <w:autoSpaceDN w:val="0"/>
        <w:adjustRightInd/>
        <w:spacing w:line="240" w:lineRule="auto"/>
        <w:ind w:firstLineChars="200" w:firstLine="420"/>
        <w:rPr>
          <w:rFonts w:ascii="宋体" w:hAnsi="Times New Roman"/>
          <w:kern w:val="0"/>
          <w:szCs w:val="20"/>
        </w:rPr>
      </w:pPr>
      <w:r>
        <w:rPr>
          <w:rFonts w:ascii="宋体" w:hAnsi="Times New Roman" w:hint="eastAsia"/>
          <w:kern w:val="0"/>
          <w:szCs w:val="20"/>
        </w:rPr>
        <w:t>根据请求，监管方应接收与订单相关的业务数据和动产质押物的实时视频数据。此外，当动产质押物和设备发生某些意外事件，或发生一些意外的安全事件时，监管方应收到带有事件记录数据的警报。</w:t>
      </w:r>
    </w:p>
    <w:p w14:paraId="16FB8E81" w14:textId="77777777" w:rsidR="00D661EA" w:rsidRDefault="00D661EA">
      <w:pPr>
        <w:widowControl/>
        <w:tabs>
          <w:tab w:val="center" w:pos="426"/>
          <w:tab w:val="right" w:leader="dot" w:pos="9298"/>
        </w:tabs>
        <w:autoSpaceDE w:val="0"/>
        <w:autoSpaceDN w:val="0"/>
        <w:adjustRightInd/>
        <w:spacing w:line="240" w:lineRule="auto"/>
        <w:ind w:firstLineChars="200" w:firstLine="420"/>
        <w:rPr>
          <w:rFonts w:ascii="宋体" w:hAnsi="Times New Roman"/>
          <w:kern w:val="0"/>
          <w:szCs w:val="20"/>
          <w:lang w:eastAsia="zh-Hans"/>
        </w:rPr>
      </w:pPr>
    </w:p>
    <w:p w14:paraId="4B96A89B" w14:textId="77777777" w:rsidR="00D661EA" w:rsidRDefault="00000000">
      <w:pPr>
        <w:pStyle w:val="afff2"/>
        <w:spacing w:before="120" w:after="120"/>
        <w:rPr>
          <w:szCs w:val="22"/>
        </w:rPr>
      </w:pPr>
      <w:bookmarkStart w:id="58" w:name="_Toc2104575793"/>
      <w:r>
        <w:rPr>
          <w:rFonts w:hint="eastAsia"/>
          <w:szCs w:val="22"/>
          <w:lang w:eastAsia="zh-Hans"/>
        </w:rPr>
        <w:t>仓库感知设备</w:t>
      </w:r>
      <w:bookmarkEnd w:id="58"/>
    </w:p>
    <w:p w14:paraId="6DCF0F8F" w14:textId="77777777" w:rsidR="00D661EA" w:rsidRDefault="00000000">
      <w:pPr>
        <w:pStyle w:val="afff3"/>
        <w:spacing w:before="120" w:after="120"/>
        <w:rPr>
          <w:szCs w:val="22"/>
          <w:lang w:eastAsia="zh-Hans"/>
        </w:rPr>
      </w:pPr>
      <w:bookmarkStart w:id="59" w:name="_Toc402203214"/>
      <w:r>
        <w:rPr>
          <w:rFonts w:hint="eastAsia"/>
          <w:szCs w:val="22"/>
          <w:lang w:eastAsia="zh-Hans"/>
        </w:rPr>
        <w:t>重量感知</w:t>
      </w:r>
      <w:bookmarkEnd w:id="59"/>
    </w:p>
    <w:p w14:paraId="3B94C534" w14:textId="77777777" w:rsidR="00D661EA" w:rsidRDefault="00000000">
      <w:pPr>
        <w:widowControl/>
        <w:adjustRightInd/>
        <w:spacing w:line="240" w:lineRule="auto"/>
        <w:ind w:firstLineChars="200" w:firstLine="420"/>
        <w:jc w:val="left"/>
        <w:rPr>
          <w:rFonts w:ascii="Times New Roman" w:hAnsi="Times New Roman"/>
          <w:kern w:val="0"/>
          <w:szCs w:val="20"/>
        </w:rPr>
      </w:pPr>
      <w:bookmarkStart w:id="60" w:name="_Toc57735468"/>
      <w:r>
        <w:rPr>
          <w:rFonts w:ascii="Times New Roman" w:hAnsi="Times New Roman" w:hint="eastAsia"/>
          <w:kern w:val="0"/>
          <w:szCs w:val="20"/>
        </w:rPr>
        <w:t>系统应能通过重量感知子系统获取仓库中动产质押物的重量数据。</w:t>
      </w:r>
      <w:bookmarkEnd w:id="60"/>
      <w:r>
        <w:rPr>
          <w:rFonts w:ascii="Times New Roman" w:hAnsi="Times New Roman" w:hint="eastAsia"/>
          <w:kern w:val="0"/>
          <w:szCs w:val="20"/>
        </w:rPr>
        <w:t>当仓单中申报的动产重量超过动产实际重量的±</w:t>
      </w:r>
      <w:r>
        <w:rPr>
          <w:rFonts w:ascii="Times New Roman" w:hAnsi="Times New Roman" w:hint="eastAsia"/>
          <w:kern w:val="0"/>
          <w:szCs w:val="20"/>
        </w:rPr>
        <w:t>5%</w:t>
      </w:r>
      <w:r>
        <w:rPr>
          <w:rFonts w:ascii="Times New Roman" w:hAnsi="Times New Roman" w:hint="eastAsia"/>
          <w:kern w:val="0"/>
          <w:szCs w:val="20"/>
        </w:rPr>
        <w:t>时，重量感知子系统将向系统发出预警。</w:t>
      </w:r>
    </w:p>
    <w:p w14:paraId="555E373A" w14:textId="77777777" w:rsidR="00D661EA" w:rsidRDefault="00000000">
      <w:pPr>
        <w:pStyle w:val="afff3"/>
        <w:spacing w:before="120" w:after="120"/>
        <w:rPr>
          <w:szCs w:val="22"/>
          <w:lang w:eastAsia="zh-Hans"/>
        </w:rPr>
      </w:pPr>
      <w:bookmarkStart w:id="61" w:name="_Toc1698380589"/>
      <w:r>
        <w:rPr>
          <w:rFonts w:hint="eastAsia"/>
          <w:szCs w:val="22"/>
          <w:lang w:eastAsia="zh-Hans"/>
        </w:rPr>
        <w:t>位置感知</w:t>
      </w:r>
      <w:bookmarkEnd w:id="61"/>
    </w:p>
    <w:p w14:paraId="1A799606" w14:textId="77777777" w:rsidR="00D661EA" w:rsidRDefault="00000000">
      <w:pPr>
        <w:widowControl/>
        <w:tabs>
          <w:tab w:val="center" w:pos="4201"/>
          <w:tab w:val="right" w:leader="dot" w:pos="9298"/>
        </w:tabs>
        <w:autoSpaceDE w:val="0"/>
        <w:autoSpaceDN w:val="0"/>
        <w:adjustRightInd/>
        <w:spacing w:line="240" w:lineRule="auto"/>
        <w:ind w:firstLine="420"/>
        <w:rPr>
          <w:rFonts w:ascii="Times New Roman" w:hAnsi="Times New Roman"/>
          <w:kern w:val="0"/>
          <w:szCs w:val="20"/>
        </w:rPr>
      </w:pPr>
      <w:r>
        <w:rPr>
          <w:rFonts w:ascii="Times New Roman" w:hAnsi="Times New Roman" w:hint="eastAsia"/>
          <w:kern w:val="0"/>
          <w:szCs w:val="20"/>
        </w:rPr>
        <w:t>系统应能通过位置感知子系统获取动产质押物存放在仓库中的位置。如果动产的位置与仓单中申报的</w:t>
      </w:r>
      <w:proofErr w:type="gramStart"/>
      <w:r>
        <w:rPr>
          <w:rFonts w:ascii="Times New Roman" w:hAnsi="Times New Roman" w:hint="eastAsia"/>
          <w:kern w:val="0"/>
          <w:szCs w:val="20"/>
        </w:rPr>
        <w:t>仓位</w:t>
      </w:r>
      <w:proofErr w:type="gramEnd"/>
      <w:r>
        <w:rPr>
          <w:rFonts w:ascii="Times New Roman" w:hAnsi="Times New Roman" w:hint="eastAsia"/>
          <w:kern w:val="0"/>
          <w:szCs w:val="20"/>
        </w:rPr>
        <w:t>位置不一致，位置感知子系统应触发报警。</w:t>
      </w:r>
    </w:p>
    <w:p w14:paraId="457D1183" w14:textId="77777777" w:rsidR="00D661EA" w:rsidRDefault="00000000">
      <w:pPr>
        <w:widowControl/>
        <w:tabs>
          <w:tab w:val="center" w:pos="4201"/>
          <w:tab w:val="right" w:leader="dot" w:pos="9298"/>
        </w:tabs>
        <w:autoSpaceDE w:val="0"/>
        <w:autoSpaceDN w:val="0"/>
        <w:adjustRightInd/>
        <w:spacing w:line="240" w:lineRule="auto"/>
        <w:ind w:firstLine="420"/>
        <w:rPr>
          <w:rFonts w:ascii="Times New Roman" w:hAnsi="Times New Roman"/>
          <w:kern w:val="0"/>
          <w:szCs w:val="20"/>
          <w:lang w:eastAsia="zh-Hans"/>
        </w:rPr>
      </w:pPr>
      <w:r>
        <w:rPr>
          <w:rFonts w:ascii="Times New Roman" w:hAnsi="Times New Roman" w:hint="eastAsia"/>
          <w:kern w:val="0"/>
          <w:szCs w:val="20"/>
          <w:lang w:eastAsia="zh-Hans"/>
        </w:rPr>
        <w:t>仓库定位精度在</w:t>
      </w:r>
      <w:r>
        <w:rPr>
          <w:rFonts w:ascii="Times New Roman" w:hAnsi="Times New Roman" w:hint="eastAsia"/>
          <w:kern w:val="0"/>
          <w:szCs w:val="20"/>
        </w:rPr>
        <w:t>10</w:t>
      </w:r>
      <w:r>
        <w:rPr>
          <w:rFonts w:ascii="Times New Roman" w:hAnsi="Times New Roman" w:hint="eastAsia"/>
          <w:kern w:val="0"/>
          <w:szCs w:val="20"/>
        </w:rPr>
        <w:t>厘米</w:t>
      </w:r>
      <w:r>
        <w:rPr>
          <w:rFonts w:ascii="Times New Roman" w:hAnsi="Times New Roman" w:hint="eastAsia"/>
          <w:kern w:val="0"/>
          <w:szCs w:val="20"/>
          <w:lang w:eastAsia="zh-Hans"/>
        </w:rPr>
        <w:t>以内</w:t>
      </w:r>
      <w:r>
        <w:rPr>
          <w:rFonts w:ascii="Times New Roman" w:hAnsi="Times New Roman"/>
          <w:kern w:val="0"/>
          <w:szCs w:val="20"/>
          <w:lang w:eastAsia="zh-Hans"/>
        </w:rPr>
        <w:t>。</w:t>
      </w:r>
    </w:p>
    <w:p w14:paraId="6A15A44E" w14:textId="77777777" w:rsidR="00D661EA" w:rsidRDefault="00000000">
      <w:pPr>
        <w:widowControl/>
        <w:tabs>
          <w:tab w:val="center" w:pos="4201"/>
          <w:tab w:val="right" w:leader="dot" w:pos="9298"/>
        </w:tabs>
        <w:autoSpaceDE w:val="0"/>
        <w:autoSpaceDN w:val="0"/>
        <w:adjustRightInd/>
        <w:spacing w:line="240" w:lineRule="auto"/>
        <w:ind w:firstLine="420"/>
        <w:rPr>
          <w:rFonts w:ascii="Times New Roman" w:hAnsi="Times New Roman"/>
          <w:kern w:val="0"/>
          <w:szCs w:val="20"/>
          <w:lang w:eastAsia="zh-Hans"/>
        </w:rPr>
      </w:pPr>
      <w:r>
        <w:rPr>
          <w:rFonts w:ascii="Times New Roman" w:hAnsi="Times New Roman" w:hint="eastAsia"/>
          <w:kern w:val="0"/>
          <w:szCs w:val="20"/>
          <w:lang w:eastAsia="zh-Hans"/>
        </w:rPr>
        <w:t>定位响应时间不超过</w:t>
      </w:r>
      <w:r>
        <w:rPr>
          <w:rFonts w:ascii="Times New Roman" w:hAnsi="Times New Roman" w:hint="eastAsia"/>
          <w:kern w:val="0"/>
          <w:szCs w:val="20"/>
          <w:lang w:eastAsia="zh-Hans"/>
        </w:rPr>
        <w:t>1</w:t>
      </w:r>
      <w:r>
        <w:rPr>
          <w:rFonts w:ascii="Times New Roman" w:hAnsi="Times New Roman" w:hint="eastAsia"/>
          <w:kern w:val="0"/>
          <w:szCs w:val="20"/>
          <w:lang w:eastAsia="zh-Hans"/>
        </w:rPr>
        <w:t>秒（取决于网络状态，如果网络不可用，则不会传输任何数据。）</w:t>
      </w:r>
    </w:p>
    <w:p w14:paraId="5B4D3CBF" w14:textId="77777777" w:rsidR="00D661EA" w:rsidRDefault="00000000">
      <w:pPr>
        <w:widowControl/>
        <w:tabs>
          <w:tab w:val="center" w:pos="4201"/>
          <w:tab w:val="right" w:leader="dot" w:pos="9298"/>
        </w:tabs>
        <w:autoSpaceDE w:val="0"/>
        <w:autoSpaceDN w:val="0"/>
        <w:adjustRightInd/>
        <w:spacing w:line="240" w:lineRule="auto"/>
        <w:ind w:firstLineChars="200" w:firstLine="420"/>
        <w:rPr>
          <w:rFonts w:ascii="Times New Roman" w:hAnsi="Times New Roman"/>
          <w:kern w:val="0"/>
          <w:szCs w:val="20"/>
        </w:rPr>
      </w:pPr>
      <w:r>
        <w:rPr>
          <w:rFonts w:ascii="Times New Roman" w:hAnsi="Times New Roman" w:hint="eastAsia"/>
          <w:kern w:val="0"/>
          <w:szCs w:val="20"/>
        </w:rPr>
        <w:t>当动产质押物放置在仓库内未经授权的区域时，位置感知子系统应触发报警。</w:t>
      </w:r>
    </w:p>
    <w:p w14:paraId="3D204141" w14:textId="77777777" w:rsidR="00D661EA" w:rsidRDefault="00000000">
      <w:pPr>
        <w:pStyle w:val="afff3"/>
        <w:spacing w:before="120" w:after="120"/>
        <w:rPr>
          <w:szCs w:val="22"/>
          <w:lang w:eastAsia="zh-Hans"/>
        </w:rPr>
      </w:pPr>
      <w:bookmarkStart w:id="62" w:name="_Toc329923399"/>
      <w:r>
        <w:rPr>
          <w:rFonts w:hint="eastAsia"/>
          <w:szCs w:val="22"/>
          <w:lang w:eastAsia="zh-Hans"/>
        </w:rPr>
        <w:t>轮廓感知</w:t>
      </w:r>
      <w:bookmarkEnd w:id="62"/>
    </w:p>
    <w:p w14:paraId="19743A99" w14:textId="77777777" w:rsidR="00D661EA" w:rsidRDefault="00000000">
      <w:pPr>
        <w:widowControl/>
        <w:tabs>
          <w:tab w:val="center" w:pos="4201"/>
          <w:tab w:val="right" w:leader="dot" w:pos="9298"/>
        </w:tabs>
        <w:autoSpaceDE w:val="0"/>
        <w:autoSpaceDN w:val="0"/>
        <w:adjustRightInd/>
        <w:spacing w:line="240" w:lineRule="auto"/>
        <w:ind w:firstLineChars="200" w:firstLine="420"/>
        <w:rPr>
          <w:rFonts w:ascii="Times New Roman" w:hAnsi="Times New Roman"/>
          <w:kern w:val="0"/>
          <w:szCs w:val="20"/>
        </w:rPr>
      </w:pPr>
      <w:r>
        <w:rPr>
          <w:rFonts w:ascii="Times New Roman" w:hAnsi="Times New Roman" w:hint="eastAsia"/>
          <w:kern w:val="0"/>
          <w:szCs w:val="20"/>
        </w:rPr>
        <w:t>系统应能通过轮廓感知子系统获取动产质押物的三维轮廓和体积。</w:t>
      </w:r>
    </w:p>
    <w:p w14:paraId="1AF8CD36" w14:textId="77777777" w:rsidR="00D661EA" w:rsidRDefault="00000000">
      <w:pPr>
        <w:widowControl/>
        <w:tabs>
          <w:tab w:val="center" w:pos="4201"/>
          <w:tab w:val="right" w:leader="dot" w:pos="9298"/>
        </w:tabs>
        <w:autoSpaceDE w:val="0"/>
        <w:autoSpaceDN w:val="0"/>
        <w:adjustRightInd/>
        <w:spacing w:line="240" w:lineRule="auto"/>
        <w:ind w:firstLineChars="200" w:firstLine="420"/>
        <w:rPr>
          <w:rFonts w:ascii="Times New Roman" w:hAnsi="Times New Roman"/>
          <w:kern w:val="0"/>
          <w:szCs w:val="20"/>
        </w:rPr>
      </w:pPr>
      <w:r>
        <w:rPr>
          <w:rFonts w:ascii="Times New Roman" w:hAnsi="Times New Roman" w:hint="eastAsia"/>
          <w:kern w:val="0"/>
          <w:szCs w:val="20"/>
        </w:rPr>
        <w:t>如果在一定时间内不能完成动产的体积测算，轮廓感知子系统应触发预警。当动产的实际体积与仓单中申报的体积不同时，轮廓感知子系统应触发报警。</w:t>
      </w:r>
    </w:p>
    <w:p w14:paraId="55E54AFC" w14:textId="77777777" w:rsidR="00D661EA" w:rsidRDefault="00000000">
      <w:pPr>
        <w:widowControl/>
        <w:tabs>
          <w:tab w:val="center" w:pos="4201"/>
          <w:tab w:val="right" w:leader="dot" w:pos="9298"/>
        </w:tabs>
        <w:autoSpaceDE w:val="0"/>
        <w:autoSpaceDN w:val="0"/>
        <w:adjustRightInd/>
        <w:spacing w:line="240" w:lineRule="auto"/>
        <w:ind w:firstLineChars="200" w:firstLine="420"/>
        <w:rPr>
          <w:rFonts w:ascii="Times New Roman" w:hAnsi="Times New Roman"/>
          <w:kern w:val="0"/>
          <w:szCs w:val="20"/>
        </w:rPr>
      </w:pPr>
      <w:r>
        <w:rPr>
          <w:rFonts w:ascii="Times New Roman" w:hAnsi="Times New Roman" w:hint="eastAsia"/>
          <w:kern w:val="0"/>
          <w:szCs w:val="20"/>
        </w:rPr>
        <w:t>体积不一致阈值不超过±</w:t>
      </w:r>
      <w:r>
        <w:rPr>
          <w:rFonts w:ascii="Times New Roman" w:hAnsi="Times New Roman" w:hint="eastAsia"/>
          <w:kern w:val="0"/>
          <w:szCs w:val="20"/>
        </w:rPr>
        <w:t>10</w:t>
      </w:r>
      <w:r>
        <w:rPr>
          <w:rFonts w:ascii="Times New Roman" w:hAnsi="Times New Roman" w:hint="eastAsia"/>
          <w:kern w:val="0"/>
          <w:szCs w:val="20"/>
        </w:rPr>
        <w:t>％</w:t>
      </w:r>
      <w:r>
        <w:rPr>
          <w:rFonts w:ascii="Times New Roman" w:hAnsi="Times New Roman"/>
          <w:kern w:val="0"/>
          <w:szCs w:val="20"/>
        </w:rPr>
        <w:t>。</w:t>
      </w:r>
    </w:p>
    <w:p w14:paraId="587A927E" w14:textId="77777777" w:rsidR="00D661EA" w:rsidRDefault="00000000">
      <w:pPr>
        <w:widowControl/>
        <w:tabs>
          <w:tab w:val="center" w:pos="4201"/>
          <w:tab w:val="right" w:leader="dot" w:pos="9298"/>
        </w:tabs>
        <w:autoSpaceDE w:val="0"/>
        <w:autoSpaceDN w:val="0"/>
        <w:adjustRightInd/>
        <w:spacing w:line="240" w:lineRule="auto"/>
        <w:ind w:firstLineChars="200" w:firstLine="420"/>
        <w:rPr>
          <w:rFonts w:ascii="Times New Roman" w:hAnsi="Times New Roman"/>
          <w:kern w:val="0"/>
          <w:szCs w:val="20"/>
        </w:rPr>
      </w:pPr>
      <w:r>
        <w:rPr>
          <w:rFonts w:ascii="Times New Roman" w:hAnsi="Times New Roman" w:hint="eastAsia"/>
          <w:kern w:val="0"/>
          <w:szCs w:val="20"/>
        </w:rPr>
        <w:t>轮廓感知时限不超过</w:t>
      </w:r>
      <w:r>
        <w:rPr>
          <w:rFonts w:ascii="Times New Roman" w:hAnsi="Times New Roman" w:hint="eastAsia"/>
          <w:kern w:val="0"/>
          <w:szCs w:val="20"/>
        </w:rPr>
        <w:t>600</w:t>
      </w:r>
      <w:r>
        <w:rPr>
          <w:rFonts w:ascii="Times New Roman" w:hAnsi="Times New Roman" w:hint="eastAsia"/>
          <w:kern w:val="0"/>
          <w:szCs w:val="20"/>
        </w:rPr>
        <w:t>秒</w:t>
      </w:r>
      <w:r>
        <w:rPr>
          <w:rFonts w:ascii="Times New Roman" w:hAnsi="Times New Roman"/>
          <w:kern w:val="0"/>
          <w:szCs w:val="20"/>
        </w:rPr>
        <w:t>。</w:t>
      </w:r>
    </w:p>
    <w:p w14:paraId="7152C9A8" w14:textId="77777777" w:rsidR="00D661EA" w:rsidRDefault="00000000">
      <w:pPr>
        <w:pStyle w:val="afff3"/>
        <w:spacing w:before="120" w:after="120"/>
        <w:rPr>
          <w:szCs w:val="22"/>
          <w:lang w:eastAsia="zh-Hans"/>
        </w:rPr>
      </w:pPr>
      <w:bookmarkStart w:id="63" w:name="_Toc219790439"/>
      <w:r>
        <w:rPr>
          <w:rFonts w:hint="eastAsia"/>
          <w:szCs w:val="22"/>
          <w:lang w:eastAsia="zh-Hans"/>
        </w:rPr>
        <w:lastRenderedPageBreak/>
        <w:t>视频感知</w:t>
      </w:r>
      <w:bookmarkEnd w:id="63"/>
    </w:p>
    <w:p w14:paraId="100F22BA" w14:textId="77777777" w:rsidR="00D661EA" w:rsidRDefault="00000000">
      <w:pPr>
        <w:widowControl/>
        <w:tabs>
          <w:tab w:val="center" w:pos="4201"/>
          <w:tab w:val="right" w:leader="dot" w:pos="9298"/>
        </w:tabs>
        <w:autoSpaceDE w:val="0"/>
        <w:autoSpaceDN w:val="0"/>
        <w:adjustRightInd/>
        <w:spacing w:line="240" w:lineRule="auto"/>
        <w:ind w:firstLineChars="200" w:firstLine="420"/>
        <w:rPr>
          <w:rFonts w:ascii="Times New Roman" w:hAnsi="Times New Roman"/>
          <w:kern w:val="0"/>
          <w:szCs w:val="20"/>
        </w:rPr>
      </w:pPr>
      <w:r>
        <w:rPr>
          <w:rFonts w:ascii="Times New Roman" w:hAnsi="Times New Roman" w:hint="eastAsia"/>
          <w:kern w:val="0"/>
          <w:szCs w:val="20"/>
        </w:rPr>
        <w:t>系统应能获取动产质押物在仓库内的实时视频数据。当动产质押物未经授权被移除时，视频感知子系统将触发报警并发送平台报警时的视频截图到平台。</w:t>
      </w:r>
    </w:p>
    <w:p w14:paraId="2FB3F43E" w14:textId="77777777" w:rsidR="00D661EA" w:rsidRDefault="00000000">
      <w:pPr>
        <w:widowControl/>
        <w:tabs>
          <w:tab w:val="center" w:pos="4201"/>
          <w:tab w:val="right" w:leader="dot" w:pos="9298"/>
        </w:tabs>
        <w:autoSpaceDE w:val="0"/>
        <w:autoSpaceDN w:val="0"/>
        <w:adjustRightInd/>
        <w:spacing w:line="240" w:lineRule="auto"/>
        <w:ind w:firstLineChars="200" w:firstLine="420"/>
        <w:rPr>
          <w:rFonts w:ascii="Times New Roman" w:hAnsi="Times New Roman"/>
          <w:kern w:val="0"/>
          <w:szCs w:val="20"/>
        </w:rPr>
      </w:pPr>
      <w:r>
        <w:rPr>
          <w:rFonts w:ascii="Times New Roman" w:hAnsi="Times New Roman" w:hint="eastAsia"/>
          <w:kern w:val="0"/>
          <w:szCs w:val="20"/>
        </w:rPr>
        <w:t>视频分辨率支持至少</w:t>
      </w:r>
      <w:r>
        <w:rPr>
          <w:rFonts w:ascii="Times New Roman" w:hAnsi="Times New Roman" w:hint="eastAsia"/>
          <w:kern w:val="0"/>
          <w:szCs w:val="20"/>
        </w:rPr>
        <w:t>1280</w:t>
      </w:r>
      <w:r>
        <w:rPr>
          <w:rFonts w:ascii="Times New Roman" w:hAnsi="Times New Roman" w:hint="eastAsia"/>
          <w:kern w:val="0"/>
          <w:szCs w:val="20"/>
        </w:rPr>
        <w:t>×</w:t>
      </w:r>
      <w:r>
        <w:rPr>
          <w:rFonts w:ascii="Times New Roman" w:hAnsi="Times New Roman" w:hint="eastAsia"/>
          <w:kern w:val="0"/>
          <w:szCs w:val="20"/>
        </w:rPr>
        <w:t>720</w:t>
      </w:r>
      <w:r>
        <w:rPr>
          <w:rFonts w:ascii="Times New Roman" w:hAnsi="Times New Roman" w:hint="eastAsia"/>
          <w:kern w:val="0"/>
          <w:szCs w:val="20"/>
        </w:rPr>
        <w:t>像素的高清影像</w:t>
      </w:r>
      <w:r>
        <w:rPr>
          <w:rFonts w:ascii="Times New Roman" w:hAnsi="Times New Roman"/>
          <w:kern w:val="0"/>
          <w:szCs w:val="20"/>
        </w:rPr>
        <w:t>。</w:t>
      </w:r>
    </w:p>
    <w:p w14:paraId="25ADAA9E" w14:textId="77777777" w:rsidR="00D661EA" w:rsidRDefault="00000000">
      <w:pPr>
        <w:widowControl/>
        <w:tabs>
          <w:tab w:val="center" w:pos="4201"/>
          <w:tab w:val="right" w:leader="dot" w:pos="9298"/>
        </w:tabs>
        <w:autoSpaceDE w:val="0"/>
        <w:autoSpaceDN w:val="0"/>
        <w:adjustRightInd/>
        <w:spacing w:line="240" w:lineRule="auto"/>
        <w:ind w:firstLineChars="200" w:firstLine="420"/>
        <w:rPr>
          <w:rFonts w:ascii="Times New Roman" w:hAnsi="Times New Roman"/>
          <w:kern w:val="0"/>
          <w:szCs w:val="20"/>
        </w:rPr>
      </w:pPr>
      <w:r>
        <w:rPr>
          <w:rFonts w:ascii="Times New Roman" w:hAnsi="Times New Roman" w:hint="eastAsia"/>
          <w:kern w:val="0"/>
          <w:szCs w:val="20"/>
        </w:rPr>
        <w:t>动产移动检测响应时间应小于</w:t>
      </w:r>
      <w:r>
        <w:rPr>
          <w:rFonts w:ascii="Times New Roman" w:hAnsi="Times New Roman" w:hint="eastAsia"/>
          <w:kern w:val="0"/>
          <w:szCs w:val="20"/>
        </w:rPr>
        <w:t>15</w:t>
      </w:r>
      <w:r>
        <w:rPr>
          <w:rFonts w:ascii="Times New Roman" w:hAnsi="Times New Roman" w:hint="eastAsia"/>
          <w:kern w:val="0"/>
          <w:szCs w:val="20"/>
        </w:rPr>
        <w:t>秒</w:t>
      </w:r>
      <w:r>
        <w:rPr>
          <w:rFonts w:ascii="Times New Roman" w:hAnsi="Times New Roman"/>
          <w:kern w:val="0"/>
          <w:szCs w:val="20"/>
        </w:rPr>
        <w:t>。</w:t>
      </w:r>
    </w:p>
    <w:p w14:paraId="12773CCD" w14:textId="77777777" w:rsidR="00D661EA" w:rsidRDefault="00000000">
      <w:pPr>
        <w:pStyle w:val="afff3"/>
        <w:spacing w:before="120" w:after="120"/>
        <w:rPr>
          <w:szCs w:val="22"/>
          <w:lang w:eastAsia="zh-Hans"/>
        </w:rPr>
      </w:pPr>
      <w:bookmarkStart w:id="64" w:name="_Toc346035433"/>
      <w:r>
        <w:rPr>
          <w:rFonts w:hint="eastAsia"/>
          <w:szCs w:val="22"/>
          <w:lang w:eastAsia="zh-Hans"/>
        </w:rPr>
        <w:t>入侵检测</w:t>
      </w:r>
      <w:bookmarkEnd w:id="64"/>
    </w:p>
    <w:p w14:paraId="0364504E" w14:textId="77777777" w:rsidR="00D661EA" w:rsidRDefault="00000000">
      <w:pPr>
        <w:widowControl/>
        <w:tabs>
          <w:tab w:val="center" w:pos="4201"/>
          <w:tab w:val="right" w:leader="dot" w:pos="9298"/>
        </w:tabs>
        <w:autoSpaceDE w:val="0"/>
        <w:autoSpaceDN w:val="0"/>
        <w:adjustRightInd/>
        <w:spacing w:line="240" w:lineRule="auto"/>
        <w:ind w:firstLineChars="200" w:firstLine="420"/>
        <w:rPr>
          <w:rFonts w:ascii="Times New Roman" w:hAnsi="Times New Roman"/>
          <w:kern w:val="0"/>
          <w:szCs w:val="20"/>
        </w:rPr>
      </w:pPr>
      <w:r>
        <w:rPr>
          <w:rFonts w:ascii="Times New Roman" w:hAnsi="Times New Roman" w:hint="eastAsia"/>
          <w:kern w:val="0"/>
          <w:szCs w:val="20"/>
        </w:rPr>
        <w:t>系统应使用物理报警系统进行入侵检测。</w:t>
      </w:r>
    </w:p>
    <w:p w14:paraId="3A696CEB" w14:textId="77777777" w:rsidR="00D661EA" w:rsidRDefault="00000000">
      <w:pPr>
        <w:widowControl/>
        <w:tabs>
          <w:tab w:val="center" w:pos="4201"/>
          <w:tab w:val="right" w:leader="dot" w:pos="9298"/>
        </w:tabs>
        <w:autoSpaceDE w:val="0"/>
        <w:autoSpaceDN w:val="0"/>
        <w:adjustRightInd/>
        <w:spacing w:line="240" w:lineRule="auto"/>
        <w:ind w:firstLineChars="200" w:firstLine="420"/>
        <w:rPr>
          <w:rFonts w:ascii="Times New Roman" w:hAnsi="Times New Roman"/>
          <w:kern w:val="0"/>
          <w:szCs w:val="20"/>
        </w:rPr>
      </w:pPr>
      <w:r>
        <w:rPr>
          <w:rFonts w:ascii="Times New Roman" w:hAnsi="Times New Roman" w:hint="eastAsia"/>
          <w:kern w:val="0"/>
          <w:szCs w:val="20"/>
        </w:rPr>
        <w:t>如果在仓库下班时间有人闯入，应激</w:t>
      </w:r>
      <w:proofErr w:type="gramStart"/>
      <w:r>
        <w:rPr>
          <w:rFonts w:ascii="Times New Roman" w:hAnsi="Times New Roman" w:hint="eastAsia"/>
          <w:kern w:val="0"/>
          <w:szCs w:val="20"/>
        </w:rPr>
        <w:t>活所有</w:t>
      </w:r>
      <w:proofErr w:type="gramEnd"/>
      <w:r>
        <w:rPr>
          <w:rFonts w:ascii="Times New Roman" w:hAnsi="Times New Roman" w:hint="eastAsia"/>
          <w:kern w:val="0"/>
          <w:szCs w:val="20"/>
        </w:rPr>
        <w:t>入口（如窗户、门、电梯、通道等）的报警系统。当警报系统检测到任何移动时，应向值守人员发出警报。</w:t>
      </w:r>
    </w:p>
    <w:p w14:paraId="79845021" w14:textId="77777777" w:rsidR="00D661EA" w:rsidRDefault="00000000">
      <w:pPr>
        <w:widowControl/>
        <w:tabs>
          <w:tab w:val="center" w:pos="4201"/>
          <w:tab w:val="right" w:leader="dot" w:pos="9298"/>
        </w:tabs>
        <w:autoSpaceDE w:val="0"/>
        <w:autoSpaceDN w:val="0"/>
        <w:adjustRightInd/>
        <w:spacing w:line="240" w:lineRule="auto"/>
        <w:ind w:firstLineChars="200" w:firstLine="420"/>
        <w:rPr>
          <w:rFonts w:ascii="Times New Roman" w:hAnsi="Times New Roman"/>
          <w:kern w:val="0"/>
          <w:szCs w:val="20"/>
        </w:rPr>
      </w:pPr>
      <w:r>
        <w:rPr>
          <w:rFonts w:ascii="Times New Roman" w:hAnsi="Times New Roman" w:hint="eastAsia"/>
          <w:kern w:val="0"/>
          <w:szCs w:val="20"/>
        </w:rPr>
        <w:t>动产质押物</w:t>
      </w:r>
      <w:proofErr w:type="gramStart"/>
      <w:r>
        <w:rPr>
          <w:rFonts w:ascii="Times New Roman" w:hAnsi="Times New Roman" w:hint="eastAsia"/>
          <w:kern w:val="0"/>
          <w:szCs w:val="20"/>
        </w:rPr>
        <w:t>监控区</w:t>
      </w:r>
      <w:proofErr w:type="gramEnd"/>
      <w:r>
        <w:rPr>
          <w:rFonts w:ascii="Times New Roman" w:hAnsi="Times New Roman" w:hint="eastAsia"/>
          <w:kern w:val="0"/>
          <w:szCs w:val="20"/>
        </w:rPr>
        <w:t>入口处应设置车牌识别门。系统进入警戒状态后，如果有车辆强行通过大门，应触发应急响应系统，如破胎器，以防止其进入。</w:t>
      </w:r>
    </w:p>
    <w:p w14:paraId="6402FD3E" w14:textId="77777777" w:rsidR="00D661EA" w:rsidRDefault="00000000">
      <w:pPr>
        <w:widowControl/>
        <w:tabs>
          <w:tab w:val="center" w:pos="4201"/>
          <w:tab w:val="right" w:leader="dot" w:pos="9298"/>
        </w:tabs>
        <w:autoSpaceDE w:val="0"/>
        <w:autoSpaceDN w:val="0"/>
        <w:adjustRightInd/>
        <w:spacing w:line="240" w:lineRule="auto"/>
        <w:ind w:firstLineChars="200" w:firstLine="420"/>
        <w:rPr>
          <w:rFonts w:ascii="Times New Roman" w:hAnsi="Times New Roman"/>
          <w:kern w:val="0"/>
          <w:szCs w:val="20"/>
        </w:rPr>
      </w:pPr>
      <w:r>
        <w:rPr>
          <w:rFonts w:ascii="Times New Roman" w:hAnsi="Times New Roman" w:hint="eastAsia"/>
          <w:kern w:val="0"/>
          <w:szCs w:val="20"/>
        </w:rPr>
        <w:t>系统应使用外部视频监控系统对出入行人和车辆进行入侵检测，并记录入侵事件。</w:t>
      </w:r>
    </w:p>
    <w:p w14:paraId="61BA2C15" w14:textId="77777777" w:rsidR="00D661EA" w:rsidRDefault="00000000">
      <w:pPr>
        <w:widowControl/>
        <w:tabs>
          <w:tab w:val="center" w:pos="4201"/>
          <w:tab w:val="right" w:leader="dot" w:pos="9298"/>
        </w:tabs>
        <w:autoSpaceDE w:val="0"/>
        <w:autoSpaceDN w:val="0"/>
        <w:adjustRightInd/>
        <w:spacing w:line="240" w:lineRule="auto"/>
        <w:ind w:firstLineChars="200" w:firstLine="420"/>
        <w:rPr>
          <w:rFonts w:ascii="Times New Roman" w:hAnsi="Times New Roman"/>
          <w:kern w:val="0"/>
          <w:szCs w:val="20"/>
        </w:rPr>
      </w:pPr>
      <w:r>
        <w:rPr>
          <w:rFonts w:ascii="Times New Roman" w:hAnsi="Times New Roman" w:hint="eastAsia"/>
          <w:kern w:val="0"/>
          <w:szCs w:val="20"/>
        </w:rPr>
        <w:t>入侵检测响应时间应小于</w:t>
      </w:r>
      <w:r>
        <w:rPr>
          <w:rFonts w:ascii="Times New Roman" w:hAnsi="Times New Roman" w:hint="eastAsia"/>
          <w:kern w:val="0"/>
          <w:szCs w:val="20"/>
        </w:rPr>
        <w:t>3</w:t>
      </w:r>
      <w:r>
        <w:rPr>
          <w:rFonts w:ascii="Times New Roman" w:hAnsi="Times New Roman" w:hint="eastAsia"/>
          <w:kern w:val="0"/>
          <w:szCs w:val="20"/>
        </w:rPr>
        <w:t>秒</w:t>
      </w:r>
      <w:r>
        <w:rPr>
          <w:rFonts w:ascii="Times New Roman" w:hAnsi="Times New Roman"/>
          <w:kern w:val="0"/>
          <w:szCs w:val="20"/>
        </w:rPr>
        <w:t>。</w:t>
      </w:r>
    </w:p>
    <w:p w14:paraId="3E3A056F" w14:textId="77777777" w:rsidR="00D661EA" w:rsidRDefault="00000000">
      <w:pPr>
        <w:pStyle w:val="afff3"/>
        <w:spacing w:before="120" w:after="120"/>
        <w:rPr>
          <w:szCs w:val="22"/>
          <w:lang w:eastAsia="zh-Hans"/>
        </w:rPr>
      </w:pPr>
      <w:bookmarkStart w:id="65" w:name="_Toc431806355"/>
      <w:r>
        <w:rPr>
          <w:rFonts w:hint="eastAsia"/>
          <w:szCs w:val="22"/>
          <w:lang w:eastAsia="zh-Hans"/>
        </w:rPr>
        <w:t>移动感知</w:t>
      </w:r>
      <w:bookmarkEnd w:id="65"/>
    </w:p>
    <w:p w14:paraId="52EF4B10" w14:textId="77777777" w:rsidR="00D661EA" w:rsidRDefault="00000000">
      <w:pPr>
        <w:widowControl/>
        <w:tabs>
          <w:tab w:val="center" w:pos="4201"/>
          <w:tab w:val="right" w:leader="dot" w:pos="9298"/>
        </w:tabs>
        <w:autoSpaceDE w:val="0"/>
        <w:autoSpaceDN w:val="0"/>
        <w:adjustRightInd/>
        <w:spacing w:line="240" w:lineRule="auto"/>
        <w:ind w:firstLineChars="200" w:firstLine="420"/>
        <w:rPr>
          <w:rFonts w:ascii="宋体" w:hAnsi="Times New Roman"/>
          <w:kern w:val="0"/>
          <w:szCs w:val="20"/>
        </w:rPr>
      </w:pPr>
      <w:r>
        <w:rPr>
          <w:rFonts w:ascii="宋体" w:hAnsi="Times New Roman" w:hint="eastAsia"/>
          <w:kern w:val="0"/>
          <w:szCs w:val="20"/>
        </w:rPr>
        <w:t>系统应能通过运动感知子系统识别在库或在途的动产质押物，并获取和分析动产的振动、倾斜等状态。在发生下列事件时，运动感知子系统应能通过网关向系统发出报警。</w:t>
      </w:r>
    </w:p>
    <w:p w14:paraId="411F998D" w14:textId="77777777" w:rsidR="00D661EA" w:rsidRDefault="00000000">
      <w:pPr>
        <w:numPr>
          <w:ilvl w:val="0"/>
          <w:numId w:val="35"/>
        </w:numPr>
        <w:adjustRightInd/>
        <w:spacing w:line="240" w:lineRule="auto"/>
        <w:ind w:left="840"/>
        <w:rPr>
          <w:rFonts w:ascii="Times New Roman" w:hAnsi="Times New Roman"/>
          <w:szCs w:val="24"/>
        </w:rPr>
      </w:pPr>
      <w:r>
        <w:rPr>
          <w:rFonts w:ascii="Times New Roman" w:hAnsi="Times New Roman" w:hint="eastAsia"/>
          <w:szCs w:val="24"/>
        </w:rPr>
        <w:t>运动感知子系统检测到动产在未收到任何任务的情况下被移动，或与仓单描述不匹配；</w:t>
      </w:r>
    </w:p>
    <w:p w14:paraId="74528FE9" w14:textId="77777777" w:rsidR="00D661EA" w:rsidRDefault="00000000">
      <w:pPr>
        <w:numPr>
          <w:ilvl w:val="0"/>
          <w:numId w:val="35"/>
        </w:numPr>
        <w:adjustRightInd/>
        <w:spacing w:line="240" w:lineRule="auto"/>
        <w:ind w:left="840"/>
        <w:rPr>
          <w:rFonts w:ascii="Times New Roman" w:hAnsi="Times New Roman"/>
          <w:szCs w:val="24"/>
        </w:rPr>
      </w:pPr>
      <w:r>
        <w:rPr>
          <w:rFonts w:ascii="Times New Roman" w:hAnsi="Times New Roman" w:hint="eastAsia"/>
          <w:szCs w:val="24"/>
        </w:rPr>
        <w:t>运动感知子系统被恶意破坏或丢失，导致平台无法接收运动感知子系统的心跳响应；</w:t>
      </w:r>
    </w:p>
    <w:p w14:paraId="1E67C7BF" w14:textId="77777777" w:rsidR="00D661EA" w:rsidRDefault="00000000">
      <w:pPr>
        <w:numPr>
          <w:ilvl w:val="0"/>
          <w:numId w:val="35"/>
        </w:numPr>
        <w:adjustRightInd/>
        <w:spacing w:line="240" w:lineRule="auto"/>
        <w:ind w:left="840"/>
        <w:rPr>
          <w:rFonts w:ascii="Times New Roman" w:hAnsi="Times New Roman"/>
          <w:szCs w:val="24"/>
        </w:rPr>
      </w:pPr>
      <w:r>
        <w:rPr>
          <w:rFonts w:ascii="Times New Roman" w:hAnsi="Times New Roman" w:hint="eastAsia"/>
          <w:szCs w:val="24"/>
        </w:rPr>
        <w:t>运动感知子系统电池电量过低。</w:t>
      </w:r>
    </w:p>
    <w:p w14:paraId="0E66A5A9" w14:textId="77777777" w:rsidR="00D661EA" w:rsidRDefault="00000000">
      <w:pPr>
        <w:pStyle w:val="afff3"/>
        <w:spacing w:before="120" w:after="120"/>
        <w:rPr>
          <w:szCs w:val="22"/>
          <w:lang w:eastAsia="zh-Hans"/>
        </w:rPr>
      </w:pPr>
      <w:bookmarkStart w:id="66" w:name="_Toc1022165272"/>
      <w:r>
        <w:rPr>
          <w:rFonts w:hint="eastAsia"/>
          <w:szCs w:val="22"/>
          <w:lang w:eastAsia="zh-Hans"/>
        </w:rPr>
        <w:t>在库网关</w:t>
      </w:r>
      <w:bookmarkEnd w:id="66"/>
    </w:p>
    <w:p w14:paraId="12EDEB83" w14:textId="77777777" w:rsidR="00D661EA" w:rsidRDefault="00000000">
      <w:pPr>
        <w:widowControl/>
        <w:tabs>
          <w:tab w:val="center" w:pos="4201"/>
          <w:tab w:val="right" w:leader="dot" w:pos="9298"/>
        </w:tabs>
        <w:autoSpaceDE w:val="0"/>
        <w:autoSpaceDN w:val="0"/>
        <w:adjustRightInd/>
        <w:spacing w:line="240" w:lineRule="auto"/>
        <w:ind w:firstLineChars="200" w:firstLine="420"/>
        <w:rPr>
          <w:szCs w:val="22"/>
        </w:rPr>
      </w:pPr>
      <w:r>
        <w:rPr>
          <w:rFonts w:ascii="Times New Roman" w:hAnsi="Times New Roman" w:hint="eastAsia"/>
          <w:kern w:val="0"/>
          <w:szCs w:val="20"/>
        </w:rPr>
        <w:t>在库网关应能通过重量感知、位置感知、轮廓感知等子系统获取动产质押物在仓库中的状态信息并发送给系统。</w:t>
      </w:r>
    </w:p>
    <w:p w14:paraId="4C70AD06" w14:textId="77777777" w:rsidR="00D661EA" w:rsidRDefault="00000000">
      <w:pPr>
        <w:pStyle w:val="afff3"/>
        <w:spacing w:before="120" w:after="120"/>
        <w:rPr>
          <w:szCs w:val="22"/>
          <w:lang w:eastAsia="zh-Hans"/>
        </w:rPr>
      </w:pPr>
      <w:bookmarkStart w:id="67" w:name="_Toc1810034151"/>
      <w:r>
        <w:rPr>
          <w:rFonts w:hint="eastAsia"/>
          <w:szCs w:val="22"/>
          <w:lang w:eastAsia="zh-Hans"/>
        </w:rPr>
        <w:t>网络通信</w:t>
      </w:r>
      <w:bookmarkEnd w:id="67"/>
    </w:p>
    <w:p w14:paraId="19AA8E02" w14:textId="77777777" w:rsidR="00D661EA" w:rsidRDefault="00000000">
      <w:pPr>
        <w:widowControl/>
        <w:tabs>
          <w:tab w:val="center" w:pos="4201"/>
          <w:tab w:val="right" w:leader="dot" w:pos="9298"/>
        </w:tabs>
        <w:autoSpaceDE w:val="0"/>
        <w:autoSpaceDN w:val="0"/>
        <w:adjustRightInd/>
        <w:spacing w:line="240" w:lineRule="auto"/>
        <w:ind w:firstLineChars="200" w:firstLine="420"/>
        <w:rPr>
          <w:rFonts w:ascii="Times New Roman" w:hAnsi="Times New Roman"/>
          <w:kern w:val="0"/>
          <w:szCs w:val="20"/>
          <w:lang w:eastAsia="zh-Hans"/>
        </w:rPr>
      </w:pPr>
      <w:r>
        <w:rPr>
          <w:rFonts w:ascii="Times New Roman" w:hAnsi="Times New Roman" w:hint="eastAsia"/>
          <w:kern w:val="0"/>
          <w:szCs w:val="20"/>
          <w:lang w:eastAsia="zh-Hans"/>
        </w:rPr>
        <w:t>仓库感知设备应配置网络接口</w:t>
      </w:r>
      <w:r>
        <w:rPr>
          <w:rFonts w:ascii="Times New Roman" w:hAnsi="Times New Roman"/>
          <w:kern w:val="0"/>
          <w:szCs w:val="20"/>
          <w:lang w:eastAsia="zh-Hans"/>
        </w:rPr>
        <w:t>，</w:t>
      </w:r>
      <w:r>
        <w:rPr>
          <w:rFonts w:ascii="Times New Roman" w:hAnsi="Times New Roman" w:hint="eastAsia"/>
          <w:kern w:val="0"/>
          <w:szCs w:val="20"/>
          <w:lang w:eastAsia="zh-Hans"/>
        </w:rPr>
        <w:t>并可以通过建立网络实现信息在监管仓库的传输</w:t>
      </w:r>
      <w:r>
        <w:rPr>
          <w:rFonts w:ascii="Times New Roman" w:hAnsi="Times New Roman"/>
          <w:kern w:val="0"/>
          <w:szCs w:val="20"/>
          <w:lang w:eastAsia="zh-Hans"/>
        </w:rPr>
        <w:t>。</w:t>
      </w:r>
    </w:p>
    <w:p w14:paraId="3F169980" w14:textId="77777777" w:rsidR="00D661EA" w:rsidRDefault="00000000">
      <w:pPr>
        <w:pStyle w:val="afff2"/>
        <w:spacing w:before="120" w:after="120"/>
        <w:rPr>
          <w:szCs w:val="22"/>
        </w:rPr>
      </w:pPr>
      <w:bookmarkStart w:id="68" w:name="_Toc61258751"/>
      <w:bookmarkStart w:id="69" w:name="_Toc61258752"/>
      <w:bookmarkStart w:id="70" w:name="_Toc2138116102"/>
      <w:bookmarkEnd w:id="68"/>
      <w:bookmarkEnd w:id="69"/>
      <w:r>
        <w:rPr>
          <w:rFonts w:hint="eastAsia"/>
          <w:szCs w:val="22"/>
          <w:lang w:eastAsia="zh-Hans"/>
        </w:rPr>
        <w:t>仓库监管平台</w:t>
      </w:r>
      <w:bookmarkEnd w:id="70"/>
    </w:p>
    <w:p w14:paraId="610B94DF" w14:textId="77777777" w:rsidR="00D661EA" w:rsidRDefault="00000000">
      <w:pPr>
        <w:pStyle w:val="afff3"/>
        <w:spacing w:before="120" w:after="120"/>
        <w:rPr>
          <w:szCs w:val="22"/>
          <w:lang w:eastAsia="zh-Hans"/>
        </w:rPr>
      </w:pPr>
      <w:bookmarkStart w:id="71" w:name="_Toc1473461063"/>
      <w:r>
        <w:rPr>
          <w:rFonts w:hint="eastAsia"/>
          <w:szCs w:val="22"/>
          <w:lang w:eastAsia="zh-Hans"/>
        </w:rPr>
        <w:t>仓单管理</w:t>
      </w:r>
      <w:bookmarkEnd w:id="71"/>
    </w:p>
    <w:p w14:paraId="145B12E5" w14:textId="77777777" w:rsidR="00D661EA" w:rsidRDefault="00000000">
      <w:pPr>
        <w:widowControl/>
        <w:tabs>
          <w:tab w:val="center" w:pos="4201"/>
          <w:tab w:val="right" w:leader="dot" w:pos="9298"/>
        </w:tabs>
        <w:autoSpaceDE w:val="0"/>
        <w:autoSpaceDN w:val="0"/>
        <w:adjustRightInd/>
        <w:spacing w:line="240" w:lineRule="auto"/>
        <w:ind w:firstLineChars="200" w:firstLine="420"/>
        <w:rPr>
          <w:rFonts w:ascii="Times New Roman" w:hAnsi="Times New Roman"/>
          <w:kern w:val="0"/>
          <w:szCs w:val="20"/>
        </w:rPr>
      </w:pPr>
      <w:r>
        <w:rPr>
          <w:rFonts w:ascii="Times New Roman" w:hAnsi="Times New Roman" w:hint="eastAsia"/>
          <w:kern w:val="0"/>
          <w:szCs w:val="20"/>
        </w:rPr>
        <w:t>系统应提供在库和在途动产的仓单管理，如仓单创建、仓单信息查询、仓单信息更新、仓单锁定</w:t>
      </w:r>
      <w:r>
        <w:rPr>
          <w:rFonts w:ascii="Times New Roman" w:hAnsi="Times New Roman"/>
          <w:kern w:val="0"/>
          <w:szCs w:val="20"/>
        </w:rPr>
        <w:t>/</w:t>
      </w:r>
      <w:r>
        <w:rPr>
          <w:rFonts w:ascii="Times New Roman" w:hAnsi="Times New Roman" w:hint="eastAsia"/>
          <w:kern w:val="0"/>
          <w:szCs w:val="20"/>
        </w:rPr>
        <w:t>解锁等。</w:t>
      </w:r>
    </w:p>
    <w:p w14:paraId="04F0938B" w14:textId="77777777" w:rsidR="00D661EA" w:rsidRDefault="00000000">
      <w:pPr>
        <w:widowControl/>
        <w:tabs>
          <w:tab w:val="center" w:pos="4201"/>
          <w:tab w:val="right" w:leader="dot" w:pos="9298"/>
        </w:tabs>
        <w:autoSpaceDE w:val="0"/>
        <w:autoSpaceDN w:val="0"/>
        <w:adjustRightInd/>
        <w:spacing w:line="240" w:lineRule="auto"/>
        <w:ind w:firstLineChars="200" w:firstLine="420"/>
        <w:rPr>
          <w:rFonts w:ascii="Times New Roman" w:hAnsi="Times New Roman"/>
          <w:kern w:val="0"/>
          <w:szCs w:val="20"/>
        </w:rPr>
      </w:pPr>
      <w:r>
        <w:rPr>
          <w:rFonts w:ascii="Times New Roman" w:hAnsi="Times New Roman" w:hint="eastAsia"/>
          <w:kern w:val="0"/>
          <w:szCs w:val="20"/>
        </w:rPr>
        <w:t>仓单中应列明动产信息，包括但不限于利益相关者（如金融机构、动产质押物所有者、动产质押物监管机构）、属性（如重量、体积）、状态（如位置、是否移动、运输过程中的振动）、记录时间（如交付时间、出入库时间、动产资产赎回时间）等。</w:t>
      </w:r>
    </w:p>
    <w:p w14:paraId="1C58DF64" w14:textId="77777777" w:rsidR="00D661EA" w:rsidRDefault="00000000">
      <w:pPr>
        <w:pStyle w:val="afff3"/>
        <w:spacing w:before="120" w:after="120"/>
        <w:rPr>
          <w:szCs w:val="22"/>
          <w:lang w:eastAsia="zh-Hans"/>
        </w:rPr>
      </w:pPr>
      <w:bookmarkStart w:id="72" w:name="_Toc1826152284"/>
      <w:r>
        <w:rPr>
          <w:rFonts w:hint="eastAsia"/>
          <w:szCs w:val="22"/>
          <w:lang w:eastAsia="zh-Hans"/>
        </w:rPr>
        <w:t>在库动产监管</w:t>
      </w:r>
      <w:bookmarkEnd w:id="72"/>
    </w:p>
    <w:p w14:paraId="187EB308" w14:textId="77777777" w:rsidR="00D661EA" w:rsidRDefault="00000000">
      <w:pPr>
        <w:widowControl/>
        <w:tabs>
          <w:tab w:val="center" w:pos="4201"/>
          <w:tab w:val="right" w:leader="dot" w:pos="9298"/>
        </w:tabs>
        <w:autoSpaceDE w:val="0"/>
        <w:autoSpaceDN w:val="0"/>
        <w:adjustRightInd/>
        <w:spacing w:line="240" w:lineRule="auto"/>
        <w:ind w:firstLineChars="200" w:firstLine="420"/>
        <w:rPr>
          <w:rFonts w:ascii="Times New Roman" w:hAnsi="Times New Roman"/>
          <w:kern w:val="0"/>
          <w:szCs w:val="20"/>
        </w:rPr>
      </w:pPr>
      <w:r>
        <w:rPr>
          <w:rFonts w:ascii="Times New Roman" w:hAnsi="Times New Roman" w:hint="eastAsia"/>
          <w:kern w:val="0"/>
          <w:szCs w:val="20"/>
        </w:rPr>
        <w:t>在动产质押物存放于仓库期间，系统应能对动产质押物进行实时监控，如</w:t>
      </w:r>
      <w:proofErr w:type="gramStart"/>
      <w:r>
        <w:rPr>
          <w:rFonts w:ascii="Times New Roman" w:hAnsi="Times New Roman" w:hint="eastAsia"/>
          <w:kern w:val="0"/>
          <w:szCs w:val="20"/>
        </w:rPr>
        <w:t>仓位</w:t>
      </w:r>
      <w:proofErr w:type="gramEnd"/>
      <w:r>
        <w:rPr>
          <w:rFonts w:ascii="Times New Roman" w:hAnsi="Times New Roman" w:hint="eastAsia"/>
          <w:kern w:val="0"/>
          <w:szCs w:val="20"/>
        </w:rPr>
        <w:t>状态查询和更新等。</w:t>
      </w:r>
    </w:p>
    <w:p w14:paraId="4FA6FA1F" w14:textId="77777777" w:rsidR="00D661EA" w:rsidRDefault="00000000">
      <w:pPr>
        <w:pStyle w:val="afff3"/>
        <w:spacing w:before="120" w:after="120"/>
        <w:rPr>
          <w:szCs w:val="22"/>
        </w:rPr>
      </w:pPr>
      <w:bookmarkStart w:id="73" w:name="_Toc305154264"/>
      <w:r>
        <w:rPr>
          <w:rFonts w:hint="eastAsia"/>
          <w:szCs w:val="22"/>
          <w:lang w:eastAsia="zh-Hans"/>
        </w:rPr>
        <w:t>出</w:t>
      </w:r>
      <w:r>
        <w:rPr>
          <w:rFonts w:hint="eastAsia"/>
          <w:szCs w:val="22"/>
        </w:rPr>
        <w:t>入库管理</w:t>
      </w:r>
      <w:bookmarkEnd w:id="73"/>
    </w:p>
    <w:p w14:paraId="53D6444A" w14:textId="77777777" w:rsidR="00D661EA" w:rsidRDefault="00000000">
      <w:pPr>
        <w:pStyle w:val="afffffa"/>
        <w:ind w:firstLine="420"/>
      </w:pPr>
      <w:r>
        <w:rPr>
          <w:rFonts w:ascii="Times New Roman" w:hint="eastAsia"/>
        </w:rPr>
        <w:t>系统应能通过远程操作提供出入库管理。当动产出库时，系统应能对动产质押物进行信息审核、出库作业分配等。当动产质押物入库时，系统应能进行动产质押物信息录入、动产质押物初审、入库作业分配等</w:t>
      </w:r>
      <w:r>
        <w:rPr>
          <w:rFonts w:ascii="Times New Roman"/>
        </w:rPr>
        <w:t>。</w:t>
      </w:r>
    </w:p>
    <w:p w14:paraId="5E069A3B" w14:textId="77777777" w:rsidR="00D661EA" w:rsidRDefault="00000000">
      <w:pPr>
        <w:pStyle w:val="afff3"/>
        <w:spacing w:before="120" w:after="120"/>
        <w:rPr>
          <w:szCs w:val="22"/>
          <w:lang w:eastAsia="zh-Hans"/>
        </w:rPr>
      </w:pPr>
      <w:bookmarkStart w:id="74" w:name="_Toc536766012"/>
      <w:r>
        <w:rPr>
          <w:rFonts w:hint="eastAsia"/>
          <w:szCs w:val="22"/>
        </w:rPr>
        <w:t>库存管理</w:t>
      </w:r>
      <w:bookmarkEnd w:id="74"/>
    </w:p>
    <w:p w14:paraId="3E57B0FC" w14:textId="77777777" w:rsidR="00D661EA" w:rsidRDefault="00000000">
      <w:pPr>
        <w:pStyle w:val="afffffa"/>
        <w:ind w:firstLine="420"/>
        <w:rPr>
          <w:lang w:eastAsia="zh-Hans"/>
        </w:rPr>
      </w:pPr>
      <w:r>
        <w:rPr>
          <w:rFonts w:hint="eastAsia"/>
          <w:lang w:eastAsia="zh-Hans"/>
        </w:rPr>
        <w:t>系统应能对质押物的库存进行管理</w:t>
      </w:r>
      <w:r>
        <w:rPr>
          <w:lang w:eastAsia="zh-Hans"/>
        </w:rPr>
        <w:t>，</w:t>
      </w:r>
      <w:r>
        <w:rPr>
          <w:rFonts w:hint="eastAsia"/>
          <w:lang w:eastAsia="zh-Hans"/>
        </w:rPr>
        <w:t>确定质押物的名称</w:t>
      </w:r>
      <w:r>
        <w:rPr>
          <w:lang w:eastAsia="zh-Hans"/>
        </w:rPr>
        <w:t>、</w:t>
      </w:r>
      <w:r>
        <w:rPr>
          <w:rFonts w:hint="eastAsia"/>
          <w:lang w:eastAsia="zh-Hans"/>
        </w:rPr>
        <w:t>类型</w:t>
      </w:r>
      <w:r>
        <w:rPr>
          <w:lang w:eastAsia="zh-Hans"/>
        </w:rPr>
        <w:t>、</w:t>
      </w:r>
      <w:r>
        <w:rPr>
          <w:rFonts w:hint="eastAsia"/>
          <w:lang w:eastAsia="zh-Hans"/>
        </w:rPr>
        <w:t>数量等</w:t>
      </w:r>
      <w:r>
        <w:rPr>
          <w:lang w:eastAsia="zh-Hans"/>
        </w:rPr>
        <w:t>。</w:t>
      </w:r>
    </w:p>
    <w:p w14:paraId="452D8E6F" w14:textId="77777777" w:rsidR="00D661EA" w:rsidRDefault="00000000">
      <w:pPr>
        <w:pStyle w:val="afff3"/>
        <w:spacing w:before="120" w:after="120"/>
        <w:rPr>
          <w:szCs w:val="22"/>
        </w:rPr>
      </w:pPr>
      <w:bookmarkStart w:id="75" w:name="_Toc1995046284"/>
      <w:r>
        <w:rPr>
          <w:rFonts w:hint="eastAsia"/>
          <w:szCs w:val="22"/>
        </w:rPr>
        <w:t>盘点管理</w:t>
      </w:r>
      <w:bookmarkEnd w:id="75"/>
    </w:p>
    <w:p w14:paraId="7FBE1ED3" w14:textId="77777777" w:rsidR="00D661EA" w:rsidRDefault="00000000">
      <w:pPr>
        <w:pStyle w:val="afffffa"/>
        <w:ind w:firstLine="420"/>
      </w:pPr>
      <w:r>
        <w:rPr>
          <w:rFonts w:hint="eastAsia"/>
          <w:lang w:eastAsia="zh-Hans"/>
        </w:rPr>
        <w:lastRenderedPageBreak/>
        <w:t>系统应</w:t>
      </w:r>
      <w:r>
        <w:rPr>
          <w:rFonts w:hint="eastAsia"/>
        </w:rPr>
        <w:t>定期或临时对库存货品的数量进行清查、清点，掌握货品流动情况，准确掌握库存数量，保证账实相符，避免出现重复采购、库存积压、缺货等情况。</w:t>
      </w:r>
    </w:p>
    <w:p w14:paraId="3BB17113" w14:textId="77777777" w:rsidR="00D661EA" w:rsidRDefault="00000000">
      <w:pPr>
        <w:pStyle w:val="afff3"/>
        <w:spacing w:before="120" w:after="120"/>
        <w:rPr>
          <w:szCs w:val="22"/>
          <w:lang w:eastAsia="zh-Hans"/>
        </w:rPr>
      </w:pPr>
      <w:bookmarkStart w:id="76" w:name="_Toc2080714577"/>
      <w:r>
        <w:rPr>
          <w:rFonts w:hint="eastAsia"/>
          <w:szCs w:val="22"/>
          <w:lang w:eastAsia="zh-Hans"/>
        </w:rPr>
        <w:t>账户管理</w:t>
      </w:r>
      <w:bookmarkEnd w:id="76"/>
    </w:p>
    <w:p w14:paraId="214BB973" w14:textId="77777777" w:rsidR="00D661EA" w:rsidRDefault="00000000">
      <w:pPr>
        <w:widowControl/>
        <w:tabs>
          <w:tab w:val="center" w:pos="4201"/>
          <w:tab w:val="right" w:leader="dot" w:pos="9298"/>
        </w:tabs>
        <w:autoSpaceDE w:val="0"/>
        <w:autoSpaceDN w:val="0"/>
        <w:adjustRightInd/>
        <w:spacing w:line="240" w:lineRule="auto"/>
        <w:ind w:firstLineChars="200" w:firstLine="420"/>
        <w:rPr>
          <w:rFonts w:ascii="Times New Roman" w:hAnsi="Times New Roman"/>
          <w:kern w:val="0"/>
          <w:szCs w:val="20"/>
          <w:lang w:eastAsia="zh-Hans"/>
        </w:rPr>
      </w:pPr>
      <w:r>
        <w:rPr>
          <w:rFonts w:ascii="Times New Roman" w:hAnsi="Times New Roman" w:hint="eastAsia"/>
          <w:kern w:val="0"/>
          <w:szCs w:val="20"/>
          <w:lang w:eastAsia="zh-Hans"/>
        </w:rPr>
        <w:t>系统应能对仓库监管平台的注册账户进行角色分类</w:t>
      </w:r>
      <w:r>
        <w:rPr>
          <w:rFonts w:ascii="Times New Roman" w:hAnsi="Times New Roman"/>
          <w:kern w:val="0"/>
          <w:szCs w:val="20"/>
          <w:lang w:eastAsia="zh-Hans"/>
        </w:rPr>
        <w:t>、</w:t>
      </w:r>
      <w:r>
        <w:rPr>
          <w:rFonts w:ascii="Times New Roman" w:hAnsi="Times New Roman" w:hint="eastAsia"/>
          <w:kern w:val="0"/>
          <w:szCs w:val="20"/>
          <w:lang w:eastAsia="zh-Hans"/>
        </w:rPr>
        <w:t>读写权限</w:t>
      </w:r>
      <w:r>
        <w:rPr>
          <w:rFonts w:ascii="Times New Roman" w:hAnsi="Times New Roman"/>
          <w:kern w:val="0"/>
          <w:szCs w:val="20"/>
          <w:lang w:eastAsia="zh-Hans"/>
        </w:rPr>
        <w:t>、</w:t>
      </w:r>
      <w:r>
        <w:rPr>
          <w:rFonts w:ascii="Times New Roman" w:hAnsi="Times New Roman" w:hint="eastAsia"/>
          <w:kern w:val="0"/>
          <w:szCs w:val="20"/>
          <w:lang w:eastAsia="zh-Hans"/>
        </w:rPr>
        <w:t>操作权限等进行统一管理</w:t>
      </w:r>
      <w:r>
        <w:rPr>
          <w:rFonts w:ascii="Times New Roman" w:hAnsi="Times New Roman"/>
          <w:kern w:val="0"/>
          <w:szCs w:val="20"/>
          <w:lang w:eastAsia="zh-Hans"/>
        </w:rPr>
        <w:t>。</w:t>
      </w:r>
    </w:p>
    <w:p w14:paraId="7116388E" w14:textId="77777777" w:rsidR="00D661EA" w:rsidRDefault="00000000">
      <w:pPr>
        <w:pStyle w:val="afff3"/>
        <w:spacing w:before="120" w:after="120"/>
        <w:rPr>
          <w:szCs w:val="22"/>
          <w:lang w:eastAsia="zh-Hans"/>
        </w:rPr>
      </w:pPr>
      <w:bookmarkStart w:id="77" w:name="_Toc61258757"/>
      <w:bookmarkStart w:id="78" w:name="_Toc61258758"/>
      <w:bookmarkStart w:id="79" w:name="_Toc946187891"/>
      <w:bookmarkEnd w:id="77"/>
      <w:bookmarkEnd w:id="78"/>
      <w:r>
        <w:rPr>
          <w:rFonts w:hint="eastAsia"/>
          <w:szCs w:val="22"/>
          <w:lang w:eastAsia="zh-Hans"/>
        </w:rPr>
        <w:t>数据管理</w:t>
      </w:r>
      <w:bookmarkEnd w:id="79"/>
    </w:p>
    <w:p w14:paraId="7C84A03C" w14:textId="77777777" w:rsidR="00D661EA" w:rsidRDefault="00000000">
      <w:pPr>
        <w:widowControl/>
        <w:tabs>
          <w:tab w:val="center" w:pos="4201"/>
          <w:tab w:val="right" w:leader="dot" w:pos="9298"/>
        </w:tabs>
        <w:autoSpaceDE w:val="0"/>
        <w:autoSpaceDN w:val="0"/>
        <w:adjustRightInd/>
        <w:spacing w:line="240" w:lineRule="auto"/>
        <w:ind w:firstLineChars="200" w:firstLine="420"/>
        <w:rPr>
          <w:rFonts w:ascii="Times New Roman" w:hAnsi="Times New Roman"/>
          <w:kern w:val="0"/>
          <w:szCs w:val="20"/>
        </w:rPr>
      </w:pPr>
      <w:r>
        <w:rPr>
          <w:rFonts w:ascii="Times New Roman" w:hAnsi="Times New Roman" w:hint="eastAsia"/>
          <w:kern w:val="0"/>
          <w:szCs w:val="20"/>
        </w:rPr>
        <w:t>系统应能提供数据管理功能，如存储和处理来自感知控制域的数据。</w:t>
      </w:r>
    </w:p>
    <w:p w14:paraId="0704195C" w14:textId="77777777" w:rsidR="00D661EA" w:rsidRDefault="00000000">
      <w:pPr>
        <w:pStyle w:val="afff3"/>
        <w:spacing w:before="120" w:after="120"/>
        <w:rPr>
          <w:szCs w:val="22"/>
          <w:lang w:eastAsia="zh-Hans"/>
        </w:rPr>
      </w:pPr>
      <w:bookmarkStart w:id="80" w:name="_Toc463478002"/>
      <w:r>
        <w:rPr>
          <w:rFonts w:hint="eastAsia"/>
          <w:szCs w:val="22"/>
          <w:lang w:eastAsia="zh-Hans"/>
        </w:rPr>
        <w:t>视频监控</w:t>
      </w:r>
      <w:bookmarkEnd w:id="80"/>
    </w:p>
    <w:p w14:paraId="434D7FC4" w14:textId="77777777" w:rsidR="00D661EA" w:rsidRDefault="00000000">
      <w:pPr>
        <w:widowControl/>
        <w:tabs>
          <w:tab w:val="center" w:pos="4201"/>
          <w:tab w:val="right" w:leader="dot" w:pos="9298"/>
        </w:tabs>
        <w:autoSpaceDE w:val="0"/>
        <w:autoSpaceDN w:val="0"/>
        <w:adjustRightInd/>
        <w:spacing w:line="240" w:lineRule="auto"/>
        <w:ind w:firstLineChars="200" w:firstLine="420"/>
        <w:rPr>
          <w:rFonts w:ascii="Times New Roman" w:hAnsi="Times New Roman"/>
          <w:kern w:val="0"/>
          <w:szCs w:val="20"/>
          <w:lang w:eastAsia="zh-Hans"/>
        </w:rPr>
      </w:pPr>
      <w:r>
        <w:rPr>
          <w:rFonts w:ascii="Times New Roman" w:hAnsi="Times New Roman" w:hint="eastAsia"/>
          <w:kern w:val="0"/>
          <w:szCs w:val="20"/>
          <w:lang w:eastAsia="zh-Hans"/>
        </w:rPr>
        <w:t>系统应提供可视化监控</w:t>
      </w:r>
      <w:r>
        <w:rPr>
          <w:rFonts w:ascii="Times New Roman" w:hAnsi="Times New Roman"/>
          <w:kern w:val="0"/>
          <w:szCs w:val="20"/>
          <w:lang w:eastAsia="zh-Hans"/>
        </w:rPr>
        <w:t>，</w:t>
      </w:r>
      <w:r>
        <w:rPr>
          <w:rFonts w:ascii="Times New Roman" w:hAnsi="Times New Roman" w:hint="eastAsia"/>
          <w:kern w:val="0"/>
          <w:szCs w:val="20"/>
          <w:lang w:eastAsia="zh-Hans"/>
        </w:rPr>
        <w:t>包括装卸行为监控</w:t>
      </w:r>
      <w:r>
        <w:rPr>
          <w:rFonts w:ascii="Times New Roman" w:hAnsi="Times New Roman"/>
          <w:kern w:val="0"/>
          <w:szCs w:val="20"/>
          <w:lang w:eastAsia="zh-Hans"/>
        </w:rPr>
        <w:t>、</w:t>
      </w:r>
      <w:r>
        <w:rPr>
          <w:rFonts w:ascii="Times New Roman" w:hAnsi="Times New Roman" w:hint="eastAsia"/>
          <w:kern w:val="0"/>
          <w:szCs w:val="20"/>
          <w:lang w:eastAsia="zh-Hans"/>
        </w:rPr>
        <w:t>称重数据监控等</w:t>
      </w:r>
      <w:r>
        <w:rPr>
          <w:rFonts w:ascii="Times New Roman" w:hAnsi="Times New Roman"/>
          <w:kern w:val="0"/>
          <w:szCs w:val="20"/>
          <w:lang w:eastAsia="zh-Hans"/>
        </w:rPr>
        <w:t>。</w:t>
      </w:r>
    </w:p>
    <w:p w14:paraId="0F2B5587" w14:textId="77777777" w:rsidR="00D661EA" w:rsidRDefault="00000000">
      <w:pPr>
        <w:pStyle w:val="afff3"/>
        <w:spacing w:before="120" w:after="120"/>
        <w:rPr>
          <w:szCs w:val="22"/>
          <w:lang w:eastAsia="zh-Hans"/>
        </w:rPr>
      </w:pPr>
      <w:bookmarkStart w:id="81" w:name="_Toc751591945"/>
      <w:r>
        <w:rPr>
          <w:rFonts w:hint="eastAsia"/>
          <w:szCs w:val="22"/>
          <w:lang w:eastAsia="zh-Hans"/>
        </w:rPr>
        <w:t>分析预警</w:t>
      </w:r>
      <w:bookmarkEnd w:id="81"/>
    </w:p>
    <w:p w14:paraId="0C7CCEEC" w14:textId="77777777" w:rsidR="00D661EA" w:rsidRDefault="00000000">
      <w:pPr>
        <w:widowControl/>
        <w:tabs>
          <w:tab w:val="center" w:pos="4201"/>
          <w:tab w:val="right" w:leader="dot" w:pos="9298"/>
        </w:tabs>
        <w:autoSpaceDE w:val="0"/>
        <w:autoSpaceDN w:val="0"/>
        <w:adjustRightInd/>
        <w:spacing w:line="240" w:lineRule="auto"/>
        <w:ind w:firstLineChars="200" w:firstLine="420"/>
        <w:rPr>
          <w:rFonts w:ascii="Times New Roman" w:hAnsi="Times New Roman"/>
          <w:kern w:val="0"/>
          <w:szCs w:val="20"/>
          <w:lang w:eastAsia="zh-Hans"/>
        </w:rPr>
      </w:pPr>
      <w:r>
        <w:rPr>
          <w:rFonts w:ascii="Times New Roman" w:hAnsi="Times New Roman" w:hint="eastAsia"/>
          <w:kern w:val="0"/>
          <w:szCs w:val="20"/>
          <w:lang w:eastAsia="zh-Hans"/>
        </w:rPr>
        <w:t>系统应对在库动产监管</w:t>
      </w:r>
      <w:r>
        <w:rPr>
          <w:rFonts w:ascii="Times New Roman" w:hAnsi="Times New Roman"/>
          <w:kern w:val="0"/>
          <w:szCs w:val="20"/>
          <w:lang w:eastAsia="zh-Hans"/>
        </w:rPr>
        <w:t>、</w:t>
      </w:r>
      <w:r>
        <w:rPr>
          <w:rFonts w:ascii="Times New Roman" w:hAnsi="Times New Roman" w:hint="eastAsia"/>
          <w:kern w:val="0"/>
          <w:szCs w:val="20"/>
          <w:lang w:eastAsia="zh-Hans"/>
        </w:rPr>
        <w:t>出入库</w:t>
      </w:r>
      <w:r>
        <w:rPr>
          <w:rFonts w:ascii="Times New Roman" w:hAnsi="Times New Roman"/>
          <w:kern w:val="0"/>
          <w:szCs w:val="20"/>
          <w:lang w:eastAsia="zh-Hans"/>
        </w:rPr>
        <w:t>、</w:t>
      </w:r>
      <w:r>
        <w:rPr>
          <w:rFonts w:ascii="Times New Roman" w:hAnsi="Times New Roman" w:hint="eastAsia"/>
          <w:kern w:val="0"/>
          <w:szCs w:val="20"/>
          <w:lang w:eastAsia="zh-Hans"/>
        </w:rPr>
        <w:t>库存等进行风险分析及预警</w:t>
      </w:r>
      <w:r>
        <w:rPr>
          <w:rFonts w:ascii="Times New Roman" w:hAnsi="Times New Roman"/>
          <w:kern w:val="0"/>
          <w:szCs w:val="20"/>
          <w:lang w:eastAsia="zh-Hans"/>
        </w:rPr>
        <w:t>。</w:t>
      </w:r>
    </w:p>
    <w:p w14:paraId="2B1AF406" w14:textId="77777777" w:rsidR="00D661EA" w:rsidRDefault="00000000">
      <w:pPr>
        <w:pStyle w:val="afff3"/>
        <w:spacing w:before="120" w:after="120"/>
        <w:rPr>
          <w:szCs w:val="22"/>
          <w:lang w:eastAsia="zh-Hans"/>
        </w:rPr>
      </w:pPr>
      <w:bookmarkStart w:id="82" w:name="_Toc507007961"/>
      <w:r>
        <w:rPr>
          <w:rFonts w:hint="eastAsia"/>
          <w:szCs w:val="22"/>
          <w:lang w:eastAsia="zh-Hans"/>
        </w:rPr>
        <w:t>用户访问数据要求</w:t>
      </w:r>
      <w:bookmarkEnd w:id="82"/>
    </w:p>
    <w:p w14:paraId="44105E2D" w14:textId="77777777" w:rsidR="00D661EA" w:rsidRDefault="00000000">
      <w:pPr>
        <w:numPr>
          <w:ilvl w:val="0"/>
          <w:numId w:val="35"/>
        </w:numPr>
        <w:adjustRightInd/>
        <w:spacing w:line="240" w:lineRule="auto"/>
        <w:ind w:left="840"/>
        <w:rPr>
          <w:rFonts w:ascii="Times New Roman" w:hAnsi="Times New Roman"/>
          <w:szCs w:val="24"/>
        </w:rPr>
      </w:pPr>
      <w:r>
        <w:rPr>
          <w:rFonts w:ascii="Times New Roman" w:hAnsi="Times New Roman" w:hint="eastAsia"/>
          <w:szCs w:val="24"/>
        </w:rPr>
        <w:t>查询服务响应时间：查询操作响应时间应小于</w:t>
      </w:r>
      <w:r>
        <w:rPr>
          <w:rFonts w:ascii="Times New Roman" w:hAnsi="Times New Roman" w:hint="eastAsia"/>
          <w:szCs w:val="24"/>
        </w:rPr>
        <w:t>3</w:t>
      </w:r>
      <w:r>
        <w:rPr>
          <w:rFonts w:ascii="Times New Roman" w:hAnsi="Times New Roman" w:hint="eastAsia"/>
          <w:szCs w:val="24"/>
        </w:rPr>
        <w:t>秒，向用户提供动产查询信息，例如，金融机构通过系统检查动产位置。</w:t>
      </w:r>
    </w:p>
    <w:p w14:paraId="42F9AF93" w14:textId="77777777" w:rsidR="00D661EA" w:rsidRDefault="00000000">
      <w:pPr>
        <w:numPr>
          <w:ilvl w:val="0"/>
          <w:numId w:val="35"/>
        </w:numPr>
        <w:adjustRightInd/>
        <w:spacing w:line="240" w:lineRule="auto"/>
        <w:ind w:left="840"/>
        <w:rPr>
          <w:rFonts w:ascii="Times New Roman" w:hAnsi="Times New Roman"/>
          <w:szCs w:val="24"/>
        </w:rPr>
      </w:pPr>
      <w:r>
        <w:rPr>
          <w:rFonts w:ascii="Times New Roman" w:hAnsi="Times New Roman" w:hint="eastAsia"/>
          <w:szCs w:val="24"/>
        </w:rPr>
        <w:t>静态交互服务响应时间：静态交互服务响应时间应小于</w:t>
      </w:r>
      <w:r>
        <w:rPr>
          <w:rFonts w:ascii="Times New Roman" w:hAnsi="Times New Roman" w:hint="eastAsia"/>
          <w:szCs w:val="24"/>
        </w:rPr>
        <w:t>1</w:t>
      </w:r>
      <w:r>
        <w:rPr>
          <w:rFonts w:ascii="Times New Roman" w:hAnsi="Times New Roman" w:hint="eastAsia"/>
          <w:szCs w:val="24"/>
        </w:rPr>
        <w:t>秒。用户通过静态交互服务向系统提交输入信息，无需系统反馈，如用户填写系统登记表格。</w:t>
      </w:r>
    </w:p>
    <w:p w14:paraId="7FD18253" w14:textId="77777777" w:rsidR="00D661EA" w:rsidRDefault="00000000">
      <w:pPr>
        <w:numPr>
          <w:ilvl w:val="0"/>
          <w:numId w:val="35"/>
        </w:numPr>
        <w:adjustRightInd/>
        <w:spacing w:line="240" w:lineRule="auto"/>
        <w:ind w:left="840"/>
        <w:rPr>
          <w:rFonts w:ascii="Times New Roman" w:hAnsi="Times New Roman"/>
          <w:szCs w:val="24"/>
        </w:rPr>
      </w:pPr>
      <w:r>
        <w:rPr>
          <w:rFonts w:ascii="Times New Roman" w:hAnsi="Times New Roman" w:hint="eastAsia"/>
          <w:szCs w:val="24"/>
        </w:rPr>
        <w:t>动态交互服务响应时间：动态交互服务响应时间应小于</w:t>
      </w:r>
      <w:r>
        <w:rPr>
          <w:rFonts w:ascii="Times New Roman" w:hAnsi="Times New Roman" w:hint="eastAsia"/>
          <w:szCs w:val="24"/>
        </w:rPr>
        <w:t>4</w:t>
      </w:r>
      <w:r>
        <w:rPr>
          <w:rFonts w:ascii="Times New Roman" w:hAnsi="Times New Roman" w:hint="eastAsia"/>
          <w:szCs w:val="24"/>
        </w:rPr>
        <w:t>秒。用户通过动态交互服务向系统提交输入信息，需系统反馈，如动产</w:t>
      </w:r>
      <w:proofErr w:type="gramStart"/>
      <w:r>
        <w:rPr>
          <w:rFonts w:ascii="Times New Roman" w:hAnsi="Times New Roman" w:hint="eastAsia"/>
          <w:szCs w:val="24"/>
        </w:rPr>
        <w:t>质押物监机构</w:t>
      </w:r>
      <w:proofErr w:type="gramEnd"/>
      <w:r>
        <w:rPr>
          <w:rFonts w:ascii="Times New Roman" w:hAnsi="Times New Roman" w:hint="eastAsia"/>
          <w:szCs w:val="24"/>
        </w:rPr>
        <w:t>上</w:t>
      </w:r>
      <w:proofErr w:type="gramStart"/>
      <w:r>
        <w:rPr>
          <w:rFonts w:ascii="Times New Roman" w:hAnsi="Times New Roman" w:hint="eastAsia"/>
          <w:szCs w:val="24"/>
        </w:rPr>
        <w:t>传支持</w:t>
      </w:r>
      <w:proofErr w:type="gramEnd"/>
      <w:r>
        <w:rPr>
          <w:rFonts w:ascii="Times New Roman" w:hAnsi="Times New Roman" w:hint="eastAsia"/>
          <w:szCs w:val="24"/>
        </w:rPr>
        <w:t>文件、图片至系统，以验证其状态。</w:t>
      </w:r>
    </w:p>
    <w:p w14:paraId="2381A7E2" w14:textId="77777777" w:rsidR="00D661EA" w:rsidRDefault="00000000">
      <w:pPr>
        <w:pStyle w:val="afff2"/>
        <w:spacing w:before="120" w:after="120"/>
        <w:rPr>
          <w:szCs w:val="22"/>
        </w:rPr>
      </w:pPr>
      <w:bookmarkStart w:id="83" w:name="_Toc67689231"/>
      <w:r>
        <w:rPr>
          <w:rFonts w:hint="eastAsia"/>
          <w:szCs w:val="22"/>
          <w:lang w:eastAsia="zh-Hans"/>
        </w:rPr>
        <w:t>外部接口</w:t>
      </w:r>
      <w:bookmarkEnd w:id="83"/>
    </w:p>
    <w:p w14:paraId="40125B26" w14:textId="77777777" w:rsidR="00D661EA" w:rsidRDefault="00000000">
      <w:pPr>
        <w:pStyle w:val="afff3"/>
        <w:spacing w:before="120" w:after="120"/>
        <w:rPr>
          <w:szCs w:val="22"/>
          <w:lang w:eastAsia="zh-Hans"/>
        </w:rPr>
      </w:pPr>
      <w:bookmarkStart w:id="84" w:name="_Toc1634056154"/>
      <w:r>
        <w:rPr>
          <w:rFonts w:hint="eastAsia"/>
          <w:szCs w:val="22"/>
          <w:lang w:eastAsia="zh-Hans"/>
        </w:rPr>
        <w:t>动产状态感知数据交换</w:t>
      </w:r>
      <w:bookmarkEnd w:id="84"/>
    </w:p>
    <w:p w14:paraId="1B3F96AD" w14:textId="77777777" w:rsidR="00D661EA" w:rsidRDefault="00000000">
      <w:pPr>
        <w:widowControl/>
        <w:tabs>
          <w:tab w:val="center" w:pos="4201"/>
          <w:tab w:val="right" w:leader="dot" w:pos="9298"/>
        </w:tabs>
        <w:autoSpaceDE w:val="0"/>
        <w:autoSpaceDN w:val="0"/>
        <w:adjustRightInd/>
        <w:spacing w:line="240" w:lineRule="auto"/>
        <w:ind w:firstLineChars="200" w:firstLine="420"/>
        <w:rPr>
          <w:rFonts w:ascii="Times New Roman" w:hAnsi="Times New Roman"/>
          <w:kern w:val="0"/>
          <w:szCs w:val="20"/>
        </w:rPr>
      </w:pPr>
      <w:r>
        <w:rPr>
          <w:rFonts w:ascii="Times New Roman" w:hAnsi="Times New Roman" w:hint="eastAsia"/>
          <w:kern w:val="0"/>
          <w:szCs w:val="20"/>
        </w:rPr>
        <w:t>动产状态感知数据交换能实现系统与其他系统之间对来自感知控制域和服务提供域的动产状态相关的感知数据的交互。</w:t>
      </w:r>
    </w:p>
    <w:p w14:paraId="71842477" w14:textId="77777777" w:rsidR="00D661EA" w:rsidRDefault="00000000">
      <w:pPr>
        <w:pStyle w:val="afff3"/>
        <w:spacing w:before="120" w:after="120"/>
        <w:rPr>
          <w:szCs w:val="22"/>
          <w:lang w:eastAsia="zh-Hans"/>
        </w:rPr>
      </w:pPr>
      <w:bookmarkStart w:id="85" w:name="_Toc1560902442"/>
      <w:r>
        <w:rPr>
          <w:rFonts w:hint="eastAsia"/>
          <w:szCs w:val="22"/>
          <w:lang w:eastAsia="zh-Hans"/>
        </w:rPr>
        <w:t>金融交易数据交换</w:t>
      </w:r>
      <w:bookmarkEnd w:id="85"/>
    </w:p>
    <w:p w14:paraId="7577DD37" w14:textId="77777777" w:rsidR="00D661EA" w:rsidRDefault="00000000">
      <w:pPr>
        <w:widowControl/>
        <w:tabs>
          <w:tab w:val="center" w:pos="4201"/>
          <w:tab w:val="right" w:leader="dot" w:pos="9298"/>
        </w:tabs>
        <w:autoSpaceDE w:val="0"/>
        <w:autoSpaceDN w:val="0"/>
        <w:adjustRightInd/>
        <w:spacing w:line="240" w:lineRule="auto"/>
        <w:ind w:firstLineChars="200" w:firstLine="420"/>
        <w:rPr>
          <w:rFonts w:ascii="Times New Roman" w:hAnsi="Times New Roman"/>
          <w:kern w:val="0"/>
          <w:szCs w:val="20"/>
        </w:rPr>
      </w:pPr>
      <w:r>
        <w:rPr>
          <w:rFonts w:ascii="Times New Roman" w:hAnsi="Times New Roman" w:hint="eastAsia"/>
          <w:kern w:val="0"/>
          <w:szCs w:val="20"/>
        </w:rPr>
        <w:t>金融交易数据交换能实现系统与其他系统之间对金融交易数据的交互。</w:t>
      </w:r>
    </w:p>
    <w:p w14:paraId="126E8E14" w14:textId="77777777" w:rsidR="00D661EA" w:rsidRDefault="00000000">
      <w:pPr>
        <w:pStyle w:val="afff3"/>
        <w:spacing w:before="120" w:after="120"/>
        <w:rPr>
          <w:szCs w:val="22"/>
          <w:lang w:eastAsia="zh-Hans"/>
        </w:rPr>
      </w:pPr>
      <w:bookmarkStart w:id="86" w:name="_Toc427110942"/>
      <w:r>
        <w:rPr>
          <w:rFonts w:hint="eastAsia"/>
          <w:szCs w:val="22"/>
          <w:lang w:eastAsia="zh-Hans"/>
        </w:rPr>
        <w:t>数据对接</w:t>
      </w:r>
      <w:bookmarkEnd w:id="86"/>
    </w:p>
    <w:p w14:paraId="364D5BED" w14:textId="77777777" w:rsidR="00D661EA" w:rsidRDefault="00000000">
      <w:pPr>
        <w:widowControl/>
        <w:tabs>
          <w:tab w:val="center" w:pos="4201"/>
          <w:tab w:val="right" w:leader="dot" w:pos="9298"/>
        </w:tabs>
        <w:autoSpaceDE w:val="0"/>
        <w:autoSpaceDN w:val="0"/>
        <w:adjustRightInd/>
        <w:spacing w:line="240" w:lineRule="auto"/>
        <w:ind w:firstLineChars="200" w:firstLine="420"/>
        <w:rPr>
          <w:rFonts w:ascii="Times New Roman" w:hAnsi="Times New Roman"/>
          <w:kern w:val="0"/>
          <w:szCs w:val="20"/>
          <w:lang w:eastAsia="zh-Hans"/>
        </w:rPr>
      </w:pPr>
      <w:r>
        <w:rPr>
          <w:rFonts w:ascii="Times New Roman" w:hAnsi="Times New Roman" w:hint="eastAsia"/>
          <w:kern w:val="0"/>
          <w:szCs w:val="20"/>
          <w:lang w:eastAsia="zh-Hans"/>
        </w:rPr>
        <w:t>仓库系统应实现与仓储企业</w:t>
      </w:r>
      <w:r>
        <w:rPr>
          <w:rFonts w:ascii="Times New Roman" w:hAnsi="Times New Roman"/>
          <w:kern w:val="0"/>
          <w:szCs w:val="20"/>
          <w:lang w:eastAsia="zh-Hans"/>
        </w:rPr>
        <w:t>、</w:t>
      </w:r>
      <w:r>
        <w:rPr>
          <w:rFonts w:ascii="Times New Roman" w:hAnsi="Times New Roman" w:hint="eastAsia"/>
          <w:kern w:val="0"/>
          <w:szCs w:val="20"/>
          <w:lang w:eastAsia="zh-Hans"/>
        </w:rPr>
        <w:t>金融机构</w:t>
      </w:r>
      <w:r>
        <w:rPr>
          <w:rFonts w:ascii="Times New Roman" w:hAnsi="Times New Roman"/>
          <w:kern w:val="0"/>
          <w:szCs w:val="20"/>
          <w:lang w:eastAsia="zh-Hans"/>
        </w:rPr>
        <w:t>、</w:t>
      </w:r>
      <w:r>
        <w:rPr>
          <w:rFonts w:ascii="Times New Roman" w:hAnsi="Times New Roman" w:hint="eastAsia"/>
          <w:kern w:val="0"/>
          <w:szCs w:val="20"/>
          <w:lang w:eastAsia="zh-Hans"/>
        </w:rPr>
        <w:t>交易中心</w:t>
      </w:r>
      <w:r>
        <w:rPr>
          <w:rFonts w:ascii="Times New Roman" w:hAnsi="Times New Roman"/>
          <w:kern w:val="0"/>
          <w:szCs w:val="20"/>
          <w:lang w:eastAsia="zh-Hans"/>
        </w:rPr>
        <w:t>、</w:t>
      </w:r>
      <w:r>
        <w:rPr>
          <w:rFonts w:ascii="Times New Roman" w:hAnsi="Times New Roman" w:hint="eastAsia"/>
          <w:kern w:val="0"/>
          <w:szCs w:val="20"/>
          <w:lang w:eastAsia="zh-Hans"/>
        </w:rPr>
        <w:t>物流企业等系统的数据对接</w:t>
      </w:r>
      <w:r>
        <w:rPr>
          <w:rFonts w:ascii="Times New Roman" w:hAnsi="Times New Roman"/>
          <w:kern w:val="0"/>
          <w:szCs w:val="20"/>
          <w:lang w:eastAsia="zh-Hans"/>
        </w:rPr>
        <w:t>。</w:t>
      </w:r>
    </w:p>
    <w:p w14:paraId="50CC5196" w14:textId="77777777" w:rsidR="00D661EA" w:rsidRDefault="00000000">
      <w:pPr>
        <w:pStyle w:val="afff2"/>
        <w:spacing w:before="120" w:after="120"/>
        <w:rPr>
          <w:szCs w:val="22"/>
        </w:rPr>
      </w:pPr>
      <w:bookmarkStart w:id="87" w:name="_Toc69809397"/>
      <w:bookmarkStart w:id="88" w:name="_Toc1563253920"/>
      <w:bookmarkStart w:id="89" w:name="_Toc61258985"/>
      <w:r>
        <w:rPr>
          <w:rFonts w:hint="eastAsia"/>
          <w:szCs w:val="22"/>
          <w:lang w:eastAsia="zh-Hans"/>
        </w:rPr>
        <w:t>系统</w:t>
      </w:r>
      <w:r>
        <w:rPr>
          <w:rFonts w:hint="eastAsia"/>
          <w:szCs w:val="22"/>
        </w:rPr>
        <w:t>运维</w:t>
      </w:r>
      <w:bookmarkEnd w:id="87"/>
      <w:bookmarkEnd w:id="88"/>
    </w:p>
    <w:p w14:paraId="4962D410" w14:textId="77777777" w:rsidR="00D661EA" w:rsidRDefault="00000000">
      <w:pPr>
        <w:pStyle w:val="afff3"/>
        <w:spacing w:before="120" w:after="120"/>
        <w:rPr>
          <w:szCs w:val="22"/>
          <w:lang w:eastAsia="zh-Hans"/>
        </w:rPr>
      </w:pPr>
      <w:bookmarkStart w:id="90" w:name="_Toc1293696042"/>
      <w:r>
        <w:rPr>
          <w:rFonts w:hint="eastAsia"/>
          <w:szCs w:val="22"/>
          <w:lang w:eastAsia="zh-Hans"/>
        </w:rPr>
        <w:t>设备管理</w:t>
      </w:r>
      <w:bookmarkEnd w:id="90"/>
    </w:p>
    <w:p w14:paraId="6F6E4B37" w14:textId="77777777" w:rsidR="00D661EA" w:rsidRDefault="00000000">
      <w:pPr>
        <w:widowControl/>
        <w:tabs>
          <w:tab w:val="center" w:pos="4201"/>
          <w:tab w:val="right" w:leader="dot" w:pos="9298"/>
        </w:tabs>
        <w:autoSpaceDE w:val="0"/>
        <w:autoSpaceDN w:val="0"/>
        <w:adjustRightInd/>
        <w:spacing w:line="240" w:lineRule="auto"/>
        <w:ind w:firstLineChars="200" w:firstLine="420"/>
        <w:rPr>
          <w:rFonts w:ascii="宋体" w:hAnsi="Times New Roman"/>
          <w:kern w:val="0"/>
          <w:szCs w:val="20"/>
        </w:rPr>
      </w:pPr>
      <w:r>
        <w:rPr>
          <w:rFonts w:ascii="宋体" w:hAnsi="Times New Roman" w:hint="eastAsia"/>
          <w:kern w:val="0"/>
          <w:szCs w:val="20"/>
        </w:rPr>
        <w:t>系统应具备设备配置管理功能，可通过本地或远程管理，维护设备的性能和状态，包括日志记录、故障诊断、固件管理、电源管理等。</w:t>
      </w:r>
    </w:p>
    <w:p w14:paraId="75488246" w14:textId="77777777" w:rsidR="00D661EA" w:rsidRDefault="00000000">
      <w:pPr>
        <w:widowControl/>
        <w:tabs>
          <w:tab w:val="center" w:pos="4201"/>
          <w:tab w:val="right" w:leader="dot" w:pos="9298"/>
        </w:tabs>
        <w:autoSpaceDE w:val="0"/>
        <w:autoSpaceDN w:val="0"/>
        <w:adjustRightInd/>
        <w:spacing w:line="240" w:lineRule="auto"/>
        <w:ind w:firstLineChars="200" w:firstLine="420"/>
        <w:rPr>
          <w:rFonts w:ascii="宋体" w:hAnsi="Times New Roman"/>
          <w:kern w:val="0"/>
          <w:szCs w:val="20"/>
        </w:rPr>
      </w:pPr>
      <w:r>
        <w:rPr>
          <w:rFonts w:ascii="宋体" w:hAnsi="Times New Roman" w:hint="eastAsia"/>
          <w:kern w:val="0"/>
          <w:szCs w:val="20"/>
        </w:rPr>
        <w:t>系统的软件能通过子系统软件模块进行升级。</w:t>
      </w:r>
    </w:p>
    <w:p w14:paraId="79BABD06" w14:textId="77777777" w:rsidR="00D661EA" w:rsidRDefault="00000000">
      <w:pPr>
        <w:widowControl/>
        <w:tabs>
          <w:tab w:val="center" w:pos="4201"/>
          <w:tab w:val="right" w:leader="dot" w:pos="9298"/>
        </w:tabs>
        <w:autoSpaceDE w:val="0"/>
        <w:autoSpaceDN w:val="0"/>
        <w:adjustRightInd/>
        <w:spacing w:line="240" w:lineRule="auto"/>
        <w:ind w:firstLineChars="200" w:firstLine="420"/>
        <w:rPr>
          <w:rFonts w:ascii="宋体" w:hAnsi="Times New Roman"/>
          <w:kern w:val="0"/>
          <w:szCs w:val="20"/>
          <w:lang w:eastAsia="zh-Hans"/>
        </w:rPr>
      </w:pPr>
      <w:r>
        <w:rPr>
          <w:rFonts w:ascii="宋体" w:hAnsi="Times New Roman" w:hint="eastAsia"/>
          <w:kern w:val="0"/>
          <w:szCs w:val="20"/>
          <w:lang w:eastAsia="zh-Hans"/>
        </w:rPr>
        <w:t>建立物联网设备管理库</w:t>
      </w:r>
      <w:r>
        <w:rPr>
          <w:rFonts w:ascii="宋体" w:hAnsi="Times New Roman"/>
          <w:kern w:val="0"/>
          <w:szCs w:val="20"/>
          <w:lang w:eastAsia="zh-Hans"/>
        </w:rPr>
        <w:t>，</w:t>
      </w:r>
      <w:r>
        <w:rPr>
          <w:rFonts w:ascii="宋体" w:hAnsi="Times New Roman" w:hint="eastAsia"/>
          <w:kern w:val="0"/>
          <w:szCs w:val="20"/>
          <w:lang w:eastAsia="zh-Hans"/>
        </w:rPr>
        <w:t>登记各仓库的物联网设备</w:t>
      </w:r>
      <w:r>
        <w:rPr>
          <w:rFonts w:ascii="宋体" w:hAnsi="Times New Roman"/>
          <w:kern w:val="0"/>
          <w:szCs w:val="20"/>
          <w:lang w:eastAsia="zh-Hans"/>
        </w:rPr>
        <w:t>，</w:t>
      </w:r>
      <w:r>
        <w:rPr>
          <w:rFonts w:ascii="宋体" w:hAnsi="Times New Roman" w:hint="eastAsia"/>
          <w:kern w:val="0"/>
          <w:szCs w:val="20"/>
          <w:lang w:eastAsia="zh-Hans"/>
        </w:rPr>
        <w:t>建立完善的设备信息库</w:t>
      </w:r>
      <w:r>
        <w:rPr>
          <w:rFonts w:ascii="宋体" w:hAnsi="Times New Roman"/>
          <w:kern w:val="0"/>
          <w:szCs w:val="20"/>
          <w:lang w:eastAsia="zh-Hans"/>
        </w:rPr>
        <w:t>。</w:t>
      </w:r>
    </w:p>
    <w:p w14:paraId="0BF28A4A" w14:textId="77777777" w:rsidR="00D661EA" w:rsidRDefault="00000000">
      <w:pPr>
        <w:widowControl/>
        <w:tabs>
          <w:tab w:val="center" w:pos="4201"/>
          <w:tab w:val="right" w:leader="dot" w:pos="9298"/>
        </w:tabs>
        <w:autoSpaceDE w:val="0"/>
        <w:autoSpaceDN w:val="0"/>
        <w:adjustRightInd/>
        <w:spacing w:line="240" w:lineRule="auto"/>
        <w:ind w:firstLineChars="200" w:firstLine="420"/>
        <w:rPr>
          <w:rFonts w:ascii="宋体" w:hAnsi="Times New Roman"/>
          <w:kern w:val="0"/>
          <w:szCs w:val="20"/>
          <w:lang w:eastAsia="zh-Hans"/>
        </w:rPr>
      </w:pPr>
      <w:r>
        <w:rPr>
          <w:rFonts w:ascii="宋体" w:hAnsi="Times New Roman" w:hint="eastAsia"/>
          <w:kern w:val="0"/>
          <w:szCs w:val="20"/>
          <w:lang w:eastAsia="zh-Hans"/>
        </w:rPr>
        <w:t>标记物联网设备安装区域</w:t>
      </w:r>
      <w:r>
        <w:rPr>
          <w:rFonts w:ascii="宋体" w:hAnsi="Times New Roman"/>
          <w:kern w:val="0"/>
          <w:szCs w:val="20"/>
          <w:lang w:eastAsia="zh-Hans"/>
        </w:rPr>
        <w:t>。</w:t>
      </w:r>
      <w:r>
        <w:rPr>
          <w:rFonts w:ascii="宋体" w:hAnsi="Times New Roman" w:hint="eastAsia"/>
          <w:kern w:val="0"/>
          <w:szCs w:val="20"/>
          <w:lang w:eastAsia="zh-Hans"/>
        </w:rPr>
        <w:t>对所有的物联网设备安装位置和运行区域进行说明</w:t>
      </w:r>
      <w:r>
        <w:rPr>
          <w:rFonts w:ascii="宋体" w:hAnsi="Times New Roman"/>
          <w:kern w:val="0"/>
          <w:szCs w:val="20"/>
          <w:lang w:eastAsia="zh-Hans"/>
        </w:rPr>
        <w:t>。</w:t>
      </w:r>
    </w:p>
    <w:p w14:paraId="72AFFD24" w14:textId="77777777" w:rsidR="00D661EA" w:rsidRDefault="00000000">
      <w:pPr>
        <w:pStyle w:val="afff3"/>
        <w:spacing w:before="120" w:after="120"/>
        <w:rPr>
          <w:szCs w:val="22"/>
          <w:lang w:eastAsia="zh-Hans"/>
        </w:rPr>
      </w:pPr>
      <w:bookmarkStart w:id="91" w:name="_Toc2024935666"/>
      <w:r>
        <w:rPr>
          <w:rFonts w:hint="eastAsia"/>
          <w:szCs w:val="22"/>
          <w:lang w:eastAsia="zh-Hans"/>
        </w:rPr>
        <w:t>安全管理</w:t>
      </w:r>
      <w:bookmarkEnd w:id="91"/>
    </w:p>
    <w:p w14:paraId="648F3A1F" w14:textId="77777777" w:rsidR="00D661EA" w:rsidRDefault="00000000">
      <w:pPr>
        <w:widowControl/>
        <w:tabs>
          <w:tab w:val="center" w:pos="4201"/>
          <w:tab w:val="right" w:leader="dot" w:pos="9298"/>
        </w:tabs>
        <w:autoSpaceDE w:val="0"/>
        <w:autoSpaceDN w:val="0"/>
        <w:adjustRightInd/>
        <w:spacing w:line="240" w:lineRule="auto"/>
        <w:ind w:firstLineChars="200" w:firstLine="420"/>
        <w:rPr>
          <w:rFonts w:ascii="宋体" w:hAnsi="Times New Roman"/>
          <w:kern w:val="0"/>
          <w:szCs w:val="20"/>
        </w:rPr>
      </w:pPr>
      <w:r>
        <w:rPr>
          <w:rFonts w:ascii="宋体" w:hAnsi="Times New Roman" w:hint="eastAsia"/>
          <w:kern w:val="0"/>
          <w:szCs w:val="20"/>
        </w:rPr>
        <w:t>系统应确保网络安全和用户的隐私和安全。</w:t>
      </w:r>
    </w:p>
    <w:p w14:paraId="65B5B4C4" w14:textId="77777777" w:rsidR="00D661EA" w:rsidRDefault="00000000">
      <w:pPr>
        <w:numPr>
          <w:ilvl w:val="0"/>
          <w:numId w:val="35"/>
        </w:numPr>
        <w:adjustRightInd/>
        <w:spacing w:line="240" w:lineRule="auto"/>
        <w:ind w:left="840"/>
        <w:rPr>
          <w:rFonts w:ascii="Times New Roman" w:hAnsi="Times New Roman"/>
          <w:szCs w:val="24"/>
        </w:rPr>
      </w:pPr>
      <w:r>
        <w:rPr>
          <w:rFonts w:ascii="Times New Roman" w:hAnsi="Times New Roman" w:hint="eastAsia"/>
          <w:szCs w:val="24"/>
        </w:rPr>
        <w:t>禁止非法外部访问和终端访问。</w:t>
      </w:r>
    </w:p>
    <w:p w14:paraId="06E4A690" w14:textId="77777777" w:rsidR="00D661EA" w:rsidRDefault="00000000">
      <w:pPr>
        <w:numPr>
          <w:ilvl w:val="0"/>
          <w:numId w:val="35"/>
        </w:numPr>
        <w:adjustRightInd/>
        <w:spacing w:line="240" w:lineRule="auto"/>
        <w:ind w:left="840"/>
        <w:rPr>
          <w:rFonts w:ascii="Times New Roman" w:hAnsi="Times New Roman"/>
          <w:szCs w:val="24"/>
        </w:rPr>
      </w:pPr>
      <w:r>
        <w:rPr>
          <w:rFonts w:ascii="Times New Roman" w:hAnsi="Times New Roman" w:hint="eastAsia"/>
          <w:szCs w:val="24"/>
        </w:rPr>
        <w:t>用户信息应具有真实性、完整性和机密性，防止任何未经授权的访问。</w:t>
      </w:r>
    </w:p>
    <w:p w14:paraId="0CD6903F" w14:textId="77777777" w:rsidR="00D661EA" w:rsidRDefault="00000000">
      <w:pPr>
        <w:pStyle w:val="afff3"/>
        <w:spacing w:before="120" w:after="120"/>
        <w:rPr>
          <w:szCs w:val="22"/>
          <w:lang w:eastAsia="zh-Hans"/>
        </w:rPr>
      </w:pPr>
      <w:bookmarkStart w:id="92" w:name="_Toc1920384453"/>
      <w:r>
        <w:rPr>
          <w:rFonts w:hint="eastAsia"/>
          <w:szCs w:val="22"/>
          <w:lang w:eastAsia="zh-Hans"/>
        </w:rPr>
        <w:t>数据备份</w:t>
      </w:r>
      <w:bookmarkEnd w:id="92"/>
    </w:p>
    <w:p w14:paraId="1E6881A1" w14:textId="77777777" w:rsidR="00D661EA" w:rsidRDefault="00000000">
      <w:pPr>
        <w:pStyle w:val="afffffa"/>
        <w:ind w:firstLine="420"/>
        <w:rPr>
          <w:rFonts w:ascii="Times New Roman"/>
        </w:rPr>
      </w:pPr>
      <w:r>
        <w:rPr>
          <w:rFonts w:ascii="Times New Roman" w:hint="eastAsia"/>
        </w:rPr>
        <w:t>系统中的数据应及时备份以备出现断电等意外状况，数据应能在系统恢复后重新找回。</w:t>
      </w:r>
    </w:p>
    <w:p w14:paraId="2A41AE91" w14:textId="77777777" w:rsidR="00D661EA" w:rsidRDefault="00000000">
      <w:pPr>
        <w:pStyle w:val="afff3"/>
        <w:spacing w:before="120" w:after="120"/>
        <w:rPr>
          <w:szCs w:val="22"/>
          <w:lang w:eastAsia="zh-Hans"/>
        </w:rPr>
      </w:pPr>
      <w:bookmarkStart w:id="93" w:name="_Toc1369770808"/>
      <w:r>
        <w:rPr>
          <w:rFonts w:hint="eastAsia"/>
          <w:szCs w:val="22"/>
          <w:lang w:eastAsia="zh-Hans"/>
        </w:rPr>
        <w:t>日志记录</w:t>
      </w:r>
      <w:bookmarkEnd w:id="93"/>
    </w:p>
    <w:p w14:paraId="34D2C98B" w14:textId="77777777" w:rsidR="00D661EA" w:rsidRDefault="00000000">
      <w:pPr>
        <w:pStyle w:val="afffffa"/>
        <w:ind w:firstLine="420"/>
        <w:rPr>
          <w:lang w:eastAsia="zh-Hans"/>
        </w:rPr>
      </w:pPr>
      <w:r>
        <w:rPr>
          <w:rFonts w:hint="eastAsia"/>
          <w:szCs w:val="22"/>
          <w:lang w:eastAsia="zh-Hans"/>
        </w:rPr>
        <w:lastRenderedPageBreak/>
        <w:t>系统应将感知设备操作</w:t>
      </w:r>
      <w:r>
        <w:rPr>
          <w:szCs w:val="22"/>
          <w:lang w:eastAsia="zh-Hans"/>
        </w:rPr>
        <w:t>、</w:t>
      </w:r>
      <w:r>
        <w:rPr>
          <w:rFonts w:hint="eastAsia"/>
          <w:szCs w:val="22"/>
          <w:lang w:eastAsia="zh-Hans"/>
        </w:rPr>
        <w:t>用户操作</w:t>
      </w:r>
      <w:r>
        <w:rPr>
          <w:szCs w:val="22"/>
          <w:lang w:eastAsia="zh-Hans"/>
        </w:rPr>
        <w:t>、</w:t>
      </w:r>
      <w:r>
        <w:rPr>
          <w:rFonts w:hint="eastAsia"/>
          <w:szCs w:val="22"/>
          <w:lang w:eastAsia="zh-Hans"/>
        </w:rPr>
        <w:t>系统维护等形成日志文件</w:t>
      </w:r>
      <w:r>
        <w:rPr>
          <w:szCs w:val="22"/>
          <w:lang w:eastAsia="zh-Hans"/>
        </w:rPr>
        <w:t>，</w:t>
      </w:r>
      <w:r>
        <w:rPr>
          <w:rFonts w:hint="eastAsia"/>
          <w:szCs w:val="22"/>
          <w:lang w:eastAsia="zh-Hans"/>
        </w:rPr>
        <w:t>支撑系统日志审计</w:t>
      </w:r>
      <w:r>
        <w:rPr>
          <w:szCs w:val="22"/>
          <w:lang w:eastAsia="zh-Hans"/>
        </w:rPr>
        <w:t>。</w:t>
      </w:r>
    </w:p>
    <w:p w14:paraId="158A9D4F" w14:textId="77777777" w:rsidR="00D661EA" w:rsidRDefault="00000000">
      <w:pPr>
        <w:pStyle w:val="afff1"/>
        <w:spacing w:before="240" w:after="240"/>
        <w:rPr>
          <w:szCs w:val="22"/>
        </w:rPr>
      </w:pPr>
      <w:bookmarkStart w:id="94" w:name="_Toc713274216"/>
      <w:r>
        <w:rPr>
          <w:rFonts w:hint="eastAsia"/>
          <w:szCs w:val="22"/>
          <w:lang w:eastAsia="zh-Hans"/>
        </w:rPr>
        <w:t>仓库监管业务</w:t>
      </w:r>
      <w:bookmarkEnd w:id="89"/>
      <w:r>
        <w:rPr>
          <w:rFonts w:hint="eastAsia"/>
          <w:szCs w:val="22"/>
          <w:lang w:eastAsia="zh-Hans"/>
        </w:rPr>
        <w:t>规范</w:t>
      </w:r>
      <w:bookmarkEnd w:id="94"/>
    </w:p>
    <w:p w14:paraId="01C1A1F1" w14:textId="77777777" w:rsidR="00D661EA" w:rsidRDefault="00000000">
      <w:pPr>
        <w:pStyle w:val="afff2"/>
        <w:spacing w:before="120" w:after="120"/>
        <w:rPr>
          <w:szCs w:val="22"/>
          <w:lang w:eastAsia="zh-Hans"/>
        </w:rPr>
      </w:pPr>
      <w:bookmarkStart w:id="95" w:name="_Toc746030758"/>
      <w:r>
        <w:rPr>
          <w:rFonts w:hint="eastAsia"/>
          <w:szCs w:val="22"/>
          <w:lang w:eastAsia="zh-Hans"/>
        </w:rPr>
        <w:t>业务流程要求</w:t>
      </w:r>
      <w:bookmarkEnd w:id="95"/>
    </w:p>
    <w:p w14:paraId="7C6E3D8A" w14:textId="77777777" w:rsidR="00D661EA" w:rsidRDefault="00000000">
      <w:pPr>
        <w:pStyle w:val="afff3"/>
        <w:spacing w:before="120" w:after="120"/>
        <w:rPr>
          <w:szCs w:val="22"/>
          <w:lang w:eastAsia="zh-Hans"/>
        </w:rPr>
      </w:pPr>
      <w:bookmarkStart w:id="96" w:name="_Toc1529418520"/>
      <w:r>
        <w:rPr>
          <w:rFonts w:hint="eastAsia"/>
          <w:szCs w:val="22"/>
          <w:lang w:eastAsia="zh-Hans"/>
        </w:rPr>
        <w:t>融资额度申请</w:t>
      </w:r>
      <w:bookmarkEnd w:id="96"/>
    </w:p>
    <w:p w14:paraId="2C3BD0AC" w14:textId="77777777" w:rsidR="00D661EA" w:rsidRDefault="00000000">
      <w:pPr>
        <w:widowControl/>
        <w:tabs>
          <w:tab w:val="center" w:pos="4201"/>
          <w:tab w:val="right" w:leader="dot" w:pos="9298"/>
        </w:tabs>
        <w:autoSpaceDE w:val="0"/>
        <w:autoSpaceDN w:val="0"/>
        <w:adjustRightInd/>
        <w:spacing w:line="240" w:lineRule="auto"/>
        <w:ind w:firstLineChars="200" w:firstLine="420"/>
        <w:rPr>
          <w:rFonts w:ascii="Times New Roman" w:hAnsi="Times New Roman"/>
          <w:kern w:val="0"/>
          <w:szCs w:val="20"/>
        </w:rPr>
      </w:pPr>
      <w:r>
        <w:rPr>
          <w:rFonts w:ascii="Times New Roman" w:hAnsi="Times New Roman"/>
          <w:kern w:val="0"/>
          <w:szCs w:val="20"/>
        </w:rPr>
        <w:t>出质方（货主）通过登录质权方的金融业务系统提交融资额度申请，质权方（资金方）通过金融业务系统对出质方（货主）提交的材料进行审核。</w:t>
      </w:r>
    </w:p>
    <w:p w14:paraId="0DC11281" w14:textId="77777777" w:rsidR="00D661EA" w:rsidRDefault="00000000">
      <w:pPr>
        <w:widowControl/>
        <w:tabs>
          <w:tab w:val="center" w:pos="4201"/>
          <w:tab w:val="right" w:leader="dot" w:pos="9298"/>
        </w:tabs>
        <w:autoSpaceDE w:val="0"/>
        <w:autoSpaceDN w:val="0"/>
        <w:adjustRightInd/>
        <w:spacing w:line="240" w:lineRule="auto"/>
        <w:ind w:firstLineChars="200" w:firstLine="420"/>
        <w:rPr>
          <w:rFonts w:ascii="Times New Roman" w:hAnsi="Times New Roman"/>
          <w:kern w:val="0"/>
          <w:szCs w:val="20"/>
        </w:rPr>
      </w:pPr>
      <w:r>
        <w:rPr>
          <w:rFonts w:ascii="Times New Roman" w:hAnsi="Times New Roman"/>
          <w:kern w:val="0"/>
          <w:szCs w:val="20"/>
        </w:rPr>
        <w:t>质权方（资金方）审核通过后，需要给出融资额度以及明确出质方（货主）申请融资需要提交的申请材料。如质权方（资金方）审核不通过，出质方（货主）可以选择补充材料重新申请或不再申请。</w:t>
      </w:r>
    </w:p>
    <w:p w14:paraId="42EFA54C" w14:textId="77777777" w:rsidR="00D661EA" w:rsidRDefault="00000000">
      <w:pPr>
        <w:pStyle w:val="afff3"/>
        <w:spacing w:before="120" w:after="120"/>
        <w:rPr>
          <w:szCs w:val="22"/>
          <w:lang w:eastAsia="zh-Hans"/>
        </w:rPr>
      </w:pPr>
      <w:bookmarkStart w:id="97" w:name="_Toc1705294697"/>
      <w:r>
        <w:rPr>
          <w:rFonts w:hint="eastAsia"/>
          <w:szCs w:val="22"/>
          <w:lang w:eastAsia="zh-Hans"/>
        </w:rPr>
        <w:t>融资额度使用申请</w:t>
      </w:r>
      <w:bookmarkEnd w:id="97"/>
    </w:p>
    <w:p w14:paraId="7EA5248E" w14:textId="21F67564" w:rsidR="00D661EA" w:rsidRDefault="00000000">
      <w:pPr>
        <w:widowControl/>
        <w:tabs>
          <w:tab w:val="center" w:pos="4201"/>
          <w:tab w:val="right" w:leader="dot" w:pos="9298"/>
        </w:tabs>
        <w:autoSpaceDE w:val="0"/>
        <w:autoSpaceDN w:val="0"/>
        <w:adjustRightInd/>
        <w:spacing w:line="240" w:lineRule="auto"/>
        <w:ind w:firstLineChars="200" w:firstLine="420"/>
        <w:rPr>
          <w:rFonts w:ascii="Times New Roman" w:hAnsi="Times New Roman"/>
          <w:kern w:val="0"/>
          <w:szCs w:val="20"/>
        </w:rPr>
      </w:pPr>
      <w:proofErr w:type="gramStart"/>
      <w:r>
        <w:rPr>
          <w:rFonts w:ascii="Times New Roman" w:hAnsi="Times New Roman"/>
          <w:kern w:val="0"/>
          <w:szCs w:val="20"/>
        </w:rPr>
        <w:t>出质方登录</w:t>
      </w:r>
      <w:proofErr w:type="gramEnd"/>
      <w:r>
        <w:rPr>
          <w:rFonts w:ascii="Times New Roman" w:hAnsi="Times New Roman"/>
          <w:kern w:val="0"/>
          <w:szCs w:val="20"/>
        </w:rPr>
        <w:t>质权方的金融业务系统提交融资额度使用申请，提交材料给质权方审核，同时需要完成金融业务系统与仓库监管系统的对接。</w:t>
      </w:r>
    </w:p>
    <w:p w14:paraId="20785486" w14:textId="2E72CF88" w:rsidR="00D661EA" w:rsidRDefault="00000000">
      <w:pPr>
        <w:widowControl/>
        <w:tabs>
          <w:tab w:val="center" w:pos="4201"/>
          <w:tab w:val="right" w:leader="dot" w:pos="9298"/>
        </w:tabs>
        <w:autoSpaceDE w:val="0"/>
        <w:autoSpaceDN w:val="0"/>
        <w:adjustRightInd/>
        <w:spacing w:line="240" w:lineRule="auto"/>
        <w:ind w:firstLineChars="200" w:firstLine="420"/>
        <w:rPr>
          <w:rFonts w:ascii="Times New Roman" w:hAnsi="Times New Roman"/>
          <w:kern w:val="0"/>
          <w:szCs w:val="20"/>
        </w:rPr>
      </w:pPr>
      <w:r>
        <w:rPr>
          <w:rFonts w:ascii="Times New Roman" w:hAnsi="Times New Roman"/>
          <w:kern w:val="0"/>
          <w:szCs w:val="20"/>
        </w:rPr>
        <w:t>质权方可通过金融业务系统查询</w:t>
      </w:r>
      <w:proofErr w:type="gramStart"/>
      <w:r>
        <w:rPr>
          <w:rFonts w:ascii="Times New Roman" w:hAnsi="Times New Roman"/>
          <w:kern w:val="0"/>
          <w:szCs w:val="20"/>
        </w:rPr>
        <w:t>出质方存放</w:t>
      </w:r>
      <w:proofErr w:type="gramEnd"/>
      <w:r>
        <w:rPr>
          <w:rFonts w:ascii="Times New Roman" w:hAnsi="Times New Roman"/>
          <w:kern w:val="0"/>
          <w:szCs w:val="20"/>
        </w:rPr>
        <w:t>在监管仓的质物货值、数量以及其他信息，且质权方与监管方以及</w:t>
      </w:r>
      <w:proofErr w:type="gramStart"/>
      <w:r>
        <w:rPr>
          <w:rFonts w:ascii="Times New Roman" w:hAnsi="Times New Roman"/>
          <w:kern w:val="0"/>
          <w:szCs w:val="20"/>
        </w:rPr>
        <w:t>出质方共同</w:t>
      </w:r>
      <w:proofErr w:type="gramEnd"/>
      <w:r>
        <w:rPr>
          <w:rFonts w:ascii="Times New Roman" w:hAnsi="Times New Roman"/>
          <w:kern w:val="0"/>
          <w:szCs w:val="20"/>
        </w:rPr>
        <w:t>确认质物的权属及价值，监管仓内质物价值认定完成，且质物通过仓库监管系统锁定监管仓内后，质权方通过金融业务系统完成放款。</w:t>
      </w:r>
      <w:r>
        <w:rPr>
          <w:rFonts w:ascii="Times New Roman" w:hAnsi="Times New Roman"/>
          <w:kern w:val="0"/>
          <w:szCs w:val="20"/>
        </w:rPr>
        <w:t xml:space="preserve"> </w:t>
      </w:r>
    </w:p>
    <w:p w14:paraId="434F52C0" w14:textId="77777777" w:rsidR="00D661EA" w:rsidRDefault="00000000">
      <w:pPr>
        <w:pStyle w:val="afff3"/>
        <w:spacing w:before="120" w:after="120"/>
        <w:rPr>
          <w:szCs w:val="22"/>
          <w:lang w:eastAsia="zh-Hans"/>
        </w:rPr>
      </w:pPr>
      <w:bookmarkStart w:id="98" w:name="_Toc571219617"/>
      <w:r>
        <w:rPr>
          <w:rFonts w:hint="eastAsia"/>
          <w:szCs w:val="22"/>
          <w:lang w:eastAsia="zh-Hans"/>
        </w:rPr>
        <w:t>仓库质押物监管</w:t>
      </w:r>
      <w:bookmarkEnd w:id="98"/>
    </w:p>
    <w:p w14:paraId="552660D2" w14:textId="7BDE2BEC" w:rsidR="00D661EA" w:rsidRDefault="00000000">
      <w:pPr>
        <w:widowControl/>
        <w:tabs>
          <w:tab w:val="center" w:pos="4201"/>
          <w:tab w:val="right" w:leader="dot" w:pos="9298"/>
        </w:tabs>
        <w:autoSpaceDE w:val="0"/>
        <w:autoSpaceDN w:val="0"/>
        <w:adjustRightInd/>
        <w:spacing w:line="240" w:lineRule="auto"/>
        <w:ind w:firstLineChars="200" w:firstLine="420"/>
        <w:rPr>
          <w:rFonts w:ascii="Times New Roman" w:hAnsi="Times New Roman"/>
          <w:kern w:val="0"/>
          <w:szCs w:val="20"/>
        </w:rPr>
      </w:pPr>
      <w:r>
        <w:rPr>
          <w:rFonts w:ascii="Times New Roman" w:hAnsi="Times New Roman"/>
          <w:kern w:val="0"/>
          <w:szCs w:val="20"/>
        </w:rPr>
        <w:t>金融业务系统可以根据接入的数据完成融资期间的监控：根据监管仓仓库监管系统的数据以及第三方数据，设定线上的监控模型，对于出质方（货主）的经营情况、还款情况以及质物情况进行监控，保证资产安全。如果发生异常，金融业务系统可立刻报警，暂停放款以及锁定监管仓的质物，待与</w:t>
      </w:r>
      <w:proofErr w:type="gramStart"/>
      <w:r>
        <w:rPr>
          <w:rFonts w:ascii="Times New Roman" w:hAnsi="Times New Roman"/>
          <w:kern w:val="0"/>
          <w:szCs w:val="20"/>
        </w:rPr>
        <w:t>出质方沟通</w:t>
      </w:r>
      <w:proofErr w:type="gramEnd"/>
      <w:r>
        <w:rPr>
          <w:rFonts w:ascii="Times New Roman" w:hAnsi="Times New Roman"/>
          <w:kern w:val="0"/>
          <w:szCs w:val="20"/>
        </w:rPr>
        <w:t>还款或者货物处置。</w:t>
      </w:r>
    </w:p>
    <w:p w14:paraId="3C5D46A9" w14:textId="77777777" w:rsidR="00D661EA" w:rsidRDefault="00000000">
      <w:pPr>
        <w:pStyle w:val="afff3"/>
        <w:spacing w:before="120" w:after="120"/>
        <w:rPr>
          <w:szCs w:val="22"/>
          <w:lang w:eastAsia="zh-Hans"/>
        </w:rPr>
      </w:pPr>
      <w:bookmarkStart w:id="99" w:name="_Toc1236200829"/>
      <w:r>
        <w:rPr>
          <w:rFonts w:hint="eastAsia"/>
          <w:szCs w:val="22"/>
          <w:lang w:eastAsia="zh-Hans"/>
        </w:rPr>
        <w:t>入库管理</w:t>
      </w:r>
      <w:bookmarkEnd w:id="99"/>
    </w:p>
    <w:p w14:paraId="616C8A39" w14:textId="77777777" w:rsidR="00D661EA" w:rsidRDefault="00000000">
      <w:pPr>
        <w:widowControl/>
        <w:tabs>
          <w:tab w:val="center" w:pos="4201"/>
          <w:tab w:val="right" w:leader="dot" w:pos="9298"/>
        </w:tabs>
        <w:autoSpaceDE w:val="0"/>
        <w:autoSpaceDN w:val="0"/>
        <w:adjustRightInd/>
        <w:spacing w:line="240" w:lineRule="auto"/>
        <w:ind w:firstLineChars="200" w:firstLine="420"/>
        <w:rPr>
          <w:rFonts w:ascii="Times New Roman" w:hAnsi="Times New Roman"/>
          <w:kern w:val="0"/>
          <w:szCs w:val="20"/>
        </w:rPr>
      </w:pPr>
      <w:proofErr w:type="gramStart"/>
      <w:r>
        <w:rPr>
          <w:rFonts w:ascii="Times New Roman" w:hAnsi="Times New Roman"/>
          <w:kern w:val="0"/>
          <w:szCs w:val="20"/>
        </w:rPr>
        <w:t>出质方发起</w:t>
      </w:r>
      <w:proofErr w:type="gramEnd"/>
      <w:r>
        <w:rPr>
          <w:rFonts w:ascii="Times New Roman" w:hAnsi="Times New Roman"/>
          <w:kern w:val="0"/>
          <w:szCs w:val="20"/>
        </w:rPr>
        <w:t>出入库时，可通过</w:t>
      </w:r>
      <w:r>
        <w:rPr>
          <w:rFonts w:ascii="Times New Roman" w:hAnsi="Times New Roman" w:hint="eastAsia"/>
          <w:kern w:val="0"/>
          <w:szCs w:val="20"/>
          <w:lang w:eastAsia="zh-Hans"/>
        </w:rPr>
        <w:t>仓库监管</w:t>
      </w:r>
      <w:r>
        <w:rPr>
          <w:rFonts w:ascii="Times New Roman" w:hAnsi="Times New Roman"/>
          <w:kern w:val="0"/>
          <w:szCs w:val="20"/>
        </w:rPr>
        <w:t>系统发起申请给金融业务系统或在金融业务系统</w:t>
      </w:r>
    </w:p>
    <w:p w14:paraId="1BFF9BD4" w14:textId="77777777" w:rsidR="00D661EA" w:rsidRDefault="00000000">
      <w:pPr>
        <w:widowControl/>
        <w:tabs>
          <w:tab w:val="center" w:pos="4201"/>
          <w:tab w:val="right" w:leader="dot" w:pos="9298"/>
        </w:tabs>
        <w:autoSpaceDE w:val="0"/>
        <w:autoSpaceDN w:val="0"/>
        <w:adjustRightInd/>
        <w:spacing w:line="240" w:lineRule="auto"/>
        <w:ind w:firstLineChars="200" w:firstLine="420"/>
        <w:rPr>
          <w:rFonts w:ascii="Times New Roman" w:hAnsi="Times New Roman"/>
          <w:kern w:val="0"/>
          <w:szCs w:val="20"/>
        </w:rPr>
      </w:pPr>
      <w:r>
        <w:rPr>
          <w:rFonts w:ascii="Times New Roman" w:hAnsi="Times New Roman"/>
          <w:kern w:val="0"/>
          <w:szCs w:val="20"/>
        </w:rPr>
        <w:t>发起申请，金融业务系统可设置规则，可采用人工或自动或混合模式进行审批，</w:t>
      </w:r>
      <w:proofErr w:type="gramStart"/>
      <w:r>
        <w:rPr>
          <w:rFonts w:ascii="Times New Roman" w:hAnsi="Times New Roman"/>
          <w:kern w:val="0"/>
          <w:szCs w:val="20"/>
        </w:rPr>
        <w:t>实现线</w:t>
      </w:r>
      <w:proofErr w:type="gramEnd"/>
      <w:r>
        <w:rPr>
          <w:rFonts w:ascii="Times New Roman" w:hAnsi="Times New Roman"/>
          <w:kern w:val="0"/>
          <w:szCs w:val="20"/>
        </w:rPr>
        <w:t>上实时出入库管理。</w:t>
      </w:r>
    </w:p>
    <w:p w14:paraId="3809D5CE" w14:textId="77777777" w:rsidR="00D661EA" w:rsidRDefault="00000000">
      <w:pPr>
        <w:pStyle w:val="afff3"/>
        <w:spacing w:before="120" w:after="120"/>
        <w:rPr>
          <w:szCs w:val="22"/>
          <w:lang w:eastAsia="zh-Hans"/>
        </w:rPr>
      </w:pPr>
      <w:bookmarkStart w:id="100" w:name="_Toc2070531925"/>
      <w:r>
        <w:rPr>
          <w:rFonts w:hint="eastAsia"/>
          <w:szCs w:val="22"/>
          <w:lang w:eastAsia="zh-Hans"/>
        </w:rPr>
        <w:t>出库管理</w:t>
      </w:r>
      <w:bookmarkEnd w:id="100"/>
    </w:p>
    <w:p w14:paraId="6C5C05BE" w14:textId="77777777" w:rsidR="00D661EA" w:rsidRDefault="00000000">
      <w:pPr>
        <w:widowControl/>
        <w:tabs>
          <w:tab w:val="center" w:pos="4201"/>
          <w:tab w:val="right" w:leader="dot" w:pos="9298"/>
        </w:tabs>
        <w:autoSpaceDE w:val="0"/>
        <w:autoSpaceDN w:val="0"/>
        <w:adjustRightInd/>
        <w:spacing w:line="240" w:lineRule="auto"/>
        <w:ind w:firstLineChars="200" w:firstLine="420"/>
        <w:rPr>
          <w:rFonts w:ascii="Times New Roman" w:hAnsi="Times New Roman"/>
          <w:kern w:val="0"/>
          <w:szCs w:val="20"/>
        </w:rPr>
      </w:pPr>
      <w:proofErr w:type="gramStart"/>
      <w:r>
        <w:rPr>
          <w:rFonts w:ascii="Times New Roman" w:hAnsi="Times New Roman"/>
          <w:kern w:val="0"/>
          <w:szCs w:val="20"/>
        </w:rPr>
        <w:t>出质方还款</w:t>
      </w:r>
      <w:proofErr w:type="gramEnd"/>
      <w:r>
        <w:rPr>
          <w:rFonts w:ascii="Times New Roman" w:hAnsi="Times New Roman"/>
          <w:kern w:val="0"/>
          <w:szCs w:val="20"/>
        </w:rPr>
        <w:t>，</w:t>
      </w:r>
      <w:proofErr w:type="gramStart"/>
      <w:r>
        <w:rPr>
          <w:rFonts w:ascii="Times New Roman" w:hAnsi="Times New Roman"/>
          <w:kern w:val="0"/>
          <w:szCs w:val="20"/>
        </w:rPr>
        <w:t>出质方可</w:t>
      </w:r>
      <w:proofErr w:type="gramEnd"/>
      <w:r>
        <w:rPr>
          <w:rFonts w:ascii="Times New Roman" w:hAnsi="Times New Roman"/>
          <w:kern w:val="0"/>
          <w:szCs w:val="20"/>
        </w:rPr>
        <w:t>通过系统线上申请还款或者线下还款，金融业务系统可实现自动对账。</w:t>
      </w:r>
    </w:p>
    <w:p w14:paraId="215535EC" w14:textId="77777777" w:rsidR="00D661EA" w:rsidRDefault="00000000">
      <w:pPr>
        <w:pStyle w:val="afff2"/>
        <w:spacing w:before="120" w:after="120"/>
        <w:rPr>
          <w:szCs w:val="22"/>
          <w:lang w:eastAsia="zh-Hans"/>
        </w:rPr>
      </w:pPr>
      <w:bookmarkStart w:id="101" w:name="_Toc1605047487"/>
      <w:r>
        <w:rPr>
          <w:rFonts w:hint="eastAsia"/>
          <w:szCs w:val="22"/>
          <w:lang w:eastAsia="zh-Hans"/>
        </w:rPr>
        <w:t>业务相关方要求</w:t>
      </w:r>
      <w:bookmarkEnd w:id="101"/>
    </w:p>
    <w:p w14:paraId="5D0267CA" w14:textId="77777777" w:rsidR="00D661EA" w:rsidRDefault="00000000">
      <w:pPr>
        <w:pStyle w:val="afff3"/>
        <w:spacing w:before="120" w:after="120"/>
        <w:rPr>
          <w:szCs w:val="22"/>
          <w:lang w:eastAsia="zh-Hans"/>
        </w:rPr>
      </w:pPr>
      <w:bookmarkStart w:id="102" w:name="_Toc61258776"/>
      <w:bookmarkStart w:id="103" w:name="_Toc61258783"/>
      <w:bookmarkStart w:id="104" w:name="_Toc61258786"/>
      <w:bookmarkStart w:id="105" w:name="_Toc69809403"/>
      <w:bookmarkStart w:id="106" w:name="_Toc1491024042"/>
      <w:bookmarkEnd w:id="102"/>
      <w:bookmarkEnd w:id="103"/>
      <w:bookmarkEnd w:id="104"/>
      <w:r>
        <w:rPr>
          <w:rFonts w:hint="eastAsia"/>
          <w:szCs w:val="22"/>
          <w:lang w:eastAsia="zh-Hans"/>
        </w:rPr>
        <w:t>监管方基本要求</w:t>
      </w:r>
      <w:bookmarkEnd w:id="105"/>
      <w:bookmarkEnd w:id="106"/>
    </w:p>
    <w:p w14:paraId="40548E0B" w14:textId="77777777" w:rsidR="00D661EA" w:rsidRDefault="00000000">
      <w:pPr>
        <w:widowControl/>
        <w:tabs>
          <w:tab w:val="center" w:pos="4201"/>
          <w:tab w:val="right" w:leader="dot" w:pos="9298"/>
        </w:tabs>
        <w:autoSpaceDE w:val="0"/>
        <w:autoSpaceDN w:val="0"/>
        <w:adjustRightInd/>
        <w:spacing w:line="240" w:lineRule="auto"/>
        <w:ind w:firstLineChars="200" w:firstLine="420"/>
        <w:rPr>
          <w:rFonts w:ascii="Times New Roman" w:hAnsi="Times New Roman"/>
          <w:kern w:val="0"/>
          <w:szCs w:val="20"/>
          <w:lang w:eastAsia="zh-Hans"/>
        </w:rPr>
      </w:pPr>
      <w:r>
        <w:rPr>
          <w:rFonts w:ascii="Times New Roman" w:hAnsi="Times New Roman" w:hint="eastAsia"/>
          <w:kern w:val="0"/>
          <w:szCs w:val="20"/>
          <w:lang w:eastAsia="zh-Hans"/>
        </w:rPr>
        <w:t>监管方资质至少应满足以下要求</w:t>
      </w:r>
      <w:r>
        <w:rPr>
          <w:rFonts w:ascii="Times New Roman" w:hAnsi="Times New Roman"/>
          <w:kern w:val="0"/>
          <w:szCs w:val="20"/>
          <w:lang w:eastAsia="zh-Hans"/>
        </w:rPr>
        <w:t>：</w:t>
      </w:r>
    </w:p>
    <w:p w14:paraId="06DA17C9" w14:textId="77777777" w:rsidR="00D661EA" w:rsidRDefault="00000000">
      <w:pPr>
        <w:widowControl/>
        <w:tabs>
          <w:tab w:val="center" w:pos="4201"/>
          <w:tab w:val="right" w:leader="dot" w:pos="9298"/>
        </w:tabs>
        <w:autoSpaceDE w:val="0"/>
        <w:autoSpaceDN w:val="0"/>
        <w:adjustRightInd/>
        <w:spacing w:line="240" w:lineRule="auto"/>
        <w:ind w:firstLineChars="200" w:firstLine="420"/>
        <w:rPr>
          <w:rFonts w:ascii="Times New Roman" w:hAnsi="Times New Roman"/>
          <w:kern w:val="0"/>
          <w:szCs w:val="20"/>
        </w:rPr>
      </w:pPr>
      <w:r>
        <w:rPr>
          <w:rFonts w:ascii="Times New Roman" w:hAnsi="Times New Roman"/>
          <w:kern w:val="0"/>
          <w:szCs w:val="20"/>
        </w:rPr>
        <w:t xml:space="preserve">— </w:t>
      </w:r>
      <w:r>
        <w:rPr>
          <w:rFonts w:ascii="Times New Roman" w:hAnsi="Times New Roman"/>
          <w:kern w:val="0"/>
          <w:szCs w:val="20"/>
        </w:rPr>
        <w:t>监管方应是在国家工商行政管理部门登记注册的企业法人。</w:t>
      </w:r>
    </w:p>
    <w:p w14:paraId="77CF410C" w14:textId="77777777" w:rsidR="00D661EA" w:rsidRDefault="00000000">
      <w:pPr>
        <w:widowControl/>
        <w:tabs>
          <w:tab w:val="center" w:pos="4201"/>
          <w:tab w:val="right" w:leader="dot" w:pos="9298"/>
        </w:tabs>
        <w:autoSpaceDE w:val="0"/>
        <w:autoSpaceDN w:val="0"/>
        <w:adjustRightInd/>
        <w:spacing w:line="240" w:lineRule="auto"/>
        <w:ind w:firstLineChars="200" w:firstLine="420"/>
        <w:rPr>
          <w:rFonts w:ascii="Times New Roman" w:hAnsi="Times New Roman"/>
          <w:kern w:val="0"/>
          <w:szCs w:val="20"/>
        </w:rPr>
      </w:pPr>
      <w:r>
        <w:rPr>
          <w:rFonts w:ascii="Times New Roman" w:hAnsi="Times New Roman"/>
          <w:kern w:val="0"/>
          <w:szCs w:val="20"/>
        </w:rPr>
        <w:t xml:space="preserve">— </w:t>
      </w:r>
      <w:r>
        <w:rPr>
          <w:rFonts w:ascii="Times New Roman" w:hAnsi="Times New Roman"/>
          <w:kern w:val="0"/>
          <w:szCs w:val="20"/>
        </w:rPr>
        <w:t>监管方应遵守国家法律，合法经营。</w:t>
      </w:r>
    </w:p>
    <w:p w14:paraId="64FF710D" w14:textId="77777777" w:rsidR="00D661EA" w:rsidRDefault="00000000">
      <w:pPr>
        <w:widowControl/>
        <w:tabs>
          <w:tab w:val="center" w:pos="4201"/>
          <w:tab w:val="right" w:leader="dot" w:pos="9298"/>
        </w:tabs>
        <w:autoSpaceDE w:val="0"/>
        <w:autoSpaceDN w:val="0"/>
        <w:adjustRightInd/>
        <w:spacing w:line="240" w:lineRule="auto"/>
        <w:ind w:firstLineChars="200" w:firstLine="420"/>
      </w:pPr>
      <w:r>
        <w:rPr>
          <w:rFonts w:ascii="Times New Roman" w:hAnsi="Times New Roman"/>
          <w:kern w:val="0"/>
          <w:szCs w:val="20"/>
        </w:rPr>
        <w:t xml:space="preserve">— </w:t>
      </w:r>
      <w:r>
        <w:rPr>
          <w:rFonts w:ascii="Times New Roman" w:hAnsi="Times New Roman"/>
          <w:kern w:val="0"/>
          <w:szCs w:val="20"/>
        </w:rPr>
        <w:t>监管方应按合同要求受质权方的委托存储监管质物，并按照质权方的指示监管质物。</w:t>
      </w:r>
    </w:p>
    <w:p w14:paraId="36A0FE21" w14:textId="77777777" w:rsidR="00D661EA" w:rsidRDefault="00000000">
      <w:pPr>
        <w:widowControl/>
        <w:tabs>
          <w:tab w:val="center" w:pos="4201"/>
          <w:tab w:val="right" w:leader="dot" w:pos="9298"/>
        </w:tabs>
        <w:autoSpaceDE w:val="0"/>
        <w:autoSpaceDN w:val="0"/>
        <w:adjustRightInd/>
        <w:spacing w:line="240" w:lineRule="auto"/>
        <w:ind w:firstLineChars="200" w:firstLine="420"/>
        <w:rPr>
          <w:rFonts w:ascii="Times New Roman" w:hAnsi="Times New Roman"/>
          <w:kern w:val="0"/>
          <w:szCs w:val="20"/>
        </w:rPr>
      </w:pPr>
      <w:r>
        <w:rPr>
          <w:rFonts w:ascii="Times New Roman" w:hAnsi="Times New Roman"/>
          <w:kern w:val="0"/>
          <w:szCs w:val="20"/>
        </w:rPr>
        <w:t xml:space="preserve">— </w:t>
      </w:r>
      <w:r>
        <w:rPr>
          <w:rFonts w:ascii="Times New Roman" w:hAnsi="Times New Roman"/>
          <w:kern w:val="0"/>
          <w:szCs w:val="20"/>
        </w:rPr>
        <w:t>监管方应按合同要求提供监管信息。</w:t>
      </w:r>
    </w:p>
    <w:p w14:paraId="5941FBDF" w14:textId="77777777" w:rsidR="00D661EA" w:rsidRDefault="00000000">
      <w:pPr>
        <w:widowControl/>
        <w:tabs>
          <w:tab w:val="center" w:pos="4201"/>
          <w:tab w:val="right" w:leader="dot" w:pos="9298"/>
        </w:tabs>
        <w:autoSpaceDE w:val="0"/>
        <w:autoSpaceDN w:val="0"/>
        <w:adjustRightInd/>
        <w:spacing w:line="240" w:lineRule="auto"/>
        <w:ind w:firstLineChars="200" w:firstLine="420"/>
        <w:rPr>
          <w:rFonts w:ascii="Times New Roman" w:hAnsi="Times New Roman"/>
          <w:kern w:val="0"/>
          <w:szCs w:val="20"/>
        </w:rPr>
      </w:pPr>
      <w:r>
        <w:rPr>
          <w:rFonts w:ascii="Times New Roman" w:hAnsi="Times New Roman"/>
          <w:kern w:val="0"/>
          <w:szCs w:val="20"/>
        </w:rPr>
        <w:t xml:space="preserve">— </w:t>
      </w:r>
      <w:r>
        <w:rPr>
          <w:rFonts w:ascii="Times New Roman" w:hAnsi="Times New Roman"/>
          <w:kern w:val="0"/>
          <w:szCs w:val="20"/>
        </w:rPr>
        <w:t>监管方应按合同要求报告监管其异常情况并采取紧急措施。</w:t>
      </w:r>
    </w:p>
    <w:p w14:paraId="53688994" w14:textId="77777777" w:rsidR="00D661EA" w:rsidRDefault="00000000">
      <w:pPr>
        <w:widowControl/>
        <w:tabs>
          <w:tab w:val="center" w:pos="4201"/>
          <w:tab w:val="right" w:leader="dot" w:pos="9298"/>
        </w:tabs>
        <w:autoSpaceDE w:val="0"/>
        <w:autoSpaceDN w:val="0"/>
        <w:adjustRightInd/>
        <w:spacing w:line="240" w:lineRule="auto"/>
        <w:ind w:firstLineChars="200" w:firstLine="420"/>
        <w:rPr>
          <w:rFonts w:ascii="Times New Roman" w:hAnsi="Times New Roman"/>
          <w:kern w:val="0"/>
          <w:szCs w:val="20"/>
        </w:rPr>
      </w:pPr>
      <w:r>
        <w:rPr>
          <w:rFonts w:ascii="Times New Roman" w:hAnsi="Times New Roman"/>
          <w:kern w:val="0"/>
          <w:szCs w:val="20"/>
        </w:rPr>
        <w:t xml:space="preserve">— </w:t>
      </w:r>
      <w:r>
        <w:rPr>
          <w:rFonts w:ascii="Times New Roman" w:hAnsi="Times New Roman"/>
          <w:kern w:val="0"/>
          <w:szCs w:val="20"/>
        </w:rPr>
        <w:t>监管方应保证质物的完整和安全。</w:t>
      </w:r>
    </w:p>
    <w:p w14:paraId="6C72DE5C" w14:textId="77777777" w:rsidR="00D661EA" w:rsidRDefault="00000000">
      <w:pPr>
        <w:widowControl/>
        <w:tabs>
          <w:tab w:val="center" w:pos="4201"/>
          <w:tab w:val="right" w:leader="dot" w:pos="9298"/>
        </w:tabs>
        <w:autoSpaceDE w:val="0"/>
        <w:autoSpaceDN w:val="0"/>
        <w:adjustRightInd/>
        <w:spacing w:line="240" w:lineRule="auto"/>
        <w:ind w:firstLineChars="200" w:firstLine="420"/>
        <w:rPr>
          <w:rFonts w:ascii="Times New Roman" w:hAnsi="Times New Roman"/>
          <w:kern w:val="0"/>
          <w:szCs w:val="20"/>
        </w:rPr>
      </w:pPr>
      <w:r>
        <w:rPr>
          <w:rFonts w:ascii="Times New Roman" w:hAnsi="Times New Roman"/>
          <w:kern w:val="0"/>
          <w:szCs w:val="20"/>
        </w:rPr>
        <w:t xml:space="preserve">— </w:t>
      </w:r>
      <w:r>
        <w:rPr>
          <w:rFonts w:ascii="Times New Roman" w:hAnsi="Times New Roman"/>
          <w:kern w:val="0"/>
          <w:szCs w:val="20"/>
        </w:rPr>
        <w:t>监管方应根据具体质物制定对应的准入要求。</w:t>
      </w:r>
    </w:p>
    <w:p w14:paraId="0DC96955" w14:textId="77777777" w:rsidR="00D661EA" w:rsidRDefault="00000000">
      <w:pPr>
        <w:pStyle w:val="afff3"/>
        <w:spacing w:before="120" w:after="120"/>
        <w:rPr>
          <w:szCs w:val="22"/>
          <w:lang w:eastAsia="zh-Hans"/>
        </w:rPr>
      </w:pPr>
      <w:bookmarkStart w:id="107" w:name="_Toc654397051"/>
      <w:proofErr w:type="gramStart"/>
      <w:r>
        <w:rPr>
          <w:szCs w:val="22"/>
        </w:rPr>
        <w:t>出质方</w:t>
      </w:r>
      <w:r>
        <w:rPr>
          <w:rFonts w:hint="eastAsia"/>
          <w:szCs w:val="22"/>
        </w:rPr>
        <w:t>准入</w:t>
      </w:r>
      <w:proofErr w:type="gramEnd"/>
      <w:r>
        <w:rPr>
          <w:rFonts w:hint="eastAsia"/>
          <w:szCs w:val="22"/>
        </w:rPr>
        <w:t>基本要求</w:t>
      </w:r>
      <w:bookmarkEnd w:id="107"/>
      <w:r>
        <w:rPr>
          <w:rFonts w:hint="eastAsia"/>
          <w:szCs w:val="22"/>
        </w:rPr>
        <w:t xml:space="preserve"> </w:t>
      </w:r>
    </w:p>
    <w:p w14:paraId="02DAA9BD" w14:textId="77777777" w:rsidR="00D661EA" w:rsidRDefault="00000000">
      <w:pPr>
        <w:widowControl/>
        <w:ind w:firstLine="420"/>
        <w:jc w:val="left"/>
        <w:rPr>
          <w:rFonts w:ascii="宋体" w:hAnsi="宋体" w:cs="宋体"/>
          <w:color w:val="000000"/>
          <w:kern w:val="0"/>
          <w:lang w:eastAsia="zh-Hans" w:bidi="ar"/>
        </w:rPr>
      </w:pPr>
      <w:r>
        <w:rPr>
          <w:rFonts w:ascii="宋体" w:hAnsi="宋体" w:cs="宋体" w:hint="eastAsia"/>
          <w:color w:val="000000"/>
          <w:kern w:val="0"/>
          <w:lang w:eastAsia="zh-Hans" w:bidi="ar"/>
        </w:rPr>
        <w:t>出质方应满足以下要求</w:t>
      </w:r>
      <w:r>
        <w:rPr>
          <w:rFonts w:ascii="宋体" w:hAnsi="宋体" w:cs="宋体"/>
          <w:color w:val="000000"/>
          <w:kern w:val="0"/>
          <w:lang w:eastAsia="zh-Hans" w:bidi="ar"/>
        </w:rPr>
        <w:t>：</w:t>
      </w:r>
    </w:p>
    <w:p w14:paraId="19AE728E" w14:textId="77777777" w:rsidR="00D661EA" w:rsidRDefault="00000000">
      <w:pPr>
        <w:numPr>
          <w:ilvl w:val="0"/>
          <w:numId w:val="35"/>
        </w:numPr>
        <w:adjustRightInd/>
        <w:spacing w:line="240" w:lineRule="auto"/>
        <w:ind w:left="840"/>
        <w:rPr>
          <w:rFonts w:ascii="Times New Roman" w:hAnsi="Times New Roman"/>
          <w:szCs w:val="24"/>
        </w:rPr>
      </w:pPr>
      <w:proofErr w:type="gramStart"/>
      <w:r>
        <w:rPr>
          <w:rFonts w:ascii="Times New Roman" w:hAnsi="Times New Roman" w:hint="eastAsia"/>
          <w:szCs w:val="24"/>
        </w:rPr>
        <w:t>出质方应</w:t>
      </w:r>
      <w:proofErr w:type="gramEnd"/>
      <w:r>
        <w:rPr>
          <w:rFonts w:ascii="Times New Roman" w:hAnsi="Times New Roman" w:hint="eastAsia"/>
          <w:szCs w:val="24"/>
        </w:rPr>
        <w:t>是在国家工商行政管理部门登记注册的企业法人、其他经济组织、个体工商户和自然人。</w:t>
      </w:r>
    </w:p>
    <w:p w14:paraId="546D8296" w14:textId="77777777" w:rsidR="00D661EA" w:rsidRDefault="00000000">
      <w:pPr>
        <w:numPr>
          <w:ilvl w:val="0"/>
          <w:numId w:val="35"/>
        </w:numPr>
        <w:adjustRightInd/>
        <w:spacing w:line="240" w:lineRule="auto"/>
        <w:ind w:left="840"/>
        <w:rPr>
          <w:rFonts w:ascii="Times New Roman" w:hAnsi="Times New Roman"/>
          <w:szCs w:val="24"/>
        </w:rPr>
      </w:pPr>
      <w:proofErr w:type="gramStart"/>
      <w:r>
        <w:rPr>
          <w:rFonts w:ascii="Times New Roman" w:hAnsi="Times New Roman" w:hint="eastAsia"/>
          <w:szCs w:val="24"/>
        </w:rPr>
        <w:t>出质方应</w:t>
      </w:r>
      <w:proofErr w:type="gramEnd"/>
      <w:r>
        <w:rPr>
          <w:rFonts w:ascii="Times New Roman" w:hAnsi="Times New Roman" w:hint="eastAsia"/>
          <w:szCs w:val="24"/>
        </w:rPr>
        <w:t>遵守国家法律，合法经营。</w:t>
      </w:r>
    </w:p>
    <w:p w14:paraId="08378C89" w14:textId="77777777" w:rsidR="00D661EA" w:rsidRDefault="00000000">
      <w:pPr>
        <w:numPr>
          <w:ilvl w:val="0"/>
          <w:numId w:val="35"/>
        </w:numPr>
        <w:adjustRightInd/>
        <w:spacing w:line="240" w:lineRule="auto"/>
        <w:ind w:left="840"/>
        <w:rPr>
          <w:rFonts w:ascii="Times New Roman" w:hAnsi="Times New Roman"/>
          <w:szCs w:val="24"/>
        </w:rPr>
      </w:pPr>
      <w:proofErr w:type="gramStart"/>
      <w:r>
        <w:rPr>
          <w:rFonts w:ascii="Times New Roman" w:hAnsi="Times New Roman" w:hint="eastAsia"/>
          <w:szCs w:val="24"/>
        </w:rPr>
        <w:t>出质方应</w:t>
      </w:r>
      <w:proofErr w:type="gramEnd"/>
      <w:r>
        <w:rPr>
          <w:rFonts w:ascii="Times New Roman" w:hAnsi="Times New Roman" w:hint="eastAsia"/>
          <w:szCs w:val="24"/>
        </w:rPr>
        <w:t>按合同要求根据质权方指示向监管方交付质物。</w:t>
      </w:r>
    </w:p>
    <w:p w14:paraId="561727A7" w14:textId="77777777" w:rsidR="00D661EA" w:rsidRDefault="00000000">
      <w:pPr>
        <w:numPr>
          <w:ilvl w:val="0"/>
          <w:numId w:val="35"/>
        </w:numPr>
        <w:adjustRightInd/>
        <w:spacing w:line="240" w:lineRule="auto"/>
        <w:ind w:left="840"/>
        <w:rPr>
          <w:rFonts w:ascii="Times New Roman" w:hAnsi="Times New Roman"/>
          <w:szCs w:val="24"/>
        </w:rPr>
      </w:pPr>
      <w:proofErr w:type="gramStart"/>
      <w:r>
        <w:rPr>
          <w:rFonts w:ascii="Times New Roman" w:hAnsi="Times New Roman" w:hint="eastAsia"/>
          <w:szCs w:val="24"/>
        </w:rPr>
        <w:lastRenderedPageBreak/>
        <w:t>出质方应</w:t>
      </w:r>
      <w:proofErr w:type="gramEnd"/>
      <w:r>
        <w:rPr>
          <w:rFonts w:ascii="Times New Roman" w:hAnsi="Times New Roman" w:hint="eastAsia"/>
          <w:szCs w:val="24"/>
        </w:rPr>
        <w:t>保证所提供质物，不存在任何法律上的瑕疵，包括但不限于无税务、海关、工商、商检以及环保等方面的法律瑕疵。</w:t>
      </w:r>
    </w:p>
    <w:p w14:paraId="5159213C" w14:textId="77777777" w:rsidR="00D661EA" w:rsidRDefault="00000000">
      <w:pPr>
        <w:numPr>
          <w:ilvl w:val="0"/>
          <w:numId w:val="35"/>
        </w:numPr>
        <w:adjustRightInd/>
        <w:spacing w:line="240" w:lineRule="auto"/>
        <w:ind w:left="840"/>
        <w:rPr>
          <w:rFonts w:ascii="Times New Roman" w:hAnsi="Times New Roman"/>
          <w:szCs w:val="24"/>
        </w:rPr>
      </w:pPr>
      <w:proofErr w:type="gramStart"/>
      <w:r>
        <w:rPr>
          <w:rFonts w:ascii="Times New Roman" w:hAnsi="Times New Roman" w:hint="eastAsia"/>
          <w:szCs w:val="24"/>
        </w:rPr>
        <w:t>出质方应</w:t>
      </w:r>
      <w:proofErr w:type="gramEnd"/>
      <w:r>
        <w:rPr>
          <w:rFonts w:ascii="Times New Roman" w:hAnsi="Times New Roman" w:hint="eastAsia"/>
          <w:szCs w:val="24"/>
        </w:rPr>
        <w:t>满足具体质物对应的审核要求。</w:t>
      </w:r>
    </w:p>
    <w:p w14:paraId="635CE664" w14:textId="77777777" w:rsidR="00D661EA" w:rsidRDefault="00000000">
      <w:pPr>
        <w:pStyle w:val="afff3"/>
        <w:spacing w:before="120" w:after="120"/>
        <w:rPr>
          <w:szCs w:val="22"/>
          <w:lang w:eastAsia="zh-Hans"/>
        </w:rPr>
      </w:pPr>
      <w:bookmarkStart w:id="108" w:name="_Toc1187479870"/>
      <w:r>
        <w:rPr>
          <w:szCs w:val="22"/>
        </w:rPr>
        <w:t>质权方</w:t>
      </w:r>
      <w:r>
        <w:rPr>
          <w:rFonts w:hint="eastAsia"/>
          <w:szCs w:val="22"/>
        </w:rPr>
        <w:t>准入基本要求</w:t>
      </w:r>
      <w:bookmarkEnd w:id="108"/>
      <w:r>
        <w:rPr>
          <w:rFonts w:hint="eastAsia"/>
          <w:szCs w:val="22"/>
        </w:rPr>
        <w:t xml:space="preserve"> </w:t>
      </w:r>
    </w:p>
    <w:p w14:paraId="7DFF843C" w14:textId="77777777" w:rsidR="00D661EA" w:rsidRDefault="00000000">
      <w:pPr>
        <w:widowControl/>
        <w:ind w:firstLine="420"/>
        <w:jc w:val="left"/>
        <w:rPr>
          <w:rFonts w:ascii="宋体" w:hAnsi="宋体" w:cs="宋体"/>
          <w:color w:val="000000"/>
          <w:kern w:val="0"/>
          <w:lang w:bidi="ar"/>
        </w:rPr>
      </w:pPr>
      <w:r>
        <w:rPr>
          <w:rFonts w:ascii="宋体" w:hAnsi="宋体" w:cs="宋体" w:hint="eastAsia"/>
          <w:color w:val="000000"/>
          <w:kern w:val="0"/>
          <w:lang w:eastAsia="zh-Hans" w:bidi="ar"/>
        </w:rPr>
        <w:t>质权方应满足以下要求</w:t>
      </w:r>
      <w:r>
        <w:rPr>
          <w:rFonts w:ascii="宋体" w:hAnsi="宋体" w:cs="宋体"/>
          <w:color w:val="000000"/>
          <w:kern w:val="0"/>
          <w:lang w:eastAsia="zh-Hans" w:bidi="ar"/>
        </w:rPr>
        <w:t>：</w:t>
      </w:r>
    </w:p>
    <w:p w14:paraId="4E80DFF1" w14:textId="77777777" w:rsidR="00D661EA" w:rsidRDefault="00000000">
      <w:pPr>
        <w:numPr>
          <w:ilvl w:val="0"/>
          <w:numId w:val="35"/>
        </w:numPr>
        <w:adjustRightInd/>
        <w:spacing w:line="240" w:lineRule="auto"/>
        <w:ind w:left="840"/>
        <w:rPr>
          <w:rFonts w:ascii="Times New Roman" w:hAnsi="Times New Roman"/>
          <w:szCs w:val="24"/>
        </w:rPr>
      </w:pPr>
      <w:r>
        <w:rPr>
          <w:rFonts w:ascii="Times New Roman" w:hAnsi="Times New Roman" w:hint="eastAsia"/>
          <w:szCs w:val="24"/>
        </w:rPr>
        <w:t>质权方应是在国家工商行政管理部门登记注册的企业法人。</w:t>
      </w:r>
    </w:p>
    <w:p w14:paraId="411BFAFD" w14:textId="77777777" w:rsidR="00D661EA" w:rsidRDefault="00000000">
      <w:pPr>
        <w:numPr>
          <w:ilvl w:val="0"/>
          <w:numId w:val="35"/>
        </w:numPr>
        <w:adjustRightInd/>
        <w:spacing w:line="240" w:lineRule="auto"/>
        <w:ind w:left="840"/>
        <w:rPr>
          <w:rFonts w:ascii="Times New Roman" w:hAnsi="Times New Roman"/>
          <w:szCs w:val="24"/>
        </w:rPr>
      </w:pPr>
      <w:r>
        <w:rPr>
          <w:rFonts w:ascii="Times New Roman" w:hAnsi="Times New Roman" w:hint="eastAsia"/>
          <w:szCs w:val="24"/>
        </w:rPr>
        <w:t>质权方应遵守国家法律，合法经营。</w:t>
      </w:r>
    </w:p>
    <w:p w14:paraId="69789EF7" w14:textId="77777777" w:rsidR="00D661EA" w:rsidRDefault="00000000">
      <w:pPr>
        <w:numPr>
          <w:ilvl w:val="0"/>
          <w:numId w:val="35"/>
        </w:numPr>
        <w:adjustRightInd/>
        <w:spacing w:line="240" w:lineRule="auto"/>
        <w:ind w:left="840"/>
        <w:rPr>
          <w:rFonts w:ascii="Times New Roman" w:hAnsi="Times New Roman"/>
          <w:szCs w:val="24"/>
        </w:rPr>
      </w:pPr>
      <w:r>
        <w:rPr>
          <w:rFonts w:ascii="Times New Roman" w:hAnsi="Times New Roman" w:hint="eastAsia"/>
          <w:szCs w:val="24"/>
        </w:rPr>
        <w:t>质权方应具备管</w:t>
      </w:r>
      <w:proofErr w:type="gramStart"/>
      <w:r>
        <w:rPr>
          <w:rFonts w:ascii="Times New Roman" w:hAnsi="Times New Roman" w:hint="eastAsia"/>
          <w:szCs w:val="24"/>
        </w:rPr>
        <w:t>控资产</w:t>
      </w:r>
      <w:proofErr w:type="gramEnd"/>
      <w:r>
        <w:rPr>
          <w:rFonts w:ascii="Times New Roman" w:hAnsi="Times New Roman" w:hint="eastAsia"/>
          <w:szCs w:val="24"/>
        </w:rPr>
        <w:t>的系统的能力，包括以及对应的系统能力。</w:t>
      </w:r>
    </w:p>
    <w:p w14:paraId="53774884" w14:textId="77777777" w:rsidR="00D661EA" w:rsidRDefault="00000000">
      <w:pPr>
        <w:numPr>
          <w:ilvl w:val="0"/>
          <w:numId w:val="35"/>
        </w:numPr>
        <w:adjustRightInd/>
        <w:spacing w:line="240" w:lineRule="auto"/>
        <w:ind w:left="840"/>
        <w:rPr>
          <w:rFonts w:ascii="Times New Roman" w:hAnsi="Times New Roman"/>
          <w:szCs w:val="24"/>
        </w:rPr>
      </w:pPr>
      <w:r>
        <w:rPr>
          <w:rFonts w:ascii="Times New Roman" w:hAnsi="Times New Roman" w:hint="eastAsia"/>
          <w:szCs w:val="24"/>
          <w:lang w:eastAsia="zh-Hans"/>
        </w:rPr>
        <w:t>质权方</w:t>
      </w:r>
      <w:r>
        <w:rPr>
          <w:rFonts w:ascii="Times New Roman" w:hAnsi="Times New Roman" w:hint="eastAsia"/>
          <w:szCs w:val="24"/>
        </w:rPr>
        <w:t>应根据具体质物制定对应的审核要求。</w:t>
      </w:r>
    </w:p>
    <w:bookmarkEnd w:id="21"/>
    <w:p w14:paraId="2225C12D" w14:textId="77777777" w:rsidR="00D661EA" w:rsidRDefault="00D661EA">
      <w:pPr>
        <w:pStyle w:val="afffffa"/>
        <w:ind w:firstLine="420"/>
      </w:pPr>
    </w:p>
    <w:p w14:paraId="4DF714E9" w14:textId="77777777" w:rsidR="00312FF8" w:rsidRDefault="00312FF8" w:rsidP="00312FF8">
      <w:pPr>
        <w:pStyle w:val="affffff1"/>
        <w:spacing w:before="96" w:after="120"/>
        <w:rPr>
          <w:spacing w:val="105"/>
        </w:rPr>
        <w:sectPr w:rsidR="00312FF8">
          <w:headerReference w:type="even" r:id="rId28"/>
          <w:headerReference w:type="default" r:id="rId29"/>
          <w:footerReference w:type="even" r:id="rId30"/>
          <w:footerReference w:type="default" r:id="rId31"/>
          <w:pgSz w:w="11906" w:h="16838"/>
          <w:pgMar w:top="567" w:right="1134" w:bottom="1134" w:left="1134" w:header="1418" w:footer="1134" w:gutter="284"/>
          <w:pgNumType w:start="1"/>
          <w:cols w:space="425"/>
          <w:formProt w:val="0"/>
          <w:docGrid w:linePitch="312"/>
        </w:sectPr>
      </w:pPr>
      <w:bookmarkStart w:id="109" w:name="_Toc107837950"/>
      <w:bookmarkStart w:id="110" w:name="BookMark8"/>
    </w:p>
    <w:p w14:paraId="48243FE2" w14:textId="77777777" w:rsidR="00312FF8" w:rsidRPr="00312FF8" w:rsidRDefault="00312FF8" w:rsidP="00312FF8">
      <w:pPr>
        <w:pStyle w:val="affffff1"/>
        <w:spacing w:before="96" w:after="120"/>
        <w:rPr>
          <w:spacing w:val="105"/>
        </w:rPr>
      </w:pPr>
      <w:r>
        <w:rPr>
          <w:rFonts w:hint="eastAsia"/>
          <w:spacing w:val="105"/>
        </w:rPr>
        <w:lastRenderedPageBreak/>
        <w:t>参考文</w:t>
      </w:r>
      <w:r w:rsidRPr="00312FF8">
        <w:rPr>
          <w:rFonts w:hint="eastAsia"/>
          <w:spacing w:val="105"/>
        </w:rPr>
        <w:t>献</w:t>
      </w:r>
      <w:bookmarkEnd w:id="109"/>
    </w:p>
    <w:p w14:paraId="31B3A1E9" w14:textId="049635F1" w:rsidR="00312FF8" w:rsidRDefault="00312FF8" w:rsidP="00312FF8">
      <w:pPr>
        <w:pStyle w:val="afffffffffffe"/>
      </w:pPr>
      <w:r>
        <w:rPr>
          <w:rFonts w:hint="eastAsia"/>
        </w:rPr>
        <w:t xml:space="preserve">[1] </w:t>
      </w:r>
      <w:r w:rsidR="00152536">
        <w:t>T/CCSCIOT 0002-2021</w:t>
      </w:r>
      <w:r>
        <w:rPr>
          <w:rFonts w:hint="eastAsia"/>
        </w:rPr>
        <w:t>《</w:t>
      </w:r>
      <w:r w:rsidR="00BB742A">
        <w:rPr>
          <w:rFonts w:hint="eastAsia"/>
        </w:rPr>
        <w:t>物联网 面向动产质押物监管服务系统技术要求</w:t>
      </w:r>
      <w:r>
        <w:rPr>
          <w:rFonts w:hint="eastAsia"/>
        </w:rPr>
        <w:t>》</w:t>
      </w:r>
    </w:p>
    <w:p w14:paraId="53573532" w14:textId="2CB62627" w:rsidR="00312FF8" w:rsidRDefault="00312FF8" w:rsidP="00312FF8">
      <w:pPr>
        <w:pStyle w:val="afffffffffffe"/>
      </w:pPr>
      <w:r>
        <w:rPr>
          <w:rFonts w:hint="eastAsia"/>
        </w:rPr>
        <w:t>[</w:t>
      </w:r>
      <w:r>
        <w:t>2</w:t>
      </w:r>
      <w:r>
        <w:rPr>
          <w:rFonts w:hint="eastAsia"/>
        </w:rPr>
        <w:t>]</w:t>
      </w:r>
      <w:r>
        <w:t xml:space="preserve"> </w:t>
      </w:r>
      <w:r w:rsidR="00152536">
        <w:rPr>
          <w:rFonts w:hint="eastAsia"/>
        </w:rPr>
        <w:t>T</w:t>
      </w:r>
      <w:r w:rsidR="00152536">
        <w:t>/NIFA 10-2021</w:t>
      </w:r>
      <w:r>
        <w:rPr>
          <w:rFonts w:hint="eastAsia"/>
        </w:rPr>
        <w:t>《</w:t>
      </w:r>
      <w:r w:rsidR="00152536">
        <w:rPr>
          <w:rFonts w:hint="eastAsia"/>
        </w:rPr>
        <w:t>供应链金融 监管仓业务规范</w:t>
      </w:r>
      <w:r>
        <w:rPr>
          <w:rFonts w:hint="eastAsia"/>
        </w:rPr>
        <w:t>》</w:t>
      </w:r>
    </w:p>
    <w:p w14:paraId="63537A66" w14:textId="77777777" w:rsidR="00312FF8" w:rsidRPr="00312FF8" w:rsidRDefault="00312FF8">
      <w:pPr>
        <w:pStyle w:val="afffffa"/>
        <w:ind w:firstLineChars="0" w:firstLine="0"/>
        <w:jc w:val="center"/>
      </w:pPr>
    </w:p>
    <w:p w14:paraId="074E4AD7" w14:textId="77777777" w:rsidR="00D661EA" w:rsidRDefault="00000000">
      <w:pPr>
        <w:pStyle w:val="afffffa"/>
        <w:ind w:firstLineChars="0" w:firstLine="0"/>
        <w:jc w:val="center"/>
      </w:pPr>
      <w:r>
        <w:rPr>
          <w:noProof/>
        </w:rPr>
        <w:drawing>
          <wp:inline distT="0" distB="0" distL="0" distR="0" wp14:anchorId="5AD584E9" wp14:editId="4C58BD34">
            <wp:extent cx="1485900" cy="317500"/>
            <wp:effectExtent l="19050" t="0" r="0" b="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32" cstate="print"/>
                    <a:stretch>
                      <a:fillRect/>
                    </a:stretch>
                  </pic:blipFill>
                  <pic:spPr>
                    <a:xfrm>
                      <a:off x="0" y="0"/>
                      <a:ext cx="1485900" cy="317500"/>
                    </a:xfrm>
                    <a:prstGeom prst="rect">
                      <a:avLst/>
                    </a:prstGeom>
                  </pic:spPr>
                </pic:pic>
              </a:graphicData>
            </a:graphic>
          </wp:inline>
        </w:drawing>
      </w:r>
      <w:bookmarkEnd w:id="110"/>
    </w:p>
    <w:sectPr w:rsidR="00D661EA">
      <w:pgSz w:w="11906" w:h="16838"/>
      <w:pgMar w:top="567"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72FFE" w14:textId="77777777" w:rsidR="00E70ED5" w:rsidRDefault="00E70ED5">
      <w:pPr>
        <w:spacing w:line="240" w:lineRule="auto"/>
      </w:pPr>
      <w:r>
        <w:separator/>
      </w:r>
    </w:p>
  </w:endnote>
  <w:endnote w:type="continuationSeparator" w:id="0">
    <w:p w14:paraId="2948A15D" w14:textId="77777777" w:rsidR="00E70ED5" w:rsidRDefault="00E70E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5009A" w14:textId="77777777" w:rsidR="00D661EA" w:rsidRDefault="00000000">
    <w:pPr>
      <w:pStyle w:val="affff5"/>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BFA2D" w14:textId="77777777" w:rsidR="00D661EA" w:rsidRDefault="00D661EA">
    <w:pPr>
      <w:pStyle w:val="affff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910DC" w14:textId="77777777" w:rsidR="00D661EA" w:rsidRDefault="00D661EA">
    <w:pPr>
      <w:pStyle w:val="affff5"/>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304A" w14:textId="77777777" w:rsidR="00D661EA" w:rsidRDefault="00000000">
    <w:pPr>
      <w:pStyle w:val="afffff6"/>
    </w:pPr>
    <w:r>
      <w:fldChar w:fldCharType="begin"/>
    </w:r>
    <w:r>
      <w:instrText xml:space="preserve"> PAGE   \* MERGEFORMAT \* MERGEFORMAT </w:instrText>
    </w:r>
    <w:r>
      <w:fldChar w:fldCharType="separate"/>
    </w:r>
    <w:r>
      <w:t>II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8D58F" w14:textId="77777777" w:rsidR="00D661EA" w:rsidRDefault="00000000">
    <w:pPr>
      <w:pStyle w:val="afffff7"/>
    </w:pPr>
    <w:r>
      <w:fldChar w:fldCharType="begin"/>
    </w:r>
    <w:r>
      <w:instrText>PAGE   \* MERGEFORMAT</w:instrText>
    </w:r>
    <w:r>
      <w:fldChar w:fldCharType="separate"/>
    </w:r>
    <w:r>
      <w:rPr>
        <w:lang w:val="zh-CN"/>
      </w:rPr>
      <w:t>I</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E4AF6" w14:textId="77777777" w:rsidR="00D661EA" w:rsidRDefault="00000000">
    <w:pPr>
      <w:pStyle w:val="afffff6"/>
    </w:pPr>
    <w:r>
      <w:fldChar w:fldCharType="begin"/>
    </w:r>
    <w:r>
      <w:instrText xml:space="preserve"> PAGE   \* MERGEFORMAT \* MERGEFORMAT </w:instrText>
    </w:r>
    <w:r>
      <w:fldChar w:fldCharType="separate"/>
    </w:r>
    <w:r>
      <w:t>II</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AD21F" w14:textId="77777777" w:rsidR="00D661EA" w:rsidRDefault="00000000">
    <w:pPr>
      <w:pStyle w:val="afffff7"/>
    </w:pPr>
    <w:r>
      <w:fldChar w:fldCharType="begin"/>
    </w:r>
    <w:r>
      <w:instrText>PAGE   \* MERGEFORMAT</w:instrText>
    </w:r>
    <w:r>
      <w:fldChar w:fldCharType="separate"/>
    </w:r>
    <w:r>
      <w:rPr>
        <w:lang w:val="zh-CN"/>
      </w:rPr>
      <w:t>I</w:t>
    </w:r>
    <w:r>
      <w:rPr>
        <w:lang w:val="zh-CN"/>
      </w:rPr>
      <w:t>I</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40987" w14:textId="77777777" w:rsidR="00D661EA" w:rsidRDefault="00000000">
    <w:pPr>
      <w:pStyle w:val="afffff6"/>
    </w:pPr>
    <w:r>
      <w:fldChar w:fldCharType="begin"/>
    </w:r>
    <w:r>
      <w:instrText xml:space="preserve"> PAGE   \* MERGEFORMAT \* MERGEFORMAT </w:instrText>
    </w:r>
    <w:r>
      <w:fldChar w:fldCharType="separate"/>
    </w:r>
    <w:r>
      <w:t>2</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2144A" w14:textId="77777777" w:rsidR="00D661EA" w:rsidRDefault="00000000">
    <w:pPr>
      <w:pStyle w:val="afffff7"/>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80D67" w14:textId="77777777" w:rsidR="00E70ED5" w:rsidRDefault="00E70ED5">
      <w:pPr>
        <w:spacing w:line="240" w:lineRule="auto"/>
      </w:pPr>
      <w:r>
        <w:separator/>
      </w:r>
    </w:p>
  </w:footnote>
  <w:footnote w:type="continuationSeparator" w:id="0">
    <w:p w14:paraId="120CB40C" w14:textId="77777777" w:rsidR="00E70ED5" w:rsidRDefault="00E70ED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B9E15" w14:textId="77777777" w:rsidR="00D661EA" w:rsidRDefault="00D661EA">
    <w:pPr>
      <w:pStyle w:val="affff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B20EC" w14:textId="77777777" w:rsidR="00D661EA" w:rsidRDefault="00000000">
    <w:pPr>
      <w:pStyle w:val="affff7"/>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B80DC" w14:textId="77777777" w:rsidR="00D661EA" w:rsidRDefault="00D661EA">
    <w:pPr>
      <w:pStyle w:val="affff7"/>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78468" w14:textId="77777777" w:rsidR="00D661EA" w:rsidRDefault="00000000">
    <w:pPr>
      <w:pStyle w:val="affffff0"/>
    </w:pPr>
    <w:r>
      <w:fldChar w:fldCharType="begin"/>
    </w:r>
    <w:r>
      <w:instrText xml:space="preserve"> STYLEREF  标准文件_文件编号 \* MERGEFORMAT </w:instrText>
    </w:r>
    <w:r>
      <w:fldChar w:fldCharType="separate"/>
    </w:r>
    <w:r>
      <w:t>T/CCSCIOT XXXX</w:t>
    </w:r>
    <w:r>
      <w:t>—</w:t>
    </w:r>
    <w:r>
      <w:t>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94147" w14:textId="0A8199D0" w:rsidR="00D661EA" w:rsidRDefault="00000000">
    <w:pPr>
      <w:pStyle w:val="affffff"/>
    </w:pPr>
    <w:r>
      <w:fldChar w:fldCharType="begin"/>
    </w:r>
    <w:r>
      <w:instrText xml:space="preserve"> STYLEREF  标准文件_文件编号  \* MERGEFORMAT </w:instrText>
    </w:r>
    <w:r>
      <w:fldChar w:fldCharType="separate"/>
    </w:r>
    <w:r w:rsidR="00C307AA">
      <w:rPr>
        <w:noProof/>
      </w:rPr>
      <w:t>T/CCSCIOT XXXX</w:t>
    </w:r>
    <w:r w:rsidR="00C307AA">
      <w:rPr>
        <w:noProof/>
      </w:rPr>
      <w:t>—</w:t>
    </w:r>
    <w:r w:rsidR="00C307AA">
      <w:rPr>
        <w:noProof/>
      </w:rPr>
      <w:t>XXXX</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D444D" w14:textId="77777777" w:rsidR="00D661EA" w:rsidRDefault="00000000">
    <w:pPr>
      <w:pStyle w:val="affffff0"/>
    </w:pPr>
    <w:r>
      <w:fldChar w:fldCharType="begin"/>
    </w:r>
    <w:r>
      <w:instrText xml:space="preserve"> STYLEREF  标准文件_文件编号 \* MERGEFORMAT </w:instrText>
    </w:r>
    <w:r>
      <w:fldChar w:fldCharType="separate"/>
    </w:r>
    <w:r>
      <w:t>T/CCSCIOT XXXX</w:t>
    </w:r>
    <w:r>
      <w:t>—</w:t>
    </w:r>
    <w:r>
      <w:t>XXXX</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B1D25" w14:textId="75639A56" w:rsidR="00D661EA" w:rsidRDefault="00000000">
    <w:pPr>
      <w:pStyle w:val="affffff"/>
    </w:pPr>
    <w:r>
      <w:fldChar w:fldCharType="begin"/>
    </w:r>
    <w:r>
      <w:instrText xml:space="preserve"> STYLEREF  标准文件_文件编号  \* MERGEFORMAT </w:instrText>
    </w:r>
    <w:r>
      <w:fldChar w:fldCharType="separate"/>
    </w:r>
    <w:r w:rsidR="00C307AA">
      <w:rPr>
        <w:noProof/>
      </w:rPr>
      <w:t>T/CCSCIOT XXXX</w:t>
    </w:r>
    <w:r w:rsidR="00C307AA">
      <w:rPr>
        <w:noProof/>
      </w:rPr>
      <w:t>—</w:t>
    </w:r>
    <w:r w:rsidR="00C307AA">
      <w:rPr>
        <w:noProof/>
      </w:rPr>
      <w:t>XXXX</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1A665" w14:textId="77777777" w:rsidR="00D661EA" w:rsidRDefault="00000000">
    <w:pPr>
      <w:pStyle w:val="affffff0"/>
    </w:pPr>
    <w:r>
      <w:fldChar w:fldCharType="begin"/>
    </w:r>
    <w:r>
      <w:instrText xml:space="preserve"> STYLEREF  标准文件_文件编号 \* MERGEFORMAT </w:instrText>
    </w:r>
    <w:r>
      <w:fldChar w:fldCharType="separate"/>
    </w:r>
    <w:r>
      <w:t>T/CCSCIOT XXXX</w:t>
    </w:r>
    <w:r>
      <w:t>—</w:t>
    </w:r>
    <w:r>
      <w:t>XXXX</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71B2C" w14:textId="58C89A75" w:rsidR="00D661EA" w:rsidRDefault="00000000">
    <w:pPr>
      <w:pStyle w:val="affffff"/>
    </w:pPr>
    <w:r>
      <w:fldChar w:fldCharType="begin"/>
    </w:r>
    <w:r>
      <w:instrText xml:space="preserve"> STYLEREF  标准文件_文件编号  \* MERGEFORMAT </w:instrText>
    </w:r>
    <w:r>
      <w:fldChar w:fldCharType="separate"/>
    </w:r>
    <w:r w:rsidR="00C307AA">
      <w:rPr>
        <w:noProof/>
      </w:rPr>
      <w:t>T/CCSCIOT XXXX</w:t>
    </w:r>
    <w:r w:rsidR="00C307AA">
      <w:rPr>
        <w:noProof/>
      </w:rPr>
      <w:t>—</w:t>
    </w:r>
    <w:r w:rsidR="00C307AA">
      <w:rPr>
        <w:noProof/>
      </w:rP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1FC91163"/>
    <w:multiLevelType w:val="multilevel"/>
    <w:tmpl w:val="1FC91163"/>
    <w:lvl w:ilvl="0">
      <w:start w:val="1"/>
      <w:numFmt w:val="decimal"/>
      <w:pStyle w:val="af2"/>
      <w:suff w:val="nothing"/>
      <w:lvlText w:val="%1　"/>
      <w:lvlJc w:val="left"/>
      <w:pPr>
        <w:ind w:left="0" w:firstLine="0"/>
      </w:pPr>
      <w:rPr>
        <w:rFonts w:ascii="黑体" w:eastAsia="黑体" w:hAnsi="Times New Roman" w:hint="eastAsia"/>
        <w:b w:val="0"/>
        <w:i w:val="0"/>
        <w:sz w:val="21"/>
        <w:szCs w:val="21"/>
      </w:rPr>
    </w:lvl>
    <w:lvl w:ilvl="1">
      <w:start w:val="1"/>
      <w:numFmt w:val="decimal"/>
      <w:pStyle w:val="af3"/>
      <w:suff w:val="nothing"/>
      <w:lvlText w:val="%1.%2　"/>
      <w:lvlJc w:val="left"/>
      <w:pPr>
        <w:ind w:left="426"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f4"/>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1701" w:firstLine="0"/>
      </w:pPr>
      <w:rPr>
        <w:rFonts w:ascii="黑体" w:eastAsia="黑体" w:hAnsi="Times New Roman" w:hint="eastAsia"/>
        <w:b w:val="0"/>
        <w:i w:val="0"/>
        <w:sz w:val="21"/>
      </w:rPr>
    </w:lvl>
    <w:lvl w:ilvl="4">
      <w:start w:val="1"/>
      <w:numFmt w:val="decimal"/>
      <w:pStyle w:val="af5"/>
      <w:suff w:val="nothing"/>
      <w:lvlText w:val="%1.%2.%3.%4.%5　"/>
      <w:lvlJc w:val="left"/>
      <w:pPr>
        <w:ind w:left="0" w:firstLine="0"/>
      </w:pPr>
      <w:rPr>
        <w:rFonts w:ascii="黑体" w:eastAsia="黑体" w:hAnsi="Times New Roman" w:hint="eastAsia"/>
        <w:b w:val="0"/>
        <w:i w:val="0"/>
        <w:sz w:val="21"/>
      </w:rPr>
    </w:lvl>
    <w:lvl w:ilvl="5">
      <w:start w:val="1"/>
      <w:numFmt w:val="decimal"/>
      <w:pStyle w:val="af6"/>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lvl>
    <w:lvl w:ilvl="8">
      <w:start w:val="1"/>
      <w:numFmt w:val="decimal"/>
      <w:lvlText w:val="%1.%2.%3.%4.%5.%6.%7.%8.%9"/>
      <w:lvlJc w:val="left"/>
      <w:pPr>
        <w:tabs>
          <w:tab w:val="left" w:pos="4777"/>
        </w:tabs>
        <w:ind w:left="4677" w:hanging="1700"/>
      </w:pPr>
    </w:lvl>
  </w:abstractNum>
  <w:abstractNum w:abstractNumId="11" w15:restartNumberingAfterBreak="0">
    <w:nsid w:val="2C5917C3"/>
    <w:multiLevelType w:val="multilevel"/>
    <w:tmpl w:val="2C5917C3"/>
    <w:lvl w:ilvl="0">
      <w:start w:val="1"/>
      <w:numFmt w:val="none"/>
      <w:pStyle w:val="af7"/>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8"/>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15:restartNumberingAfterBreak="0">
    <w:nsid w:val="32F04FB2"/>
    <w:multiLevelType w:val="multilevel"/>
    <w:tmpl w:val="32F04FB2"/>
    <w:lvl w:ilvl="0">
      <w:start w:val="1"/>
      <w:numFmt w:val="lowerLetter"/>
      <w:pStyle w:val="af9"/>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44C50F90"/>
    <w:multiLevelType w:val="multilevel"/>
    <w:tmpl w:val="44C50F90"/>
    <w:lvl w:ilvl="0">
      <w:start w:val="1"/>
      <w:numFmt w:val="lowerLetter"/>
      <w:pStyle w:val="afa"/>
      <w:lvlText w:val="%1)"/>
      <w:lvlJc w:val="left"/>
      <w:pPr>
        <w:tabs>
          <w:tab w:val="left" w:pos="851"/>
        </w:tabs>
        <w:ind w:left="851" w:hanging="426"/>
      </w:pPr>
      <w:rPr>
        <w:rFonts w:ascii="宋体" w:eastAsia="宋体" w:hAnsi="Times New Roman" w:hint="eastAsia"/>
        <w:sz w:val="21"/>
      </w:rPr>
    </w:lvl>
    <w:lvl w:ilvl="1">
      <w:start w:val="1"/>
      <w:numFmt w:val="decimal"/>
      <w:pStyle w:val="afb"/>
      <w:lvlText w:val="%2)"/>
      <w:lvlJc w:val="left"/>
      <w:pPr>
        <w:tabs>
          <w:tab w:val="left" w:pos="1276"/>
        </w:tabs>
        <w:ind w:left="1276" w:hanging="425"/>
      </w:pPr>
      <w:rPr>
        <w:rFonts w:ascii="宋体" w:eastAsia="宋体" w:hAnsi="Times New Roman" w:hint="eastAsia"/>
        <w:sz w:val="21"/>
      </w:rPr>
    </w:lvl>
    <w:lvl w:ilvl="2">
      <w:start w:val="1"/>
      <w:numFmt w:val="decimal"/>
      <w:pStyle w:val="afc"/>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15:restartNumberingAfterBreak="0">
    <w:nsid w:val="48802D1C"/>
    <w:multiLevelType w:val="multilevel"/>
    <w:tmpl w:val="48802D1C"/>
    <w:lvl w:ilvl="0">
      <w:start w:val="1"/>
      <w:numFmt w:val="upperLetter"/>
      <w:pStyle w:val="afd"/>
      <w:lvlText w:val="%1"/>
      <w:lvlJc w:val="left"/>
      <w:pPr>
        <w:ind w:left="420" w:hanging="420"/>
      </w:pPr>
      <w:rPr>
        <w:rFonts w:hint="eastAsia"/>
      </w:rPr>
    </w:lvl>
    <w:lvl w:ilvl="1">
      <w:start w:val="1"/>
      <w:numFmt w:val="decimal"/>
      <w:pStyle w:val="afe"/>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B733A5F"/>
    <w:multiLevelType w:val="multilevel"/>
    <w:tmpl w:val="4B733A5F"/>
    <w:lvl w:ilvl="0">
      <w:start w:val="1"/>
      <w:numFmt w:val="decimal"/>
      <w:pStyle w:val="aff"/>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15:restartNumberingAfterBreak="0">
    <w:nsid w:val="4E5D0534"/>
    <w:multiLevelType w:val="multilevel"/>
    <w:tmpl w:val="4E5D0534"/>
    <w:lvl w:ilvl="0">
      <w:start w:val="1"/>
      <w:numFmt w:val="decimal"/>
      <w:pStyle w:val="aff0"/>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15:restartNumberingAfterBreak="0">
    <w:nsid w:val="54632751"/>
    <w:multiLevelType w:val="multilevel"/>
    <w:tmpl w:val="54632751"/>
    <w:lvl w:ilvl="0">
      <w:start w:val="1"/>
      <w:numFmt w:val="none"/>
      <w:pStyle w:val="aff1"/>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15:restartNumberingAfterBreak="0">
    <w:nsid w:val="557C2AF5"/>
    <w:multiLevelType w:val="multilevel"/>
    <w:tmpl w:val="557C2AF5"/>
    <w:lvl w:ilvl="0">
      <w:start w:val="1"/>
      <w:numFmt w:val="decimal"/>
      <w:pStyle w:val="aff2"/>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15:restartNumberingAfterBreak="0">
    <w:nsid w:val="5603797C"/>
    <w:multiLevelType w:val="multilevel"/>
    <w:tmpl w:val="5603797C"/>
    <w:lvl w:ilvl="0">
      <w:start w:val="1"/>
      <w:numFmt w:val="upperLetter"/>
      <w:pStyle w:val="aff3"/>
      <w:suff w:val="space"/>
      <w:lvlText w:val="%1"/>
      <w:lvlJc w:val="left"/>
      <w:pPr>
        <w:ind w:left="425" w:hanging="425"/>
      </w:pPr>
      <w:rPr>
        <w:rFonts w:hint="eastAsia"/>
      </w:rPr>
    </w:lvl>
    <w:lvl w:ilvl="1">
      <w:start w:val="1"/>
      <w:numFmt w:val="decimal"/>
      <w:pStyle w:val="aff4"/>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64D2089"/>
    <w:multiLevelType w:val="multilevel"/>
    <w:tmpl w:val="564D2089"/>
    <w:lvl w:ilvl="0">
      <w:start w:val="1"/>
      <w:numFmt w:val="none"/>
      <w:pStyle w:val="aff5"/>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627DDD07"/>
    <w:multiLevelType w:val="singleLevel"/>
    <w:tmpl w:val="627DDD07"/>
    <w:lvl w:ilvl="0">
      <w:start w:val="1"/>
      <w:numFmt w:val="decimalEnclosedCircleChinese"/>
      <w:suff w:val="nothing"/>
      <w:lvlText w:val="%1　"/>
      <w:lvlJc w:val="left"/>
      <w:pPr>
        <w:ind w:left="0" w:firstLine="400"/>
      </w:pPr>
      <w:rPr>
        <w:rFonts w:hint="eastAsia"/>
      </w:rPr>
    </w:lvl>
  </w:abstractNum>
  <w:abstractNum w:abstractNumId="22" w15:restartNumberingAfterBreak="0">
    <w:nsid w:val="627DDF3C"/>
    <w:multiLevelType w:val="singleLevel"/>
    <w:tmpl w:val="627DDF3C"/>
    <w:lvl w:ilvl="0">
      <w:start w:val="1"/>
      <w:numFmt w:val="bullet"/>
      <w:lvlText w:val="—"/>
      <w:lvlJc w:val="left"/>
      <w:pPr>
        <w:ind w:left="420" w:hanging="420"/>
      </w:pPr>
      <w:rPr>
        <w:rFonts w:ascii="Arial" w:hAnsi="Arial" w:cs="Arial" w:hint="default"/>
      </w:rPr>
    </w:lvl>
  </w:abstractNum>
  <w:abstractNum w:abstractNumId="23" w15:restartNumberingAfterBreak="0">
    <w:nsid w:val="644622F9"/>
    <w:multiLevelType w:val="multilevel"/>
    <w:tmpl w:val="644622F9"/>
    <w:lvl w:ilvl="0">
      <w:start w:val="1"/>
      <w:numFmt w:val="upperRoman"/>
      <w:pStyle w:val="aff6"/>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4" w15:restartNumberingAfterBreak="0">
    <w:nsid w:val="646260FA"/>
    <w:multiLevelType w:val="multilevel"/>
    <w:tmpl w:val="646260FA"/>
    <w:lvl w:ilvl="0">
      <w:start w:val="1"/>
      <w:numFmt w:val="decimal"/>
      <w:pStyle w:val="aff7"/>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5"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6" w15:restartNumberingAfterBreak="0">
    <w:nsid w:val="657D3FBC"/>
    <w:multiLevelType w:val="multilevel"/>
    <w:tmpl w:val="657D3FBC"/>
    <w:lvl w:ilvl="0">
      <w:start w:val="1"/>
      <w:numFmt w:val="upperLetter"/>
      <w:pStyle w:val="aff8"/>
      <w:suff w:val="nothing"/>
      <w:lvlText w:val="附录%1"/>
      <w:lvlJc w:val="left"/>
      <w:pPr>
        <w:ind w:left="0" w:firstLine="0"/>
      </w:pPr>
      <w:rPr>
        <w:rFonts w:hint="eastAsia"/>
        <w:spacing w:val="100"/>
      </w:rPr>
    </w:lvl>
    <w:lvl w:ilvl="1">
      <w:start w:val="1"/>
      <w:numFmt w:val="decimal"/>
      <w:pStyle w:val="aff9"/>
      <w:suff w:val="nothing"/>
      <w:lvlText w:val="%1.%2　"/>
      <w:lvlJc w:val="left"/>
      <w:pPr>
        <w:ind w:left="0" w:firstLine="0"/>
      </w:pPr>
      <w:rPr>
        <w:rFonts w:ascii="黑体" w:eastAsia="黑体" w:hint="eastAsia"/>
        <w:b w:val="0"/>
        <w:i w:val="0"/>
        <w:sz w:val="21"/>
      </w:rPr>
    </w:lvl>
    <w:lvl w:ilvl="2">
      <w:start w:val="1"/>
      <w:numFmt w:val="decimal"/>
      <w:pStyle w:val="affa"/>
      <w:suff w:val="nothing"/>
      <w:lvlText w:val="%1.%2.%3　"/>
      <w:lvlJc w:val="left"/>
      <w:pPr>
        <w:ind w:left="0" w:firstLine="0"/>
      </w:pPr>
      <w:rPr>
        <w:rFonts w:ascii="黑体" w:eastAsia="黑体" w:hint="eastAsia"/>
        <w:b w:val="0"/>
        <w:i w:val="0"/>
        <w:sz w:val="21"/>
      </w:rPr>
    </w:lvl>
    <w:lvl w:ilvl="3">
      <w:start w:val="1"/>
      <w:numFmt w:val="decimal"/>
      <w:pStyle w:val="affb"/>
      <w:suff w:val="nothing"/>
      <w:lvlText w:val="%1.%2.%3.%4　"/>
      <w:lvlJc w:val="left"/>
      <w:pPr>
        <w:ind w:left="0" w:firstLine="0"/>
      </w:pPr>
      <w:rPr>
        <w:rFonts w:ascii="黑体" w:eastAsia="黑体" w:hint="eastAsia"/>
        <w:b w:val="0"/>
        <w:i w:val="0"/>
        <w:sz w:val="21"/>
      </w:rPr>
    </w:lvl>
    <w:lvl w:ilvl="4">
      <w:start w:val="1"/>
      <w:numFmt w:val="decimal"/>
      <w:pStyle w:val="affc"/>
      <w:suff w:val="nothing"/>
      <w:lvlText w:val="%1.%2.%3.%4.%5　"/>
      <w:lvlJc w:val="left"/>
      <w:pPr>
        <w:ind w:left="0" w:firstLine="0"/>
      </w:pPr>
      <w:rPr>
        <w:rFonts w:ascii="黑体" w:eastAsia="黑体" w:hint="eastAsia"/>
        <w:b w:val="0"/>
        <w:i w:val="0"/>
        <w:sz w:val="21"/>
      </w:rPr>
    </w:lvl>
    <w:lvl w:ilvl="5">
      <w:start w:val="1"/>
      <w:numFmt w:val="decimal"/>
      <w:pStyle w:val="affd"/>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7"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8" w15:restartNumberingAfterBreak="0">
    <w:nsid w:val="6CA41985"/>
    <w:multiLevelType w:val="multilevel"/>
    <w:tmpl w:val="6CA41985"/>
    <w:lvl w:ilvl="0">
      <w:start w:val="1"/>
      <w:numFmt w:val="decimal"/>
      <w:pStyle w:val="affe"/>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9" w15:restartNumberingAfterBreak="0">
    <w:nsid w:val="6CE42AC1"/>
    <w:multiLevelType w:val="multilevel"/>
    <w:tmpl w:val="6CE42AC1"/>
    <w:lvl w:ilvl="0">
      <w:start w:val="1"/>
      <w:numFmt w:val="lowerLetter"/>
      <w:pStyle w:val="afff"/>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6CEA2025"/>
    <w:multiLevelType w:val="multilevel"/>
    <w:tmpl w:val="6CEA2025"/>
    <w:lvl w:ilvl="0">
      <w:start w:val="1"/>
      <w:numFmt w:val="none"/>
      <w:pStyle w:val="afff0"/>
      <w:suff w:val="nothing"/>
      <w:lvlText w:val="%1"/>
      <w:lvlJc w:val="left"/>
      <w:pPr>
        <w:ind w:left="0" w:firstLine="0"/>
      </w:pPr>
      <w:rPr>
        <w:rFonts w:hint="eastAsia"/>
      </w:rPr>
    </w:lvl>
    <w:lvl w:ilvl="1">
      <w:start w:val="1"/>
      <w:numFmt w:val="decimal"/>
      <w:pStyle w:val="afff1"/>
      <w:suff w:val="nothing"/>
      <w:lvlText w:val="%1%2　"/>
      <w:lvlJc w:val="left"/>
      <w:pPr>
        <w:ind w:left="0" w:firstLine="0"/>
      </w:pPr>
      <w:rPr>
        <w:rFonts w:ascii="黑体" w:eastAsia="黑体" w:hint="eastAsia"/>
        <w:b w:val="0"/>
        <w:i w:val="0"/>
        <w:sz w:val="21"/>
      </w:rPr>
    </w:lvl>
    <w:lvl w:ilvl="2">
      <w:start w:val="1"/>
      <w:numFmt w:val="decimal"/>
      <w:pStyle w:val="afff2"/>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f3"/>
      <w:suff w:val="nothing"/>
      <w:lvlText w:val="%1%2.%3.%4　"/>
      <w:lvlJc w:val="left"/>
      <w:pPr>
        <w:ind w:left="0" w:firstLine="0"/>
      </w:pPr>
      <w:rPr>
        <w:rFonts w:ascii="黑体" w:eastAsia="黑体" w:hint="eastAsia"/>
        <w:b w:val="0"/>
        <w:i w:val="0"/>
        <w:sz w:val="21"/>
      </w:rPr>
    </w:lvl>
    <w:lvl w:ilvl="4">
      <w:start w:val="1"/>
      <w:numFmt w:val="decimal"/>
      <w:pStyle w:val="afff4"/>
      <w:suff w:val="nothing"/>
      <w:lvlText w:val="%1%2.%3.%4.%5　"/>
      <w:lvlJc w:val="left"/>
      <w:pPr>
        <w:ind w:left="0" w:firstLine="0"/>
      </w:pPr>
      <w:rPr>
        <w:rFonts w:ascii="黑体" w:eastAsia="黑体" w:hint="eastAsia"/>
        <w:b w:val="0"/>
        <w:i w:val="0"/>
        <w:sz w:val="21"/>
      </w:rPr>
    </w:lvl>
    <w:lvl w:ilvl="5">
      <w:start w:val="1"/>
      <w:numFmt w:val="decimal"/>
      <w:pStyle w:val="afff5"/>
      <w:suff w:val="nothing"/>
      <w:lvlText w:val="%1%2.%3.%4.%5.%6　"/>
      <w:lvlJc w:val="left"/>
      <w:pPr>
        <w:ind w:left="0" w:firstLine="0"/>
      </w:pPr>
      <w:rPr>
        <w:rFonts w:ascii="黑体" w:eastAsia="黑体" w:hint="eastAsia"/>
        <w:b w:val="0"/>
        <w:i w:val="0"/>
        <w:sz w:val="21"/>
      </w:rPr>
    </w:lvl>
    <w:lvl w:ilvl="6">
      <w:start w:val="1"/>
      <w:numFmt w:val="decimal"/>
      <w:pStyle w:val="afff6"/>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1" w15:restartNumberingAfterBreak="0">
    <w:nsid w:val="6DBF04F4"/>
    <w:multiLevelType w:val="multilevel"/>
    <w:tmpl w:val="6DBF04F4"/>
    <w:lvl w:ilvl="0">
      <w:start w:val="1"/>
      <w:numFmt w:val="none"/>
      <w:pStyle w:val="afff7"/>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2" w15:restartNumberingAfterBreak="0">
    <w:nsid w:val="6DF35F19"/>
    <w:multiLevelType w:val="multilevel"/>
    <w:tmpl w:val="6DF35F19"/>
    <w:lvl w:ilvl="0">
      <w:start w:val="1"/>
      <w:numFmt w:val="decimal"/>
      <w:pStyle w:val="afff8"/>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3" w15:restartNumberingAfterBreak="0">
    <w:nsid w:val="74F350C5"/>
    <w:multiLevelType w:val="multilevel"/>
    <w:tmpl w:val="74F350C5"/>
    <w:lvl w:ilvl="0">
      <w:start w:val="1"/>
      <w:numFmt w:val="lowerLetter"/>
      <w:lvlText w:val="%1)"/>
      <w:lvlJc w:val="left"/>
      <w:pPr>
        <w:ind w:left="420" w:hanging="4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4" w15:restartNumberingAfterBreak="0">
    <w:nsid w:val="76933334"/>
    <w:multiLevelType w:val="multilevel"/>
    <w:tmpl w:val="76933334"/>
    <w:lvl w:ilvl="0">
      <w:start w:val="1"/>
      <w:numFmt w:val="none"/>
      <w:pStyle w:val="afff9"/>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324889879">
    <w:abstractNumId w:val="0"/>
  </w:num>
  <w:num w:numId="2" w16cid:durableId="91324364">
    <w:abstractNumId w:val="30"/>
  </w:num>
  <w:num w:numId="3" w16cid:durableId="284234841">
    <w:abstractNumId w:val="5"/>
  </w:num>
  <w:num w:numId="4" w16cid:durableId="930745279">
    <w:abstractNumId w:val="26"/>
  </w:num>
  <w:num w:numId="5" w16cid:durableId="702825583">
    <w:abstractNumId w:val="19"/>
  </w:num>
  <w:num w:numId="6" w16cid:durableId="1826313617">
    <w:abstractNumId w:val="14"/>
  </w:num>
  <w:num w:numId="7" w16cid:durableId="622885266">
    <w:abstractNumId w:val="8"/>
  </w:num>
  <w:num w:numId="8" w16cid:durableId="1847132840">
    <w:abstractNumId w:val="3"/>
  </w:num>
  <w:num w:numId="9" w16cid:durableId="1598640103">
    <w:abstractNumId w:val="9"/>
  </w:num>
  <w:num w:numId="10" w16cid:durableId="1767118792">
    <w:abstractNumId w:val="17"/>
  </w:num>
  <w:num w:numId="11" w16cid:durableId="1578006927">
    <w:abstractNumId w:val="28"/>
  </w:num>
  <w:num w:numId="12" w16cid:durableId="250165507">
    <w:abstractNumId w:val="12"/>
  </w:num>
  <w:num w:numId="13" w16cid:durableId="1721591223">
    <w:abstractNumId w:val="13"/>
  </w:num>
  <w:num w:numId="14" w16cid:durableId="1424568414">
    <w:abstractNumId w:val="7"/>
  </w:num>
  <w:num w:numId="15" w16cid:durableId="87315697">
    <w:abstractNumId w:val="20"/>
  </w:num>
  <w:num w:numId="16" w16cid:durableId="1609921731">
    <w:abstractNumId w:val="24"/>
  </w:num>
  <w:num w:numId="17" w16cid:durableId="1571651186">
    <w:abstractNumId w:val="18"/>
  </w:num>
  <w:num w:numId="18" w16cid:durableId="781220073">
    <w:abstractNumId w:val="32"/>
  </w:num>
  <w:num w:numId="19" w16cid:durableId="1902015415">
    <w:abstractNumId w:val="16"/>
  </w:num>
  <w:num w:numId="20" w16cid:durableId="322204479">
    <w:abstractNumId w:val="1"/>
  </w:num>
  <w:num w:numId="21" w16cid:durableId="1185703993">
    <w:abstractNumId w:val="11"/>
  </w:num>
  <w:num w:numId="22" w16cid:durableId="382948594">
    <w:abstractNumId w:val="34"/>
  </w:num>
  <w:num w:numId="23" w16cid:durableId="1627928891">
    <w:abstractNumId w:val="23"/>
  </w:num>
  <w:num w:numId="24" w16cid:durableId="2021812986">
    <w:abstractNumId w:val="6"/>
  </w:num>
  <w:num w:numId="25" w16cid:durableId="126167295">
    <w:abstractNumId w:val="29"/>
  </w:num>
  <w:num w:numId="26" w16cid:durableId="1912150918">
    <w:abstractNumId w:val="31"/>
  </w:num>
  <w:num w:numId="27" w16cid:durableId="1406418835">
    <w:abstractNumId w:val="2"/>
  </w:num>
  <w:num w:numId="28" w16cid:durableId="1272397819">
    <w:abstractNumId w:val="4"/>
  </w:num>
  <w:num w:numId="29" w16cid:durableId="1062294446">
    <w:abstractNumId w:val="15"/>
  </w:num>
  <w:num w:numId="30" w16cid:durableId="1974017786">
    <w:abstractNumId w:val="27"/>
  </w:num>
  <w:num w:numId="31" w16cid:durableId="138348230">
    <w:abstractNumId w:val="25"/>
  </w:num>
  <w:num w:numId="32" w16cid:durableId="19394869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15435164">
    <w:abstractNumId w:val="21"/>
  </w:num>
  <w:num w:numId="34" w16cid:durableId="2665505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473687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forms" w:enforcement="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E54"/>
    <w:rsid w:val="879DA561"/>
    <w:rsid w:val="9AEF135E"/>
    <w:rsid w:val="9FAF140A"/>
    <w:rsid w:val="ADF424B0"/>
    <w:rsid w:val="ADFBE518"/>
    <w:rsid w:val="AFF747EB"/>
    <w:rsid w:val="B7CD5103"/>
    <w:rsid w:val="B9CD2F6D"/>
    <w:rsid w:val="BBFFD467"/>
    <w:rsid w:val="BD7E8865"/>
    <w:rsid w:val="BEF7C682"/>
    <w:rsid w:val="BF9C3E62"/>
    <w:rsid w:val="BF9DC889"/>
    <w:rsid w:val="BF9F0752"/>
    <w:rsid w:val="BFFCF121"/>
    <w:rsid w:val="BFFFF5D6"/>
    <w:rsid w:val="CDCEDC4B"/>
    <w:rsid w:val="D7FF3A13"/>
    <w:rsid w:val="DAABE0E0"/>
    <w:rsid w:val="DE5D3CA6"/>
    <w:rsid w:val="DE763CA6"/>
    <w:rsid w:val="DF7B6AA1"/>
    <w:rsid w:val="E6FE0B57"/>
    <w:rsid w:val="EEFF59FB"/>
    <w:rsid w:val="EF6F8545"/>
    <w:rsid w:val="EF71838D"/>
    <w:rsid w:val="EFEF1D1E"/>
    <w:rsid w:val="F1C53EE2"/>
    <w:rsid w:val="F377858B"/>
    <w:rsid w:val="F75D51C1"/>
    <w:rsid w:val="F7EF51F6"/>
    <w:rsid w:val="F7FBD9EF"/>
    <w:rsid w:val="F7FF2EC9"/>
    <w:rsid w:val="F976DF3C"/>
    <w:rsid w:val="FB7F9D3C"/>
    <w:rsid w:val="FB9A52B8"/>
    <w:rsid w:val="FBEF997D"/>
    <w:rsid w:val="FBF676C8"/>
    <w:rsid w:val="FD5FB322"/>
    <w:rsid w:val="FDD3A5A7"/>
    <w:rsid w:val="FDFF5A1C"/>
    <w:rsid w:val="FE7CBEF1"/>
    <w:rsid w:val="FEFF6841"/>
    <w:rsid w:val="FF3BD9B1"/>
    <w:rsid w:val="FF849A73"/>
    <w:rsid w:val="FFD90B8E"/>
    <w:rsid w:val="FFDE9403"/>
    <w:rsid w:val="FFE5CB15"/>
    <w:rsid w:val="FFEE14F1"/>
    <w:rsid w:val="FFEF8621"/>
    <w:rsid w:val="FFEFD596"/>
    <w:rsid w:val="FFFFD618"/>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5B3B"/>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622A"/>
    <w:rsid w:val="000D753B"/>
    <w:rsid w:val="000E4C9E"/>
    <w:rsid w:val="000E6FD7"/>
    <w:rsid w:val="000F06E1"/>
    <w:rsid w:val="000F0E3C"/>
    <w:rsid w:val="000F19D5"/>
    <w:rsid w:val="000F4050"/>
    <w:rsid w:val="000F4AEA"/>
    <w:rsid w:val="000F67E9"/>
    <w:rsid w:val="00104926"/>
    <w:rsid w:val="00113B1E"/>
    <w:rsid w:val="0011402D"/>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536"/>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6CE3"/>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8F4"/>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239E"/>
    <w:rsid w:val="00233D64"/>
    <w:rsid w:val="0023482A"/>
    <w:rsid w:val="002359CB"/>
    <w:rsid w:val="00243540"/>
    <w:rsid w:val="0024497B"/>
    <w:rsid w:val="0024515B"/>
    <w:rsid w:val="00246021"/>
    <w:rsid w:val="0024666E"/>
    <w:rsid w:val="00247474"/>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020C"/>
    <w:rsid w:val="00281BB8"/>
    <w:rsid w:val="00281E9E"/>
    <w:rsid w:val="00282405"/>
    <w:rsid w:val="00285170"/>
    <w:rsid w:val="00285361"/>
    <w:rsid w:val="00292D60"/>
    <w:rsid w:val="00293B30"/>
    <w:rsid w:val="00294D34"/>
    <w:rsid w:val="00294E3B"/>
    <w:rsid w:val="00295457"/>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43A"/>
    <w:rsid w:val="002F7AF6"/>
    <w:rsid w:val="00300E63"/>
    <w:rsid w:val="00302F5F"/>
    <w:rsid w:val="0030441D"/>
    <w:rsid w:val="00306063"/>
    <w:rsid w:val="00307F23"/>
    <w:rsid w:val="00312FF8"/>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0D94"/>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07EF6"/>
    <w:rsid w:val="0041477A"/>
    <w:rsid w:val="004167A3"/>
    <w:rsid w:val="00421712"/>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3C0B"/>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3BA0"/>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551"/>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97D"/>
    <w:rsid w:val="00543BDA"/>
    <w:rsid w:val="005441CC"/>
    <w:rsid w:val="005479DA"/>
    <w:rsid w:val="00547BCC"/>
    <w:rsid w:val="0055013B"/>
    <w:rsid w:val="00551F6F"/>
    <w:rsid w:val="00555044"/>
    <w:rsid w:val="00561475"/>
    <w:rsid w:val="00562308"/>
    <w:rsid w:val="0056487B"/>
    <w:rsid w:val="00564FB9"/>
    <w:rsid w:val="00571AE8"/>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1C5C"/>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5E54"/>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09BA"/>
    <w:rsid w:val="00773C1F"/>
    <w:rsid w:val="00774DA4"/>
    <w:rsid w:val="00776599"/>
    <w:rsid w:val="0078114B"/>
    <w:rsid w:val="00781DD2"/>
    <w:rsid w:val="00783281"/>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032"/>
    <w:rsid w:val="007B68EA"/>
    <w:rsid w:val="007B7453"/>
    <w:rsid w:val="007C2D89"/>
    <w:rsid w:val="007C4593"/>
    <w:rsid w:val="007C5309"/>
    <w:rsid w:val="007C6069"/>
    <w:rsid w:val="007C795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269D"/>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505"/>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3B0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562"/>
    <w:rsid w:val="009378DD"/>
    <w:rsid w:val="009429D5"/>
    <w:rsid w:val="00942BF1"/>
    <w:rsid w:val="00945180"/>
    <w:rsid w:val="00945428"/>
    <w:rsid w:val="0094607B"/>
    <w:rsid w:val="00953604"/>
    <w:rsid w:val="0095496B"/>
    <w:rsid w:val="00956251"/>
    <w:rsid w:val="00956F38"/>
    <w:rsid w:val="00960F1E"/>
    <w:rsid w:val="009610DC"/>
    <w:rsid w:val="00961490"/>
    <w:rsid w:val="0096381A"/>
    <w:rsid w:val="00965E04"/>
    <w:rsid w:val="009674AD"/>
    <w:rsid w:val="00970CDC"/>
    <w:rsid w:val="00975727"/>
    <w:rsid w:val="00977010"/>
    <w:rsid w:val="00977D02"/>
    <w:rsid w:val="00977FF9"/>
    <w:rsid w:val="009809BB"/>
    <w:rsid w:val="0098364B"/>
    <w:rsid w:val="009911AF"/>
    <w:rsid w:val="00991875"/>
    <w:rsid w:val="00991F92"/>
    <w:rsid w:val="009925B1"/>
    <w:rsid w:val="00992985"/>
    <w:rsid w:val="00993889"/>
    <w:rsid w:val="0099551B"/>
    <w:rsid w:val="00996BD2"/>
    <w:rsid w:val="00997BF1"/>
    <w:rsid w:val="009A05F3"/>
    <w:rsid w:val="009A089C"/>
    <w:rsid w:val="009A118E"/>
    <w:rsid w:val="009A21CD"/>
    <w:rsid w:val="009A278C"/>
    <w:rsid w:val="009A2BC2"/>
    <w:rsid w:val="009A368F"/>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196F"/>
    <w:rsid w:val="00A83D8D"/>
    <w:rsid w:val="00A8446B"/>
    <w:rsid w:val="00A8473F"/>
    <w:rsid w:val="00A84AE2"/>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B7512"/>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370"/>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220D"/>
    <w:rsid w:val="00B54ABC"/>
    <w:rsid w:val="00B56FBE"/>
    <w:rsid w:val="00B60ACF"/>
    <w:rsid w:val="00B62B58"/>
    <w:rsid w:val="00B65149"/>
    <w:rsid w:val="00B66567"/>
    <w:rsid w:val="00B66F52"/>
    <w:rsid w:val="00B66FE5"/>
    <w:rsid w:val="00B72880"/>
    <w:rsid w:val="00B758BF"/>
    <w:rsid w:val="00B77EC8"/>
    <w:rsid w:val="00B81105"/>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B742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07BEC"/>
    <w:rsid w:val="00C103E5"/>
    <w:rsid w:val="00C13319"/>
    <w:rsid w:val="00C13EE9"/>
    <w:rsid w:val="00C21540"/>
    <w:rsid w:val="00C21906"/>
    <w:rsid w:val="00C21BFA"/>
    <w:rsid w:val="00C24C8D"/>
    <w:rsid w:val="00C25FE2"/>
    <w:rsid w:val="00C26B53"/>
    <w:rsid w:val="00C279B2"/>
    <w:rsid w:val="00C307AA"/>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6CB"/>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1EA"/>
    <w:rsid w:val="00D66846"/>
    <w:rsid w:val="00D675FB"/>
    <w:rsid w:val="00D71F25"/>
    <w:rsid w:val="00D72A9C"/>
    <w:rsid w:val="00D77031"/>
    <w:rsid w:val="00D84941"/>
    <w:rsid w:val="00D84FA1"/>
    <w:rsid w:val="00D851F0"/>
    <w:rsid w:val="00D86DB7"/>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D1"/>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0876"/>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ED5"/>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6AA0"/>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3817"/>
    <w:rsid w:val="00F420D5"/>
    <w:rsid w:val="00F451EA"/>
    <w:rsid w:val="00F45447"/>
    <w:rsid w:val="00F456C6"/>
    <w:rsid w:val="00F4577B"/>
    <w:rsid w:val="00F46496"/>
    <w:rsid w:val="00F474D0"/>
    <w:rsid w:val="00F50179"/>
    <w:rsid w:val="00F515EE"/>
    <w:rsid w:val="00F53367"/>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D74D7C2"/>
    <w:rsid w:val="15EF9C57"/>
    <w:rsid w:val="1F841DD3"/>
    <w:rsid w:val="29F58752"/>
    <w:rsid w:val="2BF7ECB0"/>
    <w:rsid w:val="2FEFDEA1"/>
    <w:rsid w:val="33EA1481"/>
    <w:rsid w:val="35DFD89D"/>
    <w:rsid w:val="39DF977F"/>
    <w:rsid w:val="3AEB7B3E"/>
    <w:rsid w:val="3B667AEC"/>
    <w:rsid w:val="3B6F112E"/>
    <w:rsid w:val="3EFF6ACB"/>
    <w:rsid w:val="3FD7C30F"/>
    <w:rsid w:val="426389E8"/>
    <w:rsid w:val="49D72063"/>
    <w:rsid w:val="4D7B6257"/>
    <w:rsid w:val="4D9725AC"/>
    <w:rsid w:val="4ECE021F"/>
    <w:rsid w:val="4FBF0D16"/>
    <w:rsid w:val="54790458"/>
    <w:rsid w:val="57FEBC7E"/>
    <w:rsid w:val="57FFBD2E"/>
    <w:rsid w:val="5BDF1D2F"/>
    <w:rsid w:val="5D6368A8"/>
    <w:rsid w:val="5D9F2DF5"/>
    <w:rsid w:val="5DFBEE68"/>
    <w:rsid w:val="5E6F30BB"/>
    <w:rsid w:val="5F7E7246"/>
    <w:rsid w:val="697E22E3"/>
    <w:rsid w:val="6AF7F271"/>
    <w:rsid w:val="6CF5BE67"/>
    <w:rsid w:val="6FCFE4D5"/>
    <w:rsid w:val="6FFF75AF"/>
    <w:rsid w:val="70DF010A"/>
    <w:rsid w:val="73FF10F1"/>
    <w:rsid w:val="75DF47F0"/>
    <w:rsid w:val="779EE7F3"/>
    <w:rsid w:val="77AB139F"/>
    <w:rsid w:val="77CBC7A4"/>
    <w:rsid w:val="77CF2DC7"/>
    <w:rsid w:val="77FDA9DB"/>
    <w:rsid w:val="797746D1"/>
    <w:rsid w:val="79FE7609"/>
    <w:rsid w:val="7ABBEC79"/>
    <w:rsid w:val="7D7F8DAC"/>
    <w:rsid w:val="7EAF9C62"/>
    <w:rsid w:val="7F7D236F"/>
    <w:rsid w:val="7FCF27AE"/>
    <w:rsid w:val="7FF71627"/>
    <w:rsid w:val="7FFD8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AA305A"/>
  <w15:docId w15:val="{7B1FFFD3-4121-4CC0-8CEB-FDEB0F666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a">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a"/>
    <w:next w:val="afffa"/>
    <w:link w:val="10"/>
    <w:qFormat/>
    <w:pPr>
      <w:keepNext/>
      <w:keepLines/>
      <w:spacing w:before="340" w:after="330" w:line="578" w:lineRule="auto"/>
      <w:outlineLvl w:val="0"/>
    </w:pPr>
    <w:rPr>
      <w:b/>
      <w:bCs/>
      <w:kern w:val="44"/>
      <w:sz w:val="44"/>
      <w:szCs w:val="44"/>
    </w:rPr>
  </w:style>
  <w:style w:type="paragraph" w:styleId="22">
    <w:name w:val="heading 2"/>
    <w:basedOn w:val="afffa"/>
    <w:next w:val="afffa"/>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a"/>
    <w:next w:val="afffa"/>
    <w:link w:val="30"/>
    <w:qFormat/>
    <w:pPr>
      <w:keepNext/>
      <w:keepLines/>
      <w:spacing w:before="260" w:after="260" w:line="416" w:lineRule="auto"/>
      <w:outlineLvl w:val="2"/>
    </w:pPr>
    <w:rPr>
      <w:b/>
      <w:bCs/>
      <w:sz w:val="32"/>
      <w:szCs w:val="32"/>
    </w:rPr>
  </w:style>
  <w:style w:type="paragraph" w:styleId="4">
    <w:name w:val="heading 4"/>
    <w:basedOn w:val="afffa"/>
    <w:next w:val="afffa"/>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a"/>
    <w:next w:val="afffa"/>
    <w:link w:val="50"/>
    <w:qFormat/>
    <w:pPr>
      <w:keepNext/>
      <w:keepLines/>
      <w:adjustRightInd/>
      <w:spacing w:before="280" w:after="290" w:line="376" w:lineRule="auto"/>
      <w:outlineLvl w:val="4"/>
    </w:pPr>
    <w:rPr>
      <w:b/>
      <w:bCs/>
      <w:sz w:val="28"/>
      <w:szCs w:val="28"/>
    </w:rPr>
  </w:style>
  <w:style w:type="paragraph" w:styleId="6">
    <w:name w:val="heading 6"/>
    <w:basedOn w:val="afffa"/>
    <w:next w:val="afffa"/>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a"/>
    <w:next w:val="afffa"/>
    <w:link w:val="70"/>
    <w:qFormat/>
    <w:pPr>
      <w:keepNext/>
      <w:keepLines/>
      <w:adjustRightInd/>
      <w:spacing w:before="240" w:after="64" w:line="320" w:lineRule="auto"/>
      <w:outlineLvl w:val="6"/>
    </w:pPr>
    <w:rPr>
      <w:b/>
      <w:bCs/>
      <w:sz w:val="24"/>
      <w:szCs w:val="24"/>
    </w:rPr>
  </w:style>
  <w:style w:type="paragraph" w:styleId="8">
    <w:name w:val="heading 8"/>
    <w:basedOn w:val="afffa"/>
    <w:next w:val="afffa"/>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a"/>
    <w:next w:val="afffa"/>
    <w:link w:val="90"/>
    <w:qFormat/>
    <w:pPr>
      <w:keepNext/>
      <w:keepLines/>
      <w:adjustRightInd/>
      <w:spacing w:before="240" w:after="64" w:line="320" w:lineRule="auto"/>
      <w:outlineLvl w:val="8"/>
    </w:pPr>
    <w:rPr>
      <w:rFonts w:ascii="Arial" w:eastAsia="黑体" w:hAnsi="Arial"/>
    </w:rPr>
  </w:style>
  <w:style w:type="character" w:default="1" w:styleId="afffb">
    <w:name w:val="Default Paragraph Font"/>
    <w:uiPriority w:val="1"/>
    <w:semiHidden/>
    <w:unhideWhenUsed/>
  </w:style>
  <w:style w:type="table" w:default="1" w:styleId="afffc">
    <w:name w:val="Normal Table"/>
    <w:uiPriority w:val="99"/>
    <w:semiHidden/>
    <w:unhideWhenUsed/>
    <w:tblPr>
      <w:tblInd w:w="0" w:type="dxa"/>
      <w:tblCellMar>
        <w:top w:w="0" w:type="dxa"/>
        <w:left w:w="108" w:type="dxa"/>
        <w:bottom w:w="0" w:type="dxa"/>
        <w:right w:w="108" w:type="dxa"/>
      </w:tblCellMar>
    </w:tblPr>
  </w:style>
  <w:style w:type="numbering" w:default="1" w:styleId="afffd">
    <w:name w:val="No List"/>
    <w:uiPriority w:val="99"/>
    <w:semiHidden/>
    <w:unhideWhenUsed/>
  </w:style>
  <w:style w:type="paragraph" w:styleId="TOC7">
    <w:name w:val="toc 7"/>
    <w:basedOn w:val="afffa"/>
    <w:next w:val="afffa"/>
    <w:uiPriority w:val="39"/>
    <w:unhideWhenUsed/>
    <w:qFormat/>
    <w:pPr>
      <w:tabs>
        <w:tab w:val="right" w:leader="dot" w:pos="9344"/>
      </w:tabs>
      <w:spacing w:line="300" w:lineRule="exact"/>
      <w:ind w:left="1259"/>
    </w:pPr>
    <w:rPr>
      <w:rFonts w:ascii="宋体"/>
    </w:rPr>
  </w:style>
  <w:style w:type="paragraph" w:styleId="afffe">
    <w:name w:val="Normal Indent"/>
    <w:basedOn w:val="afffa"/>
    <w:qFormat/>
    <w:pPr>
      <w:ind w:firstLine="420"/>
    </w:pPr>
  </w:style>
  <w:style w:type="paragraph" w:styleId="affff">
    <w:name w:val="Document Map"/>
    <w:basedOn w:val="afffa"/>
    <w:link w:val="affff0"/>
    <w:uiPriority w:val="99"/>
    <w:unhideWhenUsed/>
    <w:qFormat/>
    <w:rPr>
      <w:rFonts w:ascii="宋体"/>
      <w:sz w:val="18"/>
      <w:szCs w:val="18"/>
    </w:rPr>
  </w:style>
  <w:style w:type="paragraph" w:styleId="affff1">
    <w:name w:val="Body Text"/>
    <w:basedOn w:val="afffa"/>
    <w:link w:val="affff2"/>
    <w:qFormat/>
    <w:pPr>
      <w:spacing w:after="120"/>
    </w:pPr>
  </w:style>
  <w:style w:type="paragraph" w:styleId="TOC5">
    <w:name w:val="toc 5"/>
    <w:basedOn w:val="afffa"/>
    <w:next w:val="afffa"/>
    <w:uiPriority w:val="39"/>
    <w:unhideWhenUsed/>
    <w:qFormat/>
    <w:pPr>
      <w:ind w:left="839"/>
    </w:pPr>
    <w:rPr>
      <w:rFonts w:ascii="宋体"/>
    </w:rPr>
  </w:style>
  <w:style w:type="paragraph" w:styleId="TOC3">
    <w:name w:val="toc 3"/>
    <w:basedOn w:val="afffa"/>
    <w:next w:val="afffa"/>
    <w:uiPriority w:val="39"/>
    <w:unhideWhenUsed/>
    <w:qFormat/>
    <w:pPr>
      <w:spacing w:line="300" w:lineRule="exact"/>
      <w:ind w:left="420"/>
    </w:pPr>
    <w:rPr>
      <w:rFonts w:ascii="宋体"/>
    </w:rPr>
  </w:style>
  <w:style w:type="paragraph" w:styleId="affff3">
    <w:name w:val="Balloon Text"/>
    <w:basedOn w:val="afffa"/>
    <w:link w:val="affff4"/>
    <w:uiPriority w:val="99"/>
    <w:unhideWhenUsed/>
    <w:rPr>
      <w:sz w:val="18"/>
      <w:szCs w:val="18"/>
    </w:rPr>
  </w:style>
  <w:style w:type="paragraph" w:styleId="affff5">
    <w:name w:val="footer"/>
    <w:basedOn w:val="afffa"/>
    <w:link w:val="affff6"/>
    <w:uiPriority w:val="99"/>
    <w:pPr>
      <w:tabs>
        <w:tab w:val="center" w:pos="4153"/>
        <w:tab w:val="right" w:pos="8306"/>
      </w:tabs>
      <w:adjustRightInd/>
      <w:snapToGrid w:val="0"/>
      <w:spacing w:line="240" w:lineRule="auto"/>
      <w:jc w:val="right"/>
    </w:pPr>
    <w:rPr>
      <w:rFonts w:ascii="宋体"/>
      <w:sz w:val="18"/>
      <w:szCs w:val="18"/>
    </w:rPr>
  </w:style>
  <w:style w:type="paragraph" w:styleId="affff7">
    <w:name w:val="header"/>
    <w:basedOn w:val="afffa"/>
    <w:link w:val="affff8"/>
    <w:uiPriority w:val="99"/>
    <w:pPr>
      <w:tabs>
        <w:tab w:val="center" w:pos="4153"/>
        <w:tab w:val="right" w:pos="8306"/>
      </w:tabs>
      <w:adjustRightInd/>
      <w:snapToGrid w:val="0"/>
      <w:jc w:val="center"/>
    </w:pPr>
    <w:rPr>
      <w:sz w:val="18"/>
      <w:szCs w:val="18"/>
    </w:rPr>
  </w:style>
  <w:style w:type="paragraph" w:styleId="TOC1">
    <w:name w:val="toc 1"/>
    <w:basedOn w:val="afffa"/>
    <w:next w:val="afffa"/>
    <w:uiPriority w:val="39"/>
    <w:unhideWhenUsed/>
    <w:qFormat/>
    <w:rPr>
      <w:rFonts w:ascii="宋体"/>
    </w:rPr>
  </w:style>
  <w:style w:type="paragraph" w:styleId="TOC4">
    <w:name w:val="toc 4"/>
    <w:basedOn w:val="afffa"/>
    <w:next w:val="afffa"/>
    <w:uiPriority w:val="39"/>
    <w:unhideWhenUsed/>
    <w:qFormat/>
    <w:pPr>
      <w:tabs>
        <w:tab w:val="right" w:leader="dot" w:pos="9344"/>
      </w:tabs>
      <w:spacing w:line="300" w:lineRule="exact"/>
      <w:ind w:left="629"/>
    </w:pPr>
    <w:rPr>
      <w:rFonts w:ascii="宋体"/>
    </w:rPr>
  </w:style>
  <w:style w:type="paragraph" w:styleId="affff9">
    <w:name w:val="footnote text"/>
    <w:basedOn w:val="afffa"/>
    <w:next w:val="afffa"/>
    <w:link w:val="affffa"/>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a"/>
    <w:next w:val="afffa"/>
    <w:uiPriority w:val="39"/>
    <w:unhideWhenUsed/>
    <w:qFormat/>
    <w:pPr>
      <w:spacing w:line="300" w:lineRule="exact"/>
      <w:ind w:left="1049"/>
    </w:pPr>
    <w:rPr>
      <w:rFonts w:ascii="宋体"/>
    </w:rPr>
  </w:style>
  <w:style w:type="paragraph" w:styleId="affffb">
    <w:name w:val="table of figures"/>
    <w:basedOn w:val="afffa"/>
    <w:next w:val="afffa"/>
    <w:semiHidden/>
    <w:qFormat/>
    <w:pPr>
      <w:adjustRightInd/>
      <w:spacing w:line="240" w:lineRule="auto"/>
      <w:jc w:val="left"/>
    </w:pPr>
    <w:rPr>
      <w:szCs w:val="24"/>
    </w:rPr>
  </w:style>
  <w:style w:type="paragraph" w:styleId="TOC2">
    <w:name w:val="toc 2"/>
    <w:basedOn w:val="afffa"/>
    <w:next w:val="afffa"/>
    <w:uiPriority w:val="39"/>
    <w:unhideWhenUsed/>
    <w:qFormat/>
    <w:pPr>
      <w:tabs>
        <w:tab w:val="right" w:leader="dot" w:pos="9344"/>
      </w:tabs>
      <w:spacing w:line="300" w:lineRule="exact"/>
      <w:ind w:left="210"/>
    </w:pPr>
    <w:rPr>
      <w:rFonts w:ascii="宋体"/>
    </w:rPr>
  </w:style>
  <w:style w:type="paragraph" w:styleId="affffc">
    <w:name w:val="Title"/>
    <w:basedOn w:val="afffa"/>
    <w:link w:val="affffd"/>
    <w:qFormat/>
    <w:pPr>
      <w:spacing w:before="240" w:after="60"/>
      <w:jc w:val="center"/>
      <w:outlineLvl w:val="0"/>
    </w:pPr>
    <w:rPr>
      <w:rFonts w:ascii="Arial" w:hAnsi="Arial" w:cs="Arial"/>
      <w:b/>
      <w:bCs/>
      <w:sz w:val="32"/>
      <w:szCs w:val="32"/>
    </w:rPr>
  </w:style>
  <w:style w:type="table" w:styleId="affffe">
    <w:name w:val="Table Grid"/>
    <w:basedOn w:val="afffc"/>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
    <w:name w:val="Strong"/>
    <w:uiPriority w:val="22"/>
    <w:qFormat/>
    <w:rPr>
      <w:b/>
      <w:bCs/>
    </w:rPr>
  </w:style>
  <w:style w:type="character" w:styleId="afffff0">
    <w:name w:val="page number"/>
    <w:qFormat/>
    <w:rPr>
      <w:rFonts w:ascii="宋体" w:eastAsia="宋体" w:hAnsi="Times New Roman"/>
      <w:sz w:val="18"/>
    </w:rPr>
  </w:style>
  <w:style w:type="character" w:styleId="afffff1">
    <w:name w:val="Emphasis"/>
    <w:uiPriority w:val="20"/>
    <w:qFormat/>
    <w:rPr>
      <w:i/>
      <w:iCs/>
    </w:rPr>
  </w:style>
  <w:style w:type="character" w:styleId="afffff2">
    <w:name w:val="Hyperlink"/>
    <w:uiPriority w:val="99"/>
    <w:qFormat/>
    <w:rPr>
      <w:rFonts w:ascii="宋体" w:eastAsia="宋体" w:hAnsi="Times New Roman"/>
      <w:color w:val="auto"/>
      <w:spacing w:val="0"/>
      <w:w w:val="100"/>
      <w:position w:val="0"/>
      <w:sz w:val="21"/>
      <w:u w:val="none"/>
      <w:vertAlign w:val="baseline"/>
    </w:rPr>
  </w:style>
  <w:style w:type="character" w:styleId="afffff3">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23">
    <w:name w:val="标题 2 字符"/>
    <w:link w:val="22"/>
    <w:qFormat/>
    <w:rPr>
      <w:rFonts w:ascii="Arial" w:eastAsia="黑体" w:hAnsi="Arial" w:cs="Times New Roman"/>
      <w:b/>
      <w:bCs/>
      <w:sz w:val="32"/>
      <w:szCs w:val="32"/>
    </w:rPr>
  </w:style>
  <w:style w:type="character" w:customStyle="1" w:styleId="30">
    <w:name w:val="标题 3 字符"/>
    <w:link w:val="3"/>
    <w:qFormat/>
    <w:rPr>
      <w:rFonts w:ascii="Times New Roman" w:eastAsia="宋体" w:hAnsi="Times New Roman" w:cs="Times New Roman"/>
      <w:b/>
      <w:bCs/>
      <w:sz w:val="32"/>
      <w:szCs w:val="32"/>
    </w:rPr>
  </w:style>
  <w:style w:type="character" w:customStyle="1" w:styleId="40">
    <w:name w:val="标题 4 字符"/>
    <w:link w:val="4"/>
    <w:qFormat/>
    <w:rPr>
      <w:rFonts w:ascii="Arial" w:eastAsia="黑体" w:hAnsi="Arial" w:cs="Times New Roman"/>
      <w:b/>
      <w:bCs/>
      <w:sz w:val="28"/>
      <w:szCs w:val="28"/>
    </w:rPr>
  </w:style>
  <w:style w:type="character" w:customStyle="1" w:styleId="50">
    <w:name w:val="标题 5 字符"/>
    <w:link w:val="5"/>
    <w:qFormat/>
    <w:rPr>
      <w:rFonts w:ascii="Times New Roman" w:eastAsia="宋体" w:hAnsi="Times New Roman" w:cs="Times New Roman"/>
      <w:b/>
      <w:bCs/>
      <w:sz w:val="28"/>
      <w:szCs w:val="28"/>
    </w:rPr>
  </w:style>
  <w:style w:type="character" w:customStyle="1" w:styleId="60">
    <w:name w:val="标题 6 字符"/>
    <w:link w:val="6"/>
    <w:qFormat/>
    <w:rPr>
      <w:rFonts w:ascii="Arial" w:eastAsia="黑体" w:hAnsi="Arial" w:cs="Times New Roman"/>
      <w:b/>
      <w:bCs/>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Cs w:val="21"/>
    </w:rPr>
  </w:style>
  <w:style w:type="character" w:customStyle="1" w:styleId="affff8">
    <w:name w:val="页眉 字符"/>
    <w:link w:val="affff7"/>
    <w:uiPriority w:val="99"/>
    <w:qFormat/>
    <w:rPr>
      <w:rFonts w:ascii="Times New Roman" w:eastAsia="宋体" w:hAnsi="Times New Roman" w:cs="Times New Roman"/>
      <w:sz w:val="18"/>
      <w:szCs w:val="18"/>
    </w:rPr>
  </w:style>
  <w:style w:type="character" w:customStyle="1" w:styleId="affff6">
    <w:name w:val="页脚 字符"/>
    <w:link w:val="affff5"/>
    <w:uiPriority w:val="99"/>
    <w:qFormat/>
    <w:rPr>
      <w:rFonts w:ascii="宋体" w:eastAsia="宋体" w:hAnsi="Times New Roman" w:cs="Times New Roman"/>
      <w:sz w:val="18"/>
      <w:szCs w:val="18"/>
    </w:rPr>
  </w:style>
  <w:style w:type="character" w:customStyle="1" w:styleId="affff4">
    <w:name w:val="批注框文本 字符"/>
    <w:link w:val="affff3"/>
    <w:uiPriority w:val="99"/>
    <w:semiHidden/>
    <w:qFormat/>
    <w:rPr>
      <w:sz w:val="18"/>
      <w:szCs w:val="18"/>
    </w:rPr>
  </w:style>
  <w:style w:type="paragraph" w:customStyle="1" w:styleId="11">
    <w:name w:val="引用1"/>
    <w:basedOn w:val="afffa"/>
    <w:next w:val="afffa"/>
    <w:link w:val="Char"/>
    <w:uiPriority w:val="29"/>
    <w:qFormat/>
    <w:rPr>
      <w:i/>
      <w:iCs/>
      <w:color w:val="000000"/>
    </w:rPr>
  </w:style>
  <w:style w:type="character" w:customStyle="1" w:styleId="Char">
    <w:name w:val="引用 Char"/>
    <w:link w:val="11"/>
    <w:uiPriority w:val="29"/>
    <w:qFormat/>
    <w:rPr>
      <w:i/>
      <w:iCs/>
      <w:color w:val="000000"/>
    </w:rPr>
  </w:style>
  <w:style w:type="character" w:customStyle="1" w:styleId="affffd">
    <w:name w:val="标题 字符"/>
    <w:link w:val="affffc"/>
    <w:qFormat/>
    <w:rPr>
      <w:rFonts w:ascii="Arial" w:eastAsia="宋体" w:hAnsi="Arial" w:cs="Arial"/>
      <w:b/>
      <w:bCs/>
      <w:sz w:val="32"/>
      <w:szCs w:val="32"/>
    </w:rPr>
  </w:style>
  <w:style w:type="paragraph" w:customStyle="1" w:styleId="afffff4">
    <w:name w:val="标准标志"/>
    <w:next w:val="afffa"/>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f5">
    <w:name w:val="标准称谓"/>
    <w:next w:val="afffa"/>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6">
    <w:name w:val="标准文件_页脚偶数页"/>
    <w:qFormat/>
    <w:pPr>
      <w:ind w:left="198"/>
    </w:pPr>
    <w:rPr>
      <w:rFonts w:ascii="宋体"/>
      <w:sz w:val="18"/>
    </w:rPr>
  </w:style>
  <w:style w:type="paragraph" w:customStyle="1" w:styleId="afffff7">
    <w:name w:val="标准文件_页脚奇数页"/>
    <w:qFormat/>
    <w:pPr>
      <w:ind w:right="227"/>
      <w:jc w:val="right"/>
    </w:pPr>
    <w:rPr>
      <w:rFonts w:ascii="宋体"/>
      <w:sz w:val="18"/>
    </w:rPr>
  </w:style>
  <w:style w:type="paragraph" w:customStyle="1" w:styleId="afffff8">
    <w:name w:val="标准书眉一"/>
    <w:qFormat/>
    <w:pPr>
      <w:jc w:val="both"/>
    </w:pPr>
  </w:style>
  <w:style w:type="paragraph" w:customStyle="1" w:styleId="ICS">
    <w:name w:val="标准文件_ICS"/>
    <w:basedOn w:val="afffa"/>
    <w:qFormat/>
    <w:pPr>
      <w:spacing w:line="0" w:lineRule="atLeast"/>
    </w:pPr>
    <w:rPr>
      <w:rFonts w:ascii="黑体" w:eastAsia="黑体" w:hAnsi="宋体"/>
    </w:rPr>
  </w:style>
  <w:style w:type="paragraph" w:customStyle="1" w:styleId="afffff9">
    <w:name w:val="标准文件_标准正文"/>
    <w:basedOn w:val="afffa"/>
    <w:next w:val="afffffa"/>
    <w:qFormat/>
    <w:pPr>
      <w:snapToGrid w:val="0"/>
      <w:ind w:firstLineChars="200" w:firstLine="200"/>
    </w:pPr>
    <w:rPr>
      <w:kern w:val="0"/>
    </w:rPr>
  </w:style>
  <w:style w:type="paragraph" w:customStyle="1" w:styleId="afffffa">
    <w:name w:val="标准文件_段"/>
    <w:link w:val="Char0"/>
    <w:qFormat/>
    <w:pPr>
      <w:autoSpaceDE w:val="0"/>
      <w:autoSpaceDN w:val="0"/>
      <w:ind w:firstLineChars="200" w:firstLine="200"/>
      <w:jc w:val="both"/>
    </w:pPr>
    <w:rPr>
      <w:rFonts w:ascii="宋体"/>
      <w:sz w:val="21"/>
    </w:rPr>
  </w:style>
  <w:style w:type="paragraph" w:customStyle="1" w:styleId="afffffb">
    <w:name w:val="标准文件_版本"/>
    <w:basedOn w:val="afffff9"/>
    <w:qFormat/>
    <w:pPr>
      <w:adjustRightInd/>
      <w:snapToGrid/>
      <w:ind w:firstLineChars="0" w:firstLine="0"/>
    </w:pPr>
    <w:rPr>
      <w:rFonts w:ascii="宋体" w:hAnsi="宋体"/>
      <w:kern w:val="2"/>
    </w:rPr>
  </w:style>
  <w:style w:type="paragraph" w:customStyle="1" w:styleId="afffffc">
    <w:name w:val="标准文件_标准部门"/>
    <w:basedOn w:val="afffa"/>
    <w:qFormat/>
    <w:pPr>
      <w:jc w:val="center"/>
    </w:pPr>
    <w:rPr>
      <w:rFonts w:ascii="黑体" w:eastAsia="黑体"/>
      <w:kern w:val="0"/>
      <w:sz w:val="44"/>
    </w:rPr>
  </w:style>
  <w:style w:type="paragraph" w:customStyle="1" w:styleId="afffffd">
    <w:name w:val="标准文件_标准代替"/>
    <w:basedOn w:val="afffa"/>
    <w:next w:val="afffa"/>
    <w:qFormat/>
    <w:pPr>
      <w:spacing w:line="310" w:lineRule="exact"/>
      <w:jc w:val="right"/>
    </w:pPr>
    <w:rPr>
      <w:rFonts w:ascii="宋体" w:hAnsi="宋体"/>
      <w:kern w:val="0"/>
    </w:rPr>
  </w:style>
  <w:style w:type="paragraph" w:customStyle="1" w:styleId="afffffe">
    <w:name w:val="标准文件_标准名称标题"/>
    <w:basedOn w:val="afffa"/>
    <w:next w:val="afffa"/>
    <w:qFormat/>
    <w:pPr>
      <w:widowControl/>
      <w:shd w:val="clear" w:color="FFFFFF" w:fill="FFFFFF"/>
      <w:adjustRightInd/>
      <w:spacing w:before="640" w:after="100"/>
      <w:jc w:val="center"/>
    </w:pPr>
    <w:rPr>
      <w:rFonts w:ascii="黑体" w:eastAsia="黑体"/>
      <w:kern w:val="0"/>
      <w:sz w:val="32"/>
    </w:rPr>
  </w:style>
  <w:style w:type="paragraph" w:customStyle="1" w:styleId="affffff">
    <w:name w:val="标准文件_页眉奇数页"/>
    <w:next w:val="afffa"/>
    <w:qFormat/>
    <w:pPr>
      <w:tabs>
        <w:tab w:val="center" w:pos="4154"/>
        <w:tab w:val="right" w:pos="8306"/>
      </w:tabs>
      <w:spacing w:after="120"/>
      <w:jc w:val="right"/>
    </w:pPr>
    <w:rPr>
      <w:rFonts w:ascii="黑体" w:eastAsia="黑体" w:hAnsi="宋体"/>
      <w:sz w:val="21"/>
    </w:rPr>
  </w:style>
  <w:style w:type="paragraph" w:customStyle="1" w:styleId="affffff0">
    <w:name w:val="标准文件_页眉偶数页"/>
    <w:basedOn w:val="affffff"/>
    <w:next w:val="afffa"/>
    <w:qFormat/>
    <w:pPr>
      <w:jc w:val="left"/>
    </w:pPr>
  </w:style>
  <w:style w:type="paragraph" w:customStyle="1" w:styleId="affffff1">
    <w:name w:val="标准文件_参考文献标题"/>
    <w:basedOn w:val="afffa"/>
    <w:next w:val="afffa"/>
    <w:qFormat/>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f3">
    <w:name w:val="标准文件_二级条标题"/>
    <w:next w:val="afffffa"/>
    <w:qFormat/>
    <w:pPr>
      <w:widowControl w:val="0"/>
      <w:numPr>
        <w:ilvl w:val="3"/>
        <w:numId w:val="2"/>
      </w:numPr>
      <w:spacing w:beforeLines="50" w:afterLines="50"/>
      <w:jc w:val="both"/>
      <w:outlineLvl w:val="2"/>
    </w:pPr>
    <w:rPr>
      <w:rFonts w:ascii="黑体" w:eastAsia="黑体"/>
      <w:sz w:val="21"/>
    </w:rPr>
  </w:style>
  <w:style w:type="character" w:customStyle="1" w:styleId="affffff2">
    <w:name w:val="标准文件_发布"/>
    <w:qFormat/>
    <w:rPr>
      <w:rFonts w:ascii="黑体" w:eastAsia="黑体"/>
      <w:spacing w:val="0"/>
      <w:w w:val="100"/>
      <w:position w:val="3"/>
      <w:sz w:val="28"/>
    </w:rPr>
  </w:style>
  <w:style w:type="paragraph" w:customStyle="1" w:styleId="ad">
    <w:name w:val="标准文件_方框数字列项"/>
    <w:basedOn w:val="afffffa"/>
    <w:qFormat/>
    <w:pPr>
      <w:numPr>
        <w:numId w:val="3"/>
      </w:numPr>
      <w:ind w:firstLineChars="0" w:firstLine="0"/>
    </w:pPr>
  </w:style>
  <w:style w:type="paragraph" w:customStyle="1" w:styleId="affffff3">
    <w:name w:val="标准文件_封面标准编号"/>
    <w:basedOn w:val="afffa"/>
    <w:next w:val="afffffd"/>
    <w:qFormat/>
    <w:pPr>
      <w:spacing w:line="310" w:lineRule="exact"/>
      <w:jc w:val="right"/>
    </w:pPr>
    <w:rPr>
      <w:rFonts w:ascii="黑体" w:eastAsia="黑体"/>
      <w:kern w:val="0"/>
      <w:sz w:val="28"/>
    </w:rPr>
  </w:style>
  <w:style w:type="paragraph" w:customStyle="1" w:styleId="affffff4">
    <w:name w:val="标准文件_封面标准分类号"/>
    <w:basedOn w:val="afffa"/>
    <w:qFormat/>
    <w:rPr>
      <w:rFonts w:ascii="黑体" w:eastAsia="黑体"/>
      <w:b/>
      <w:kern w:val="0"/>
      <w:sz w:val="28"/>
    </w:rPr>
  </w:style>
  <w:style w:type="paragraph" w:customStyle="1" w:styleId="affffff5">
    <w:name w:val="标准文件_封面标准名称"/>
    <w:basedOn w:val="afffa"/>
    <w:qFormat/>
    <w:pPr>
      <w:spacing w:line="240" w:lineRule="auto"/>
      <w:jc w:val="center"/>
    </w:pPr>
    <w:rPr>
      <w:rFonts w:ascii="黑体" w:eastAsia="黑体"/>
      <w:kern w:val="0"/>
      <w:sz w:val="52"/>
    </w:rPr>
  </w:style>
  <w:style w:type="paragraph" w:customStyle="1" w:styleId="affffff6">
    <w:name w:val="标准文件_封面标准英文名称"/>
    <w:basedOn w:val="afffa"/>
    <w:qFormat/>
    <w:pPr>
      <w:spacing w:line="240" w:lineRule="auto"/>
      <w:jc w:val="center"/>
    </w:pPr>
    <w:rPr>
      <w:rFonts w:ascii="黑体" w:eastAsia="黑体"/>
      <w:b/>
      <w:sz w:val="28"/>
    </w:rPr>
  </w:style>
  <w:style w:type="paragraph" w:customStyle="1" w:styleId="affffff7">
    <w:name w:val="标准文件_封面发布日期"/>
    <w:basedOn w:val="afffa"/>
    <w:qFormat/>
    <w:pPr>
      <w:spacing w:line="310" w:lineRule="exact"/>
    </w:pPr>
    <w:rPr>
      <w:rFonts w:ascii="黑体" w:eastAsia="黑体"/>
      <w:kern w:val="0"/>
      <w:sz w:val="28"/>
    </w:rPr>
  </w:style>
  <w:style w:type="paragraph" w:customStyle="1" w:styleId="affffff8">
    <w:name w:val="标准文件_封面密级"/>
    <w:basedOn w:val="afffa"/>
    <w:qFormat/>
    <w:rPr>
      <w:rFonts w:eastAsia="黑体"/>
      <w:sz w:val="32"/>
    </w:rPr>
  </w:style>
  <w:style w:type="paragraph" w:customStyle="1" w:styleId="affffff9">
    <w:name w:val="标准文件_封面实施日期"/>
    <w:basedOn w:val="afffa"/>
    <w:qFormat/>
    <w:pPr>
      <w:spacing w:line="310" w:lineRule="exact"/>
      <w:jc w:val="right"/>
    </w:pPr>
    <w:rPr>
      <w:rFonts w:ascii="黑体" w:eastAsia="黑体"/>
      <w:sz w:val="28"/>
    </w:rPr>
  </w:style>
  <w:style w:type="paragraph" w:customStyle="1" w:styleId="affffffa">
    <w:name w:val="标准文件_封面抬头"/>
    <w:basedOn w:val="afffffa"/>
    <w:qFormat/>
    <w:pPr>
      <w:adjustRightInd w:val="0"/>
      <w:spacing w:line="800" w:lineRule="exact"/>
      <w:ind w:firstLineChars="0" w:firstLine="0"/>
      <w:jc w:val="distribute"/>
    </w:pPr>
    <w:rPr>
      <w:rFonts w:ascii="黑体" w:eastAsia="黑体"/>
      <w:b/>
      <w:sz w:val="64"/>
    </w:rPr>
  </w:style>
  <w:style w:type="paragraph" w:customStyle="1" w:styleId="aff8">
    <w:name w:val="标准文件_附录标识"/>
    <w:next w:val="afffffa"/>
    <w:qFormat/>
    <w:pPr>
      <w:numPr>
        <w:numId w:val="4"/>
      </w:numPr>
      <w:shd w:val="clear" w:color="FFFFFF" w:fill="FFFFFF"/>
      <w:tabs>
        <w:tab w:val="left" w:pos="6406"/>
      </w:tabs>
      <w:spacing w:beforeLines="25" w:afterLines="50"/>
      <w:jc w:val="center"/>
      <w:outlineLvl w:val="0"/>
    </w:pPr>
    <w:rPr>
      <w:rFonts w:ascii="黑体" w:eastAsia="黑体"/>
      <w:sz w:val="21"/>
    </w:rPr>
  </w:style>
  <w:style w:type="paragraph" w:customStyle="1" w:styleId="aff4">
    <w:name w:val="标准文件_附录表标题"/>
    <w:next w:val="afffffa"/>
    <w:qFormat/>
    <w:pPr>
      <w:numPr>
        <w:ilvl w:val="1"/>
        <w:numId w:val="5"/>
      </w:numPr>
      <w:adjustRightInd w:val="0"/>
      <w:snapToGrid w:val="0"/>
      <w:spacing w:beforeLines="50" w:afterLines="50"/>
      <w:ind w:firstLine="420"/>
      <w:jc w:val="center"/>
      <w:textAlignment w:val="baseline"/>
    </w:pPr>
    <w:rPr>
      <w:rFonts w:ascii="黑体" w:eastAsia="黑体"/>
      <w:kern w:val="21"/>
      <w:sz w:val="21"/>
    </w:rPr>
  </w:style>
  <w:style w:type="paragraph" w:customStyle="1" w:styleId="aff9">
    <w:name w:val="标准文件_附录一级条标题"/>
    <w:next w:val="afffffa"/>
    <w:qFormat/>
    <w:pPr>
      <w:widowControl w:val="0"/>
      <w:numPr>
        <w:ilvl w:val="1"/>
        <w:numId w:val="4"/>
      </w:numPr>
      <w:spacing w:beforeLines="50" w:afterLines="50"/>
      <w:jc w:val="both"/>
      <w:outlineLvl w:val="2"/>
    </w:pPr>
    <w:rPr>
      <w:rFonts w:ascii="黑体" w:eastAsia="黑体"/>
      <w:kern w:val="21"/>
      <w:sz w:val="21"/>
    </w:rPr>
  </w:style>
  <w:style w:type="paragraph" w:customStyle="1" w:styleId="affa">
    <w:name w:val="标准文件_附录二级条标题"/>
    <w:basedOn w:val="aff9"/>
    <w:next w:val="afffffa"/>
    <w:qFormat/>
    <w:pPr>
      <w:widowControl/>
      <w:numPr>
        <w:ilvl w:val="2"/>
      </w:numPr>
      <w:wordWrap w:val="0"/>
      <w:overflowPunct w:val="0"/>
      <w:autoSpaceDE w:val="0"/>
      <w:autoSpaceDN w:val="0"/>
      <w:textAlignment w:val="baseline"/>
      <w:outlineLvl w:val="3"/>
    </w:pPr>
  </w:style>
  <w:style w:type="paragraph" w:customStyle="1" w:styleId="affffffb">
    <w:name w:val="标准文件_附录公式"/>
    <w:basedOn w:val="afffff9"/>
    <w:next w:val="afffff9"/>
    <w:qFormat/>
    <w:pPr>
      <w:tabs>
        <w:tab w:val="center" w:pos="4678"/>
        <w:tab w:val="right" w:leader="middleDot" w:pos="9356"/>
      </w:tabs>
      <w:spacing w:line="240" w:lineRule="auto"/>
      <w:ind w:right="-51" w:firstLineChars="0" w:firstLine="0"/>
    </w:pPr>
    <w:rPr>
      <w:rFonts w:ascii="宋体" w:hAnsi="宋体"/>
    </w:rPr>
  </w:style>
  <w:style w:type="paragraph" w:customStyle="1" w:styleId="affb">
    <w:name w:val="标准文件_附录三级条标题"/>
    <w:next w:val="afffffa"/>
    <w:qFormat/>
    <w:pPr>
      <w:widowControl w:val="0"/>
      <w:numPr>
        <w:ilvl w:val="3"/>
        <w:numId w:val="4"/>
      </w:numPr>
      <w:spacing w:beforeLines="50" w:afterLines="50"/>
      <w:jc w:val="both"/>
      <w:outlineLvl w:val="4"/>
    </w:pPr>
    <w:rPr>
      <w:rFonts w:ascii="黑体" w:eastAsia="黑体"/>
      <w:kern w:val="21"/>
      <w:sz w:val="21"/>
    </w:rPr>
  </w:style>
  <w:style w:type="paragraph" w:customStyle="1" w:styleId="affc">
    <w:name w:val="标准文件_附录四级条标题"/>
    <w:next w:val="afffffa"/>
    <w:qFormat/>
    <w:pPr>
      <w:widowControl w:val="0"/>
      <w:numPr>
        <w:ilvl w:val="4"/>
        <w:numId w:val="4"/>
      </w:numPr>
      <w:spacing w:beforeLines="50" w:afterLines="50"/>
      <w:jc w:val="both"/>
      <w:outlineLvl w:val="5"/>
    </w:pPr>
    <w:rPr>
      <w:rFonts w:ascii="黑体" w:eastAsia="黑体"/>
      <w:kern w:val="21"/>
      <w:sz w:val="21"/>
    </w:rPr>
  </w:style>
  <w:style w:type="paragraph" w:customStyle="1" w:styleId="afe">
    <w:name w:val="标准文件_附录图标题"/>
    <w:next w:val="afffffa"/>
    <w:qFormat/>
    <w:pPr>
      <w:numPr>
        <w:ilvl w:val="1"/>
        <w:numId w:val="6"/>
      </w:numPr>
      <w:adjustRightInd w:val="0"/>
      <w:snapToGrid w:val="0"/>
      <w:spacing w:beforeLines="50" w:afterLines="50"/>
      <w:ind w:firstLine="420"/>
      <w:jc w:val="center"/>
    </w:pPr>
    <w:rPr>
      <w:rFonts w:ascii="黑体" w:eastAsia="黑体"/>
      <w:sz w:val="21"/>
    </w:rPr>
  </w:style>
  <w:style w:type="paragraph" w:customStyle="1" w:styleId="affd">
    <w:name w:val="标准文件_附录五级条标题"/>
    <w:next w:val="afffffa"/>
    <w:qFormat/>
    <w:pPr>
      <w:widowControl w:val="0"/>
      <w:numPr>
        <w:ilvl w:val="5"/>
        <w:numId w:val="4"/>
      </w:numPr>
      <w:spacing w:beforeLines="50" w:afterLines="50"/>
      <w:jc w:val="both"/>
      <w:outlineLvl w:val="6"/>
    </w:pPr>
    <w:rPr>
      <w:rFonts w:ascii="黑体" w:eastAsia="黑体"/>
      <w:kern w:val="21"/>
      <w:sz w:val="21"/>
    </w:rPr>
  </w:style>
  <w:style w:type="paragraph" w:customStyle="1" w:styleId="af0">
    <w:name w:val="标准文件_附录英文标识"/>
    <w:next w:val="affff1"/>
    <w:qFormat/>
    <w:pPr>
      <w:numPr>
        <w:numId w:val="7"/>
      </w:numPr>
      <w:tabs>
        <w:tab w:val="left" w:pos="6406"/>
      </w:tabs>
      <w:spacing w:before="220" w:after="320"/>
      <w:jc w:val="center"/>
      <w:outlineLvl w:val="0"/>
    </w:pPr>
    <w:rPr>
      <w:rFonts w:ascii="黑体" w:eastAsia="黑体"/>
      <w:sz w:val="21"/>
    </w:rPr>
  </w:style>
  <w:style w:type="character" w:customStyle="1" w:styleId="affff2">
    <w:name w:val="正文文本 字符"/>
    <w:link w:val="affff1"/>
    <w:qFormat/>
    <w:rPr>
      <w:rFonts w:ascii="Times New Roman" w:eastAsia="宋体" w:hAnsi="Times New Roman" w:cs="Times New Roman"/>
      <w:szCs w:val="20"/>
    </w:rPr>
  </w:style>
  <w:style w:type="paragraph" w:customStyle="1" w:styleId="affffffc">
    <w:name w:val="标准文件_附录章标题"/>
    <w:next w:val="afffffa"/>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d">
    <w:name w:val="标准文件_公式后的破折号"/>
    <w:basedOn w:val="afffffa"/>
    <w:next w:val="afffffa"/>
    <w:qFormat/>
    <w:pPr>
      <w:ind w:leftChars="200" w:left="488" w:hangingChars="290" w:hanging="289"/>
    </w:pPr>
  </w:style>
  <w:style w:type="paragraph" w:customStyle="1" w:styleId="a6">
    <w:name w:val="标准文件_前言、引言标题"/>
    <w:next w:val="afffa"/>
    <w:qFormat/>
    <w:pPr>
      <w:numPr>
        <w:numId w:val="8"/>
      </w:numPr>
      <w:shd w:val="clear" w:color="FFFFFF" w:fill="FFFFFF"/>
      <w:spacing w:afterLines="150"/>
      <w:ind w:left="0" w:firstLine="0"/>
      <w:jc w:val="center"/>
      <w:outlineLvl w:val="0"/>
    </w:pPr>
    <w:rPr>
      <w:rFonts w:ascii="黑体" w:eastAsia="黑体"/>
      <w:sz w:val="32"/>
    </w:rPr>
  </w:style>
  <w:style w:type="paragraph" w:customStyle="1" w:styleId="affffffe">
    <w:name w:val="标准文件_目次、标准名称标题"/>
    <w:basedOn w:val="a6"/>
    <w:next w:val="afffffa"/>
    <w:qFormat/>
    <w:pPr>
      <w:spacing w:line="460" w:lineRule="exact"/>
    </w:pPr>
  </w:style>
  <w:style w:type="paragraph" w:customStyle="1" w:styleId="afffffff">
    <w:name w:val="标准文件_目录标题"/>
    <w:basedOn w:val="afffa"/>
    <w:qFormat/>
    <w:pPr>
      <w:spacing w:afterLines="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sz w:val="21"/>
    </w:rPr>
  </w:style>
  <w:style w:type="paragraph" w:customStyle="1" w:styleId="aff1">
    <w:name w:val="标准文件_破折号列项（二级）"/>
    <w:basedOn w:val="af1"/>
    <w:qFormat/>
    <w:pPr>
      <w:numPr>
        <w:numId w:val="10"/>
      </w:numPr>
      <w:ind w:left="0" w:firstLine="200"/>
    </w:pPr>
  </w:style>
  <w:style w:type="paragraph" w:customStyle="1" w:styleId="afff4">
    <w:name w:val="标准文件_三级条标题"/>
    <w:basedOn w:val="afff3"/>
    <w:next w:val="afffffa"/>
    <w:qFormat/>
    <w:pPr>
      <w:widowControl/>
      <w:numPr>
        <w:ilvl w:val="4"/>
      </w:numPr>
      <w:outlineLvl w:val="3"/>
    </w:pPr>
  </w:style>
  <w:style w:type="character" w:customStyle="1" w:styleId="12">
    <w:name w:val="不明显参考1"/>
    <w:uiPriority w:val="31"/>
    <w:qFormat/>
    <w:rPr>
      <w:smallCaps/>
      <w:color w:val="C0504D"/>
      <w:u w:val="single"/>
    </w:rPr>
  </w:style>
  <w:style w:type="paragraph" w:customStyle="1" w:styleId="afffffff0">
    <w:name w:val="标准文件_示例后续"/>
    <w:basedOn w:val="afffa"/>
    <w:qFormat/>
    <w:pPr>
      <w:adjustRightInd/>
      <w:spacing w:line="240" w:lineRule="auto"/>
      <w:ind w:firstLineChars="200" w:firstLine="200"/>
    </w:pPr>
    <w:rPr>
      <w:sz w:val="18"/>
      <w:szCs w:val="24"/>
    </w:rPr>
  </w:style>
  <w:style w:type="paragraph" w:customStyle="1" w:styleId="affe">
    <w:name w:val="标准文件_数字编号列项"/>
    <w:qFormat/>
    <w:pPr>
      <w:numPr>
        <w:numId w:val="11"/>
      </w:numPr>
      <w:jc w:val="both"/>
    </w:pPr>
    <w:rPr>
      <w:rFonts w:ascii="宋体" w:hAnsi="宋体"/>
      <w:sz w:val="21"/>
    </w:rPr>
  </w:style>
  <w:style w:type="paragraph" w:customStyle="1" w:styleId="afff5">
    <w:name w:val="标准文件_四级条标题"/>
    <w:next w:val="afffffa"/>
    <w:qFormat/>
    <w:pPr>
      <w:widowControl w:val="0"/>
      <w:numPr>
        <w:ilvl w:val="5"/>
        <w:numId w:val="2"/>
      </w:numPr>
      <w:spacing w:beforeLines="50" w:afterLines="50"/>
      <w:jc w:val="both"/>
      <w:outlineLvl w:val="4"/>
    </w:pPr>
    <w:rPr>
      <w:rFonts w:ascii="黑体" w:eastAsia="黑体"/>
      <w:sz w:val="21"/>
    </w:rPr>
  </w:style>
  <w:style w:type="character" w:customStyle="1" w:styleId="affffa">
    <w:name w:val="脚注文本 字符"/>
    <w:link w:val="affff9"/>
    <w:semiHidden/>
    <w:qFormat/>
    <w:rPr>
      <w:rFonts w:ascii="宋体" w:eastAsia="宋体" w:hAnsi="Times New Roman" w:cs="Times New Roman"/>
      <w:sz w:val="18"/>
      <w:szCs w:val="18"/>
    </w:rPr>
  </w:style>
  <w:style w:type="paragraph" w:customStyle="1" w:styleId="afffffff1">
    <w:name w:val="标准文件_条文脚注"/>
    <w:basedOn w:val="affff9"/>
    <w:qFormat/>
    <w:pPr>
      <w:adjustRightInd w:val="0"/>
      <w:spacing w:line="240" w:lineRule="auto"/>
      <w:ind w:leftChars="0" w:left="0" w:firstLineChars="200" w:firstLine="200"/>
      <w:jc w:val="both"/>
    </w:pPr>
    <w:rPr>
      <w:rFonts w:hAnsi="宋体"/>
    </w:rPr>
  </w:style>
  <w:style w:type="paragraph" w:customStyle="1" w:styleId="af9">
    <w:name w:val="标准文件_图表脚注"/>
    <w:basedOn w:val="afffa"/>
    <w:next w:val="afffffa"/>
    <w:qFormat/>
    <w:pPr>
      <w:numPr>
        <w:numId w:val="12"/>
      </w:numPr>
      <w:spacing w:line="240" w:lineRule="auto"/>
      <w:jc w:val="left"/>
    </w:pPr>
    <w:rPr>
      <w:rFonts w:ascii="宋体" w:hAnsi="宋体"/>
      <w:sz w:val="18"/>
    </w:rPr>
  </w:style>
  <w:style w:type="character" w:customStyle="1" w:styleId="afffffff2">
    <w:name w:val="标准文件_图表脚注内容"/>
    <w:qFormat/>
    <w:rPr>
      <w:rFonts w:ascii="宋体" w:eastAsia="宋体" w:hAnsi="宋体" w:cs="Times New Roman"/>
      <w:spacing w:val="0"/>
      <w:sz w:val="18"/>
      <w:vertAlign w:val="superscript"/>
    </w:rPr>
  </w:style>
  <w:style w:type="paragraph" w:customStyle="1" w:styleId="afff6">
    <w:name w:val="标准文件_五级条标题"/>
    <w:next w:val="afffffa"/>
    <w:qFormat/>
    <w:pPr>
      <w:widowControl w:val="0"/>
      <w:numPr>
        <w:ilvl w:val="6"/>
        <w:numId w:val="2"/>
      </w:numPr>
      <w:spacing w:beforeLines="50" w:afterLines="50"/>
      <w:jc w:val="both"/>
      <w:outlineLvl w:val="5"/>
    </w:pPr>
    <w:rPr>
      <w:rFonts w:ascii="黑体" w:eastAsia="黑体"/>
      <w:sz w:val="21"/>
    </w:rPr>
  </w:style>
  <w:style w:type="paragraph" w:customStyle="1" w:styleId="afff1">
    <w:name w:val="标准文件_章标题"/>
    <w:next w:val="afffffa"/>
    <w:qFormat/>
    <w:pPr>
      <w:numPr>
        <w:ilvl w:val="1"/>
        <w:numId w:val="2"/>
      </w:numPr>
      <w:spacing w:beforeLines="100" w:afterLines="100"/>
      <w:jc w:val="both"/>
      <w:outlineLvl w:val="0"/>
    </w:pPr>
    <w:rPr>
      <w:rFonts w:ascii="黑体" w:eastAsia="黑体"/>
      <w:sz w:val="21"/>
    </w:rPr>
  </w:style>
  <w:style w:type="paragraph" w:customStyle="1" w:styleId="afff2">
    <w:name w:val="标准文件_一级条标题"/>
    <w:basedOn w:val="afff1"/>
    <w:next w:val="afffffa"/>
    <w:qFormat/>
    <w:pPr>
      <w:numPr>
        <w:ilvl w:val="2"/>
      </w:numPr>
      <w:spacing w:beforeLines="50" w:afterLines="50"/>
      <w:outlineLvl w:val="1"/>
    </w:pPr>
  </w:style>
  <w:style w:type="paragraph" w:customStyle="1" w:styleId="afffffff3">
    <w:name w:val="标准文件_一致程度"/>
    <w:basedOn w:val="afffa"/>
    <w:qFormat/>
    <w:pPr>
      <w:spacing w:line="440" w:lineRule="exact"/>
      <w:jc w:val="center"/>
    </w:pPr>
    <w:rPr>
      <w:sz w:val="28"/>
    </w:rPr>
  </w:style>
  <w:style w:type="paragraph" w:customStyle="1" w:styleId="afffffff4">
    <w:name w:val="标准文件_引言标题"/>
    <w:next w:val="afffa"/>
    <w:qFormat/>
    <w:pPr>
      <w:shd w:val="clear" w:color="FFFFFF" w:fill="FFFFFF"/>
      <w:spacing w:before="540" w:after="600"/>
      <w:jc w:val="center"/>
      <w:outlineLvl w:val="0"/>
    </w:pPr>
    <w:rPr>
      <w:rFonts w:ascii="黑体" w:eastAsia="黑体"/>
      <w:sz w:val="32"/>
    </w:rPr>
  </w:style>
  <w:style w:type="paragraph" w:customStyle="1" w:styleId="afffffff5">
    <w:name w:val="标准文件_英文图表脚注"/>
    <w:basedOn w:val="afffff9"/>
    <w:qFormat/>
    <w:pPr>
      <w:widowControl/>
      <w:adjustRightInd/>
      <w:snapToGrid/>
      <w:spacing w:line="240" w:lineRule="auto"/>
      <w:ind w:left="79" w:hangingChars="80" w:hanging="79"/>
    </w:pPr>
    <w:rPr>
      <w:rFonts w:ascii="宋体" w:hAnsi="宋体"/>
    </w:rPr>
  </w:style>
  <w:style w:type="paragraph" w:customStyle="1" w:styleId="afb">
    <w:name w:val="标准文件_数字编号列项（二级）"/>
    <w:qFormat/>
    <w:pPr>
      <w:numPr>
        <w:ilvl w:val="1"/>
        <w:numId w:val="13"/>
      </w:numPr>
      <w:jc w:val="both"/>
    </w:pPr>
    <w:rPr>
      <w:rFonts w:ascii="宋体"/>
      <w:sz w:val="21"/>
    </w:rPr>
  </w:style>
  <w:style w:type="paragraph" w:customStyle="1" w:styleId="af">
    <w:name w:val="标准文件_英文注："/>
    <w:basedOn w:val="afffa"/>
    <w:next w:val="afffffa"/>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5">
    <w:name w:val="标准文件_英文注×："/>
    <w:basedOn w:val="afffa"/>
    <w:qFormat/>
    <w:pPr>
      <w:numPr>
        <w:numId w:val="15"/>
      </w:numPr>
      <w:tabs>
        <w:tab w:val="left" w:pos="210"/>
      </w:tabs>
      <w:autoSpaceDE w:val="0"/>
      <w:autoSpaceDN w:val="0"/>
      <w:spacing w:line="240" w:lineRule="auto"/>
    </w:pPr>
    <w:rPr>
      <w:rFonts w:ascii="宋体" w:hAnsi="宋体"/>
      <w:kern w:val="0"/>
      <w:szCs w:val="20"/>
    </w:rPr>
  </w:style>
  <w:style w:type="paragraph" w:customStyle="1" w:styleId="aff7">
    <w:name w:val="标准文件_正文表标题"/>
    <w:next w:val="afffffa"/>
    <w:qFormat/>
    <w:pPr>
      <w:numPr>
        <w:numId w:val="16"/>
      </w:numPr>
      <w:tabs>
        <w:tab w:val="left" w:pos="0"/>
      </w:tabs>
      <w:spacing w:beforeLines="50" w:afterLines="50"/>
      <w:jc w:val="center"/>
    </w:pPr>
    <w:rPr>
      <w:rFonts w:ascii="黑体" w:eastAsia="黑体"/>
      <w:sz w:val="21"/>
    </w:rPr>
  </w:style>
  <w:style w:type="paragraph" w:customStyle="1" w:styleId="afffffff6">
    <w:name w:val="标准文件_正文公式"/>
    <w:basedOn w:val="afffa"/>
    <w:next w:val="afffff9"/>
    <w:qFormat/>
    <w:pPr>
      <w:tabs>
        <w:tab w:val="center" w:pos="4678"/>
        <w:tab w:val="right" w:leader="middleDot" w:pos="9356"/>
      </w:tabs>
      <w:spacing w:line="240" w:lineRule="auto"/>
    </w:pPr>
    <w:rPr>
      <w:rFonts w:ascii="宋体" w:hAnsi="宋体"/>
    </w:rPr>
  </w:style>
  <w:style w:type="paragraph" w:customStyle="1" w:styleId="aff2">
    <w:name w:val="标准文件_正文图标题"/>
    <w:next w:val="afffffa"/>
    <w:qFormat/>
    <w:pPr>
      <w:numPr>
        <w:numId w:val="17"/>
      </w:numPr>
      <w:spacing w:beforeLines="50" w:afterLines="50"/>
      <w:jc w:val="center"/>
    </w:pPr>
    <w:rPr>
      <w:rFonts w:ascii="黑体" w:eastAsia="黑体"/>
      <w:sz w:val="21"/>
    </w:rPr>
  </w:style>
  <w:style w:type="paragraph" w:customStyle="1" w:styleId="afff8">
    <w:name w:val="标准文件_正文英文表标题"/>
    <w:next w:val="afffffa"/>
    <w:qFormat/>
    <w:pPr>
      <w:numPr>
        <w:numId w:val="18"/>
      </w:numPr>
      <w:jc w:val="center"/>
    </w:pPr>
    <w:rPr>
      <w:rFonts w:ascii="黑体" w:eastAsia="黑体"/>
      <w:sz w:val="21"/>
    </w:rPr>
  </w:style>
  <w:style w:type="paragraph" w:customStyle="1" w:styleId="aff0">
    <w:name w:val="标准文件_正文英文图标题"/>
    <w:next w:val="afffffa"/>
    <w:qFormat/>
    <w:pPr>
      <w:numPr>
        <w:numId w:val="19"/>
      </w:numPr>
      <w:jc w:val="center"/>
    </w:pPr>
    <w:rPr>
      <w:rFonts w:ascii="黑体" w:eastAsia="黑体"/>
      <w:sz w:val="21"/>
    </w:rPr>
  </w:style>
  <w:style w:type="paragraph" w:customStyle="1" w:styleId="afc">
    <w:name w:val="标准文件_编号列项（三级）"/>
    <w:qFormat/>
    <w:pPr>
      <w:numPr>
        <w:ilvl w:val="2"/>
        <w:numId w:val="13"/>
      </w:numPr>
    </w:pPr>
    <w:rPr>
      <w:rFonts w:ascii="宋体"/>
      <w:sz w:val="21"/>
    </w:rPr>
  </w:style>
  <w:style w:type="paragraph" w:customStyle="1" w:styleId="a1">
    <w:name w:val="二级无标题条"/>
    <w:basedOn w:val="afffa"/>
    <w:qFormat/>
    <w:pPr>
      <w:numPr>
        <w:ilvl w:val="3"/>
        <w:numId w:val="20"/>
      </w:numPr>
      <w:adjustRightInd/>
      <w:spacing w:line="240" w:lineRule="auto"/>
    </w:pPr>
    <w:rPr>
      <w:rFonts w:ascii="宋体" w:hAnsi="宋体"/>
      <w:szCs w:val="24"/>
    </w:rPr>
  </w:style>
  <w:style w:type="paragraph" w:customStyle="1" w:styleId="afffffff7">
    <w:name w:val="发布部门"/>
    <w:next w:val="afffffa"/>
    <w:qFormat/>
    <w:pPr>
      <w:framePr w:w="7433" w:h="585" w:hRule="exact" w:hSpace="180" w:vSpace="180" w:wrap="around" w:hAnchor="margin" w:xAlign="center" w:y="14401" w:anchorLock="1"/>
      <w:jc w:val="center"/>
    </w:pPr>
    <w:rPr>
      <w:rFonts w:ascii="宋体"/>
      <w:b/>
      <w:w w:val="135"/>
      <w:sz w:val="36"/>
    </w:rPr>
  </w:style>
  <w:style w:type="paragraph" w:customStyle="1" w:styleId="afffffff8">
    <w:name w:val="发布日期"/>
    <w:qFormat/>
    <w:pPr>
      <w:framePr w:w="4000" w:h="473" w:hRule="exact" w:hSpace="180" w:vSpace="180" w:wrap="around" w:hAnchor="margin" w:y="13511" w:anchorLock="1"/>
    </w:pPr>
    <w:rPr>
      <w:rFonts w:eastAsia="黑体"/>
      <w:sz w:val="28"/>
    </w:rPr>
  </w:style>
  <w:style w:type="paragraph" w:customStyle="1" w:styleId="afffffff9">
    <w:name w:val="封面标准代替信息"/>
    <w:basedOn w:val="afffa"/>
    <w:qFormat/>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a">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b">
    <w:name w:val="封面标准文稿编辑信息"/>
    <w:qFormat/>
    <w:pPr>
      <w:spacing w:before="180" w:line="180" w:lineRule="exact"/>
      <w:jc w:val="center"/>
    </w:pPr>
    <w:rPr>
      <w:rFonts w:ascii="宋体"/>
      <w:sz w:val="21"/>
    </w:rPr>
  </w:style>
  <w:style w:type="paragraph" w:customStyle="1" w:styleId="afffffffc">
    <w:name w:val="封面标准文稿类别"/>
    <w:qFormat/>
    <w:pPr>
      <w:spacing w:before="440" w:line="400" w:lineRule="exact"/>
      <w:jc w:val="center"/>
    </w:pPr>
    <w:rPr>
      <w:rFonts w:ascii="宋体"/>
      <w:sz w:val="24"/>
    </w:rPr>
  </w:style>
  <w:style w:type="paragraph" w:customStyle="1" w:styleId="afffffffd">
    <w:name w:val="封面标准英文名称"/>
    <w:qFormat/>
    <w:pPr>
      <w:widowControl w:val="0"/>
      <w:spacing w:line="360" w:lineRule="exact"/>
      <w:jc w:val="center"/>
    </w:pPr>
    <w:rPr>
      <w:sz w:val="28"/>
    </w:rPr>
  </w:style>
  <w:style w:type="paragraph" w:customStyle="1" w:styleId="afffffffe">
    <w:name w:val="封面一致性程度标识"/>
    <w:qFormat/>
    <w:pPr>
      <w:spacing w:before="440" w:line="440" w:lineRule="exact"/>
      <w:jc w:val="center"/>
    </w:pPr>
    <w:rPr>
      <w:sz w:val="28"/>
    </w:rPr>
  </w:style>
  <w:style w:type="paragraph" w:customStyle="1" w:styleId="affffffff">
    <w:name w:val="封面正文"/>
    <w:qFormat/>
    <w:pPr>
      <w:jc w:val="both"/>
    </w:pPr>
  </w:style>
  <w:style w:type="paragraph" w:customStyle="1" w:styleId="affffffff0">
    <w:name w:val="附录二级无标题条"/>
    <w:basedOn w:val="afffa"/>
    <w:next w:val="afffffa"/>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1">
    <w:name w:val="附录三级无标题条"/>
    <w:basedOn w:val="affffffff0"/>
    <w:next w:val="afffffa"/>
    <w:qFormat/>
    <w:pPr>
      <w:outlineLvl w:val="4"/>
    </w:pPr>
  </w:style>
  <w:style w:type="paragraph" w:customStyle="1" w:styleId="affffffff2">
    <w:name w:val="附录四级无标题条"/>
    <w:basedOn w:val="affffffff1"/>
    <w:next w:val="afffffa"/>
    <w:qFormat/>
    <w:pPr>
      <w:outlineLvl w:val="5"/>
    </w:pPr>
  </w:style>
  <w:style w:type="paragraph" w:customStyle="1" w:styleId="affffffff3">
    <w:name w:val="附录图"/>
    <w:next w:val="afffffa"/>
    <w:qFormat/>
    <w:pPr>
      <w:wordWrap w:val="0"/>
      <w:overflowPunct w:val="0"/>
      <w:autoSpaceDE w:val="0"/>
      <w:spacing w:beforeLines="50" w:afterLines="50"/>
      <w:jc w:val="center"/>
      <w:textAlignment w:val="baseline"/>
      <w:outlineLvl w:val="1"/>
    </w:pPr>
    <w:rPr>
      <w:rFonts w:ascii="黑体" w:eastAsia="黑体"/>
      <w:kern w:val="21"/>
      <w:sz w:val="21"/>
    </w:rPr>
  </w:style>
  <w:style w:type="paragraph" w:customStyle="1" w:styleId="af7">
    <w:name w:val="标准文件_一级项"/>
    <w:qFormat/>
    <w:pPr>
      <w:numPr>
        <w:numId w:val="21"/>
      </w:numPr>
    </w:pPr>
    <w:rPr>
      <w:rFonts w:ascii="宋体"/>
      <w:sz w:val="21"/>
    </w:rPr>
  </w:style>
  <w:style w:type="paragraph" w:customStyle="1" w:styleId="affffffff4">
    <w:name w:val="附录五级无标题条"/>
    <w:basedOn w:val="affffffff2"/>
    <w:next w:val="afffffa"/>
    <w:qFormat/>
    <w:pPr>
      <w:outlineLvl w:val="6"/>
    </w:pPr>
  </w:style>
  <w:style w:type="paragraph" w:customStyle="1" w:styleId="affffffff5">
    <w:name w:val="附录性质"/>
    <w:basedOn w:val="afffa"/>
    <w:qFormat/>
    <w:pPr>
      <w:widowControl/>
      <w:adjustRightInd/>
      <w:jc w:val="center"/>
    </w:pPr>
    <w:rPr>
      <w:rFonts w:ascii="黑体" w:eastAsia="黑体"/>
    </w:rPr>
  </w:style>
  <w:style w:type="paragraph" w:customStyle="1" w:styleId="affffffff6">
    <w:name w:val="附录一级无标题条"/>
    <w:basedOn w:val="affffffc"/>
    <w:next w:val="afffffa"/>
    <w:qFormat/>
    <w:pPr>
      <w:autoSpaceDN w:val="0"/>
      <w:outlineLvl w:val="2"/>
    </w:pPr>
    <w:rPr>
      <w:rFonts w:ascii="宋体" w:eastAsia="宋体" w:hAnsi="宋体"/>
    </w:rPr>
  </w:style>
  <w:style w:type="character" w:customStyle="1" w:styleId="affffffff7">
    <w:name w:val="个人答复风格"/>
    <w:qFormat/>
    <w:rPr>
      <w:rFonts w:ascii="Arial" w:eastAsia="宋体" w:hAnsi="Arial" w:cs="Arial"/>
      <w:color w:val="auto"/>
      <w:spacing w:val="0"/>
      <w:sz w:val="20"/>
    </w:rPr>
  </w:style>
  <w:style w:type="character" w:customStyle="1" w:styleId="affffffff8">
    <w:name w:val="个人撰写风格"/>
    <w:qFormat/>
    <w:rPr>
      <w:rFonts w:ascii="Arial" w:eastAsia="宋体" w:hAnsi="Arial" w:cs="Arial"/>
      <w:color w:val="auto"/>
      <w:spacing w:val="0"/>
      <w:sz w:val="20"/>
    </w:rPr>
  </w:style>
  <w:style w:type="paragraph" w:customStyle="1" w:styleId="affffffff9">
    <w:name w:val="脚注后续"/>
    <w:qFormat/>
    <w:pPr>
      <w:ind w:leftChars="350" w:left="350"/>
      <w:jc w:val="both"/>
    </w:pPr>
    <w:rPr>
      <w:rFonts w:ascii="宋体"/>
      <w:sz w:val="18"/>
    </w:rPr>
  </w:style>
  <w:style w:type="paragraph" w:customStyle="1" w:styleId="afff9">
    <w:name w:val="列项——"/>
    <w:qFormat/>
    <w:pPr>
      <w:widowControl w:val="0"/>
      <w:numPr>
        <w:numId w:val="22"/>
      </w:numPr>
      <w:jc w:val="both"/>
    </w:pPr>
    <w:rPr>
      <w:rFonts w:ascii="宋体" w:hAnsi="宋体"/>
      <w:sz w:val="21"/>
    </w:rPr>
  </w:style>
  <w:style w:type="paragraph" w:customStyle="1" w:styleId="affffffffa">
    <w:name w:val="列项·"/>
    <w:basedOn w:val="afffffa"/>
    <w:qFormat/>
    <w:pPr>
      <w:tabs>
        <w:tab w:val="left" w:pos="840"/>
      </w:tabs>
    </w:pPr>
  </w:style>
  <w:style w:type="paragraph" w:customStyle="1" w:styleId="affffffffb">
    <w:name w:val="目次、索引正文"/>
    <w:qFormat/>
    <w:pPr>
      <w:spacing w:line="320" w:lineRule="exact"/>
      <w:jc w:val="both"/>
    </w:pPr>
    <w:rPr>
      <w:rFonts w:ascii="宋体"/>
      <w:sz w:val="21"/>
    </w:rPr>
  </w:style>
  <w:style w:type="paragraph" w:customStyle="1" w:styleId="210">
    <w:name w:val="目录 21"/>
    <w:basedOn w:val="afffa"/>
    <w:next w:val="afffa"/>
    <w:semiHidden/>
    <w:qFormat/>
    <w:pPr>
      <w:adjustRightInd/>
      <w:spacing w:line="240" w:lineRule="auto"/>
      <w:jc w:val="left"/>
    </w:pPr>
    <w:rPr>
      <w:bCs/>
      <w:iCs/>
    </w:rPr>
  </w:style>
  <w:style w:type="paragraph" w:customStyle="1" w:styleId="31">
    <w:name w:val="目录 31"/>
    <w:basedOn w:val="afffa"/>
    <w:next w:val="afffa"/>
    <w:semiHidden/>
    <w:qFormat/>
    <w:pPr>
      <w:spacing w:line="240" w:lineRule="auto"/>
    </w:pPr>
    <w:rPr>
      <w:rFonts w:ascii="宋体" w:hAnsi="宋体"/>
      <w:iCs/>
    </w:rPr>
  </w:style>
  <w:style w:type="paragraph" w:customStyle="1" w:styleId="41">
    <w:name w:val="目录 41"/>
    <w:basedOn w:val="afffa"/>
    <w:next w:val="afffa"/>
    <w:semiHidden/>
    <w:qFormat/>
    <w:pPr>
      <w:adjustRightInd/>
      <w:spacing w:line="240" w:lineRule="auto"/>
      <w:jc w:val="left"/>
    </w:pPr>
  </w:style>
  <w:style w:type="paragraph" w:customStyle="1" w:styleId="51">
    <w:name w:val="目录 51"/>
    <w:basedOn w:val="afffa"/>
    <w:next w:val="afffa"/>
    <w:semiHidden/>
    <w:qFormat/>
    <w:pPr>
      <w:spacing w:line="240" w:lineRule="auto"/>
    </w:pPr>
    <w:rPr>
      <w:rFonts w:ascii="宋体" w:hAnsi="宋体"/>
    </w:rPr>
  </w:style>
  <w:style w:type="paragraph" w:customStyle="1" w:styleId="61">
    <w:name w:val="目录 61"/>
    <w:basedOn w:val="afffa"/>
    <w:next w:val="afffa"/>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c">
    <w:name w:val="其他标准称谓"/>
    <w:qFormat/>
    <w:pPr>
      <w:spacing w:line="0" w:lineRule="atLeast"/>
      <w:jc w:val="distribute"/>
    </w:pPr>
    <w:rPr>
      <w:rFonts w:ascii="黑体" w:eastAsia="黑体" w:hAnsi="宋体"/>
      <w:sz w:val="52"/>
    </w:rPr>
  </w:style>
  <w:style w:type="paragraph" w:customStyle="1" w:styleId="affffffffd">
    <w:name w:val="其他发布部门"/>
    <w:basedOn w:val="afffffff7"/>
    <w:qFormat/>
    <w:pPr>
      <w:framePr w:wrap="around"/>
      <w:spacing w:line="0" w:lineRule="atLeast"/>
    </w:pPr>
    <w:rPr>
      <w:rFonts w:ascii="黑体" w:eastAsia="黑体"/>
      <w:b w:val="0"/>
    </w:rPr>
  </w:style>
  <w:style w:type="paragraph" w:customStyle="1" w:styleId="afff0">
    <w:name w:val="前言标题"/>
    <w:next w:val="afffa"/>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a"/>
    <w:qFormat/>
    <w:pPr>
      <w:numPr>
        <w:ilvl w:val="4"/>
        <w:numId w:val="20"/>
      </w:numPr>
      <w:adjustRightInd/>
      <w:spacing w:line="240" w:lineRule="auto"/>
    </w:pPr>
    <w:rPr>
      <w:rFonts w:ascii="宋体" w:hAnsi="宋体"/>
      <w:szCs w:val="24"/>
    </w:rPr>
  </w:style>
  <w:style w:type="paragraph" w:customStyle="1" w:styleId="affffffffe">
    <w:name w:val="实施日期"/>
    <w:basedOn w:val="afffffff8"/>
    <w:qFormat/>
    <w:pPr>
      <w:framePr w:hSpace="0" w:wrap="around" w:xAlign="right"/>
      <w:jc w:val="right"/>
    </w:pPr>
  </w:style>
  <w:style w:type="paragraph" w:customStyle="1" w:styleId="a3">
    <w:name w:val="四级无标题条"/>
    <w:basedOn w:val="afffa"/>
    <w:qFormat/>
    <w:pPr>
      <w:numPr>
        <w:ilvl w:val="5"/>
        <w:numId w:val="20"/>
      </w:numPr>
      <w:adjustRightInd/>
      <w:spacing w:line="240" w:lineRule="auto"/>
    </w:pPr>
    <w:rPr>
      <w:rFonts w:ascii="宋体" w:hAnsi="宋体"/>
      <w:szCs w:val="24"/>
    </w:rPr>
  </w:style>
  <w:style w:type="paragraph" w:customStyle="1" w:styleId="afffffffff">
    <w:name w:val="文献分类号"/>
    <w:qFormat/>
    <w:pPr>
      <w:framePr w:hSpace="180" w:vSpace="180" w:wrap="around" w:hAnchor="margin" w:y="1" w:anchorLock="1"/>
      <w:widowControl w:val="0"/>
      <w:textAlignment w:val="center"/>
    </w:pPr>
    <w:rPr>
      <w:rFonts w:eastAsia="黑体"/>
      <w:sz w:val="21"/>
    </w:rPr>
  </w:style>
  <w:style w:type="paragraph" w:customStyle="1" w:styleId="afffffffff0">
    <w:name w:val="无标题条"/>
    <w:next w:val="afffffa"/>
    <w:qFormat/>
    <w:pPr>
      <w:jc w:val="both"/>
    </w:pPr>
    <w:rPr>
      <w:rFonts w:ascii="宋体" w:hAnsi="宋体"/>
      <w:sz w:val="21"/>
    </w:rPr>
  </w:style>
  <w:style w:type="paragraph" w:customStyle="1" w:styleId="a4">
    <w:name w:val="五级无标题条"/>
    <w:basedOn w:val="afffa"/>
    <w:qFormat/>
    <w:pPr>
      <w:numPr>
        <w:ilvl w:val="6"/>
        <w:numId w:val="20"/>
      </w:numPr>
      <w:adjustRightInd/>
    </w:pPr>
    <w:rPr>
      <w:szCs w:val="24"/>
    </w:rPr>
  </w:style>
  <w:style w:type="paragraph" w:customStyle="1" w:styleId="a0">
    <w:name w:val="一级无标题条"/>
    <w:basedOn w:val="afffa"/>
    <w:qFormat/>
    <w:pPr>
      <w:numPr>
        <w:ilvl w:val="2"/>
        <w:numId w:val="20"/>
      </w:numPr>
      <w:adjustRightInd/>
      <w:spacing w:before="10" w:after="10" w:line="240" w:lineRule="auto"/>
    </w:pPr>
    <w:rPr>
      <w:rFonts w:ascii="宋体" w:hAnsi="宋体"/>
      <w:szCs w:val="24"/>
    </w:rPr>
  </w:style>
  <w:style w:type="paragraph" w:customStyle="1" w:styleId="afffffffff1">
    <w:name w:val="注:后续"/>
    <w:qFormat/>
    <w:pPr>
      <w:spacing w:line="300" w:lineRule="exact"/>
      <w:ind w:leftChars="400" w:left="600" w:hangingChars="200" w:hanging="200"/>
      <w:jc w:val="both"/>
    </w:pPr>
    <w:rPr>
      <w:rFonts w:ascii="宋体"/>
      <w:sz w:val="18"/>
    </w:rPr>
  </w:style>
  <w:style w:type="paragraph" w:customStyle="1" w:styleId="afffffffff2">
    <w:name w:val="注×:后续"/>
    <w:basedOn w:val="afffffffff1"/>
    <w:qFormat/>
    <w:pPr>
      <w:ind w:leftChars="0" w:left="1406" w:firstLineChars="0" w:hanging="499"/>
    </w:pPr>
  </w:style>
  <w:style w:type="paragraph" w:customStyle="1" w:styleId="afffffffff3">
    <w:name w:val="标准文件_一级无标题"/>
    <w:basedOn w:val="afff2"/>
    <w:qFormat/>
    <w:pPr>
      <w:spacing w:beforeLines="0" w:afterLines="0"/>
      <w:outlineLvl w:val="9"/>
    </w:pPr>
    <w:rPr>
      <w:rFonts w:ascii="宋体" w:eastAsia="宋体"/>
    </w:rPr>
  </w:style>
  <w:style w:type="paragraph" w:customStyle="1" w:styleId="afffffffff4">
    <w:name w:val="标准文件_五级无标题"/>
    <w:basedOn w:val="afff6"/>
    <w:qFormat/>
    <w:pPr>
      <w:spacing w:beforeLines="0" w:afterLines="0"/>
      <w:outlineLvl w:val="9"/>
    </w:pPr>
    <w:rPr>
      <w:rFonts w:ascii="宋体" w:eastAsia="宋体"/>
    </w:rPr>
  </w:style>
  <w:style w:type="paragraph" w:customStyle="1" w:styleId="afffffffff5">
    <w:name w:val="标准文件_三级无标题"/>
    <w:basedOn w:val="afff4"/>
    <w:qFormat/>
    <w:pPr>
      <w:spacing w:beforeLines="0" w:afterLines="0"/>
      <w:outlineLvl w:val="9"/>
    </w:pPr>
    <w:rPr>
      <w:rFonts w:ascii="宋体" w:eastAsia="宋体"/>
    </w:rPr>
  </w:style>
  <w:style w:type="paragraph" w:customStyle="1" w:styleId="afffffffff6">
    <w:name w:val="标准文件_二级无标题"/>
    <w:basedOn w:val="afff3"/>
    <w:qFormat/>
    <w:pPr>
      <w:spacing w:beforeLines="0" w:afterLines="0"/>
      <w:outlineLvl w:val="9"/>
    </w:pPr>
    <w:rPr>
      <w:rFonts w:ascii="宋体" w:eastAsia="宋体"/>
    </w:rPr>
  </w:style>
  <w:style w:type="paragraph" w:customStyle="1" w:styleId="afffffffff7">
    <w:name w:val="标准_四级无标题"/>
    <w:basedOn w:val="afff5"/>
    <w:next w:val="afffffa"/>
    <w:qFormat/>
    <w:rPr>
      <w:rFonts w:eastAsia="宋体"/>
    </w:rPr>
  </w:style>
  <w:style w:type="paragraph" w:customStyle="1" w:styleId="afffffffff8">
    <w:name w:val="标准文件_四级无标题"/>
    <w:basedOn w:val="afff5"/>
    <w:qFormat/>
    <w:pPr>
      <w:spacing w:beforeLines="0" w:afterLines="0"/>
      <w:outlineLvl w:val="9"/>
    </w:pPr>
    <w:rPr>
      <w:rFonts w:ascii="宋体" w:eastAsia="宋体" w:hAnsi="黑体"/>
      <w:szCs w:val="52"/>
    </w:rPr>
  </w:style>
  <w:style w:type="paragraph" w:customStyle="1" w:styleId="aff6">
    <w:name w:val="标准文件_大写罗马数字编号列项"/>
    <w:basedOn w:val="afffffa"/>
    <w:qFormat/>
    <w:pPr>
      <w:numPr>
        <w:numId w:val="23"/>
      </w:numPr>
      <w:ind w:firstLineChars="0" w:firstLine="0"/>
    </w:pPr>
    <w:rPr>
      <w:rFonts w:ascii="Times New Roman" w:cs="Arial"/>
      <w:szCs w:val="28"/>
    </w:rPr>
  </w:style>
  <w:style w:type="paragraph" w:customStyle="1" w:styleId="ae">
    <w:name w:val="标准文件_小写罗马数字编号列项"/>
    <w:basedOn w:val="afffffa"/>
    <w:qFormat/>
    <w:pPr>
      <w:numPr>
        <w:numId w:val="24"/>
      </w:numPr>
      <w:ind w:firstLineChars="0" w:firstLine="0"/>
    </w:pPr>
    <w:rPr>
      <w:rFonts w:cs="Arial"/>
      <w:szCs w:val="28"/>
    </w:rPr>
  </w:style>
  <w:style w:type="paragraph" w:customStyle="1" w:styleId="afffffffff9">
    <w:name w:val="标准文件_附录标题"/>
    <w:basedOn w:val="aff8"/>
    <w:qFormat/>
    <w:pPr>
      <w:numPr>
        <w:numId w:val="0"/>
      </w:numPr>
      <w:spacing w:after="280"/>
      <w:outlineLvl w:val="9"/>
    </w:pPr>
  </w:style>
  <w:style w:type="paragraph" w:customStyle="1" w:styleId="afffffffffa">
    <w:name w:val="标准文件_二级项"/>
    <w:qFormat/>
    <w:rPr>
      <w:rFonts w:ascii="宋体"/>
      <w:sz w:val="21"/>
    </w:rPr>
  </w:style>
  <w:style w:type="paragraph" w:customStyle="1" w:styleId="af8">
    <w:name w:val="标准文件_三级项"/>
    <w:basedOn w:val="afffa"/>
    <w:qFormat/>
    <w:pPr>
      <w:numPr>
        <w:ilvl w:val="2"/>
        <w:numId w:val="21"/>
      </w:numPr>
      <w:spacing w:line="-300" w:lineRule="auto"/>
    </w:pPr>
    <w:rPr>
      <w:rFonts w:ascii="Times New Roman" w:hAnsi="Times New Roman"/>
    </w:rPr>
  </w:style>
  <w:style w:type="paragraph" w:customStyle="1" w:styleId="afff">
    <w:name w:val="图表脚注说明"/>
    <w:basedOn w:val="afffa"/>
    <w:next w:val="afffffa"/>
    <w:qFormat/>
    <w:pPr>
      <w:numPr>
        <w:numId w:val="25"/>
      </w:numPr>
      <w:adjustRightInd/>
      <w:spacing w:line="240" w:lineRule="auto"/>
      <w:ind w:left="783"/>
    </w:pPr>
    <w:rPr>
      <w:rFonts w:ascii="宋体" w:hAnsi="Times New Roman"/>
      <w:sz w:val="18"/>
      <w:szCs w:val="18"/>
    </w:rPr>
  </w:style>
  <w:style w:type="paragraph" w:customStyle="1" w:styleId="afa">
    <w:name w:val="标准文件_字母编号列项（一级）"/>
    <w:qFormat/>
    <w:pPr>
      <w:numPr>
        <w:numId w:val="13"/>
      </w:numPr>
      <w:jc w:val="both"/>
    </w:pPr>
    <w:rPr>
      <w:rFonts w:ascii="宋体"/>
      <w:sz w:val="21"/>
    </w:rPr>
  </w:style>
  <w:style w:type="paragraph" w:customStyle="1" w:styleId="afffffffffb">
    <w:name w:val="标准文件_索引字母"/>
    <w:next w:val="afffffa"/>
    <w:qFormat/>
    <w:pPr>
      <w:jc w:val="center"/>
    </w:pPr>
    <w:rPr>
      <w:rFonts w:ascii="宋体" w:eastAsia="Times New Roman" w:hAnsi="宋体"/>
      <w:b/>
      <w:kern w:val="2"/>
      <w:sz w:val="21"/>
    </w:rPr>
  </w:style>
  <w:style w:type="paragraph" w:customStyle="1" w:styleId="afffffffffc">
    <w:name w:val="标准文件_附录前"/>
    <w:next w:val="afffffa"/>
    <w:qFormat/>
    <w:pPr>
      <w:spacing w:line="20" w:lineRule="atLeast"/>
      <w:ind w:firstLine="200"/>
    </w:pPr>
    <w:rPr>
      <w:rFonts w:ascii="宋体" w:hAnsi="宋体"/>
      <w:kern w:val="2"/>
      <w:sz w:val="10"/>
    </w:rPr>
  </w:style>
  <w:style w:type="paragraph" w:customStyle="1" w:styleId="afffffffffd">
    <w:name w:val="标准文件_正文标准名称"/>
    <w:qFormat/>
    <w:pPr>
      <w:spacing w:beforeLines="20" w:after="640" w:line="400" w:lineRule="exact"/>
      <w:jc w:val="center"/>
    </w:pPr>
    <w:rPr>
      <w:rFonts w:ascii="黑体" w:eastAsia="黑体" w:hAnsi="黑体"/>
      <w:kern w:val="2"/>
      <w:sz w:val="32"/>
      <w:szCs w:val="32"/>
    </w:rPr>
  </w:style>
  <w:style w:type="paragraph" w:customStyle="1" w:styleId="afffffffffe">
    <w:name w:val="标准文件_表格"/>
    <w:basedOn w:val="afffffa"/>
    <w:qFormat/>
    <w:pPr>
      <w:ind w:firstLineChars="0" w:firstLine="0"/>
      <w:jc w:val="center"/>
    </w:pPr>
    <w:rPr>
      <w:sz w:val="18"/>
    </w:rPr>
  </w:style>
  <w:style w:type="paragraph" w:customStyle="1" w:styleId="afff7">
    <w:name w:val="标准文件_注："/>
    <w:next w:val="afffffa"/>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f"/>
    <w:qFormat/>
    <w:pPr>
      <w:widowControl w:val="0"/>
      <w:numPr>
        <w:numId w:val="28"/>
      </w:numPr>
      <w:jc w:val="both"/>
    </w:pPr>
    <w:rPr>
      <w:rFonts w:ascii="宋体"/>
      <w:sz w:val="18"/>
      <w:szCs w:val="18"/>
    </w:rPr>
  </w:style>
  <w:style w:type="paragraph" w:customStyle="1" w:styleId="affffffffff">
    <w:name w:val="标准文件_示例内容"/>
    <w:basedOn w:val="afffffa"/>
    <w:qFormat/>
    <w:pPr>
      <w:ind w:firstLine="420"/>
    </w:pPr>
    <w:rPr>
      <w:sz w:val="18"/>
    </w:rPr>
  </w:style>
  <w:style w:type="paragraph" w:customStyle="1" w:styleId="aff">
    <w:name w:val="标准文件_示例×："/>
    <w:basedOn w:val="afffa"/>
    <w:next w:val="affffffffff"/>
    <w:qFormat/>
    <w:pPr>
      <w:widowControl/>
      <w:numPr>
        <w:numId w:val="29"/>
      </w:numPr>
      <w:adjustRightInd/>
      <w:spacing w:line="240" w:lineRule="auto"/>
    </w:pPr>
    <w:rPr>
      <w:rFonts w:ascii="宋体" w:hAnsi="Times New Roman"/>
      <w:kern w:val="0"/>
      <w:sz w:val="18"/>
      <w:szCs w:val="18"/>
    </w:rPr>
  </w:style>
  <w:style w:type="character" w:customStyle="1" w:styleId="Char0">
    <w:name w:val="标准文件_段 Char"/>
    <w:link w:val="afffffa"/>
    <w:qFormat/>
    <w:rPr>
      <w:rFonts w:ascii="宋体" w:hAnsi="Times New Roman"/>
      <w:sz w:val="21"/>
    </w:rPr>
  </w:style>
  <w:style w:type="paragraph" w:customStyle="1" w:styleId="affffffffff0">
    <w:name w:val="标准文件_表格续"/>
    <w:basedOn w:val="afffffa"/>
    <w:next w:val="afffffa"/>
    <w:qFormat/>
    <w:pPr>
      <w:jc w:val="center"/>
    </w:pPr>
    <w:rPr>
      <w:rFonts w:ascii="黑体" w:eastAsia="黑体" w:hAnsi="黑体"/>
    </w:rPr>
  </w:style>
  <w:style w:type="character" w:customStyle="1" w:styleId="13">
    <w:name w:val="占位符文本1"/>
    <w:basedOn w:val="afffb"/>
    <w:uiPriority w:val="99"/>
    <w:semiHidden/>
    <w:qFormat/>
    <w:rPr>
      <w:color w:val="808080"/>
    </w:rPr>
  </w:style>
  <w:style w:type="paragraph" w:customStyle="1" w:styleId="2">
    <w:name w:val="标准文件_二级项2"/>
    <w:basedOn w:val="afffffa"/>
    <w:qFormat/>
    <w:pPr>
      <w:numPr>
        <w:ilvl w:val="1"/>
        <w:numId w:val="21"/>
      </w:numPr>
      <w:ind w:left="1271" w:firstLineChars="0" w:hanging="420"/>
    </w:pPr>
  </w:style>
  <w:style w:type="paragraph" w:customStyle="1" w:styleId="21">
    <w:name w:val="标准文件_三级项2"/>
    <w:basedOn w:val="afffffa"/>
    <w:qFormat/>
    <w:pPr>
      <w:numPr>
        <w:numId w:val="30"/>
      </w:numPr>
      <w:spacing w:line="300" w:lineRule="exact"/>
      <w:ind w:left="1276" w:firstLineChars="0" w:hanging="425"/>
    </w:pPr>
    <w:rPr>
      <w:rFonts w:ascii="Times New Roman"/>
    </w:rPr>
  </w:style>
  <w:style w:type="paragraph" w:customStyle="1" w:styleId="20">
    <w:name w:val="标准文件_一级项2"/>
    <w:basedOn w:val="afffffa"/>
    <w:qFormat/>
    <w:pPr>
      <w:numPr>
        <w:numId w:val="31"/>
      </w:numPr>
      <w:spacing w:line="300" w:lineRule="exact"/>
      <w:ind w:left="1271" w:firstLineChars="0" w:hanging="420"/>
    </w:pPr>
    <w:rPr>
      <w:rFonts w:ascii="Times New Roman"/>
    </w:rPr>
  </w:style>
  <w:style w:type="paragraph" w:customStyle="1" w:styleId="affffffffff1">
    <w:name w:val="标准文件_提示"/>
    <w:basedOn w:val="afffffa"/>
    <w:next w:val="afffffa"/>
    <w:qFormat/>
    <w:pPr>
      <w:ind w:firstLine="420"/>
    </w:pPr>
    <w:rPr>
      <w:rFonts w:ascii="黑体" w:eastAsia="黑体"/>
    </w:rPr>
  </w:style>
  <w:style w:type="character" w:customStyle="1" w:styleId="affffffffff2">
    <w:name w:val="标准文件_来源"/>
    <w:basedOn w:val="afffb"/>
    <w:uiPriority w:val="1"/>
    <w:qFormat/>
    <w:rPr>
      <w:rFonts w:eastAsia="宋体"/>
      <w:sz w:val="21"/>
    </w:rPr>
  </w:style>
  <w:style w:type="paragraph" w:customStyle="1" w:styleId="affffffffff3">
    <w:name w:val="标准文件_图表说明"/>
    <w:qFormat/>
    <w:pPr>
      <w:spacing w:line="276" w:lineRule="auto"/>
      <w:ind w:firstLine="420"/>
    </w:pPr>
    <w:rPr>
      <w:rFonts w:ascii="宋体" w:hAnsi="宋体"/>
      <w:kern w:val="2"/>
      <w:sz w:val="18"/>
    </w:rPr>
  </w:style>
  <w:style w:type="paragraph" w:customStyle="1" w:styleId="affffffffff4">
    <w:name w:val="其他发布日期"/>
    <w:basedOn w:val="afffffff8"/>
    <w:qFormat/>
    <w:pPr>
      <w:framePr w:w="3997" w:h="471" w:hRule="exact" w:hSpace="0" w:vSpace="181" w:wrap="around" w:vAnchor="page" w:hAnchor="page" w:x="1419" w:y="14097"/>
    </w:pPr>
  </w:style>
  <w:style w:type="paragraph" w:customStyle="1" w:styleId="affffffffff5">
    <w:name w:val="其他实施日期"/>
    <w:basedOn w:val="affffffffe"/>
    <w:qFormat/>
    <w:pPr>
      <w:framePr w:w="3997" w:h="471" w:hRule="exact" w:vSpace="181" w:wrap="around" w:vAnchor="page" w:hAnchor="page" w:x="7089" w:y="14097"/>
    </w:pPr>
  </w:style>
  <w:style w:type="paragraph" w:customStyle="1" w:styleId="affffffffff6">
    <w:name w:val="标准文件_文件编号"/>
    <w:basedOn w:val="afffffa"/>
    <w:qFormat/>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7">
    <w:name w:val="标准文件_替换文件编号"/>
    <w:basedOn w:val="affffffffff6"/>
    <w:qFormat/>
    <w:pPr>
      <w:framePr w:wrap="around"/>
      <w:spacing w:before="57"/>
    </w:pPr>
    <w:rPr>
      <w:sz w:val="21"/>
    </w:rPr>
  </w:style>
  <w:style w:type="paragraph" w:customStyle="1" w:styleId="affffffffff8">
    <w:name w:val="标准文件_文件名称"/>
    <w:basedOn w:val="afffffa"/>
    <w:next w:val="afffffa"/>
    <w:qFormat/>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d">
    <w:name w:val="标准文件_附录图标号"/>
    <w:basedOn w:val="afffffa"/>
    <w:next w:val="afffffa"/>
    <w:qFormat/>
    <w:pPr>
      <w:numPr>
        <w:numId w:val="6"/>
      </w:numPr>
      <w:spacing w:line="14" w:lineRule="exact"/>
      <w:ind w:firstLineChars="0" w:firstLine="0"/>
      <w:jc w:val="center"/>
    </w:pPr>
    <w:rPr>
      <w:rFonts w:ascii="黑体" w:eastAsia="黑体" w:hAnsi="黑体"/>
      <w:vanish/>
      <w:sz w:val="2"/>
      <w:szCs w:val="21"/>
    </w:rPr>
  </w:style>
  <w:style w:type="paragraph" w:customStyle="1" w:styleId="aff3">
    <w:name w:val="标准文件_附录表标号"/>
    <w:basedOn w:val="afffffa"/>
    <w:next w:val="afffffa"/>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a"/>
    <w:next w:val="afffffa"/>
    <w:qFormat/>
    <w:pPr>
      <w:numPr>
        <w:ilvl w:val="1"/>
        <w:numId w:val="8"/>
      </w:numPr>
      <w:spacing w:beforeLines="50" w:afterLines="50"/>
      <w:ind w:firstLineChars="0"/>
    </w:pPr>
    <w:rPr>
      <w:rFonts w:ascii="黑体" w:eastAsia="黑体"/>
    </w:rPr>
  </w:style>
  <w:style w:type="paragraph" w:customStyle="1" w:styleId="a8">
    <w:name w:val="标准文件_引言二级条标题"/>
    <w:basedOn w:val="afffffa"/>
    <w:next w:val="afffffa"/>
    <w:qFormat/>
    <w:pPr>
      <w:numPr>
        <w:ilvl w:val="2"/>
        <w:numId w:val="8"/>
      </w:numPr>
      <w:spacing w:beforeLines="50" w:afterLines="50"/>
      <w:ind w:firstLineChars="0"/>
    </w:pPr>
    <w:rPr>
      <w:rFonts w:ascii="黑体" w:eastAsia="黑体"/>
    </w:rPr>
  </w:style>
  <w:style w:type="paragraph" w:customStyle="1" w:styleId="a9">
    <w:name w:val="标准文件_引言三级条标题"/>
    <w:basedOn w:val="afffffa"/>
    <w:next w:val="afffffa"/>
    <w:qFormat/>
    <w:pPr>
      <w:numPr>
        <w:ilvl w:val="3"/>
        <w:numId w:val="8"/>
      </w:numPr>
      <w:spacing w:beforeLines="50" w:afterLines="50"/>
      <w:ind w:firstLineChars="0"/>
    </w:pPr>
    <w:rPr>
      <w:rFonts w:ascii="黑体" w:eastAsia="黑体"/>
    </w:rPr>
  </w:style>
  <w:style w:type="paragraph" w:customStyle="1" w:styleId="aa">
    <w:name w:val="标准文件_引言四级条标题"/>
    <w:basedOn w:val="afffffa"/>
    <w:next w:val="afffffa"/>
    <w:qFormat/>
    <w:pPr>
      <w:numPr>
        <w:ilvl w:val="4"/>
        <w:numId w:val="8"/>
      </w:numPr>
      <w:spacing w:beforeLines="50" w:afterLines="50"/>
      <w:ind w:firstLineChars="0"/>
    </w:pPr>
    <w:rPr>
      <w:rFonts w:ascii="黑体" w:eastAsia="黑体"/>
    </w:rPr>
  </w:style>
  <w:style w:type="paragraph" w:customStyle="1" w:styleId="ab">
    <w:name w:val="标准文件_引言五级条标题"/>
    <w:basedOn w:val="afffffa"/>
    <w:next w:val="afffffa"/>
    <w:qFormat/>
    <w:pPr>
      <w:numPr>
        <w:ilvl w:val="5"/>
        <w:numId w:val="8"/>
      </w:numPr>
      <w:spacing w:beforeLines="50" w:afterLines="50"/>
      <w:ind w:firstLineChars="0"/>
    </w:pPr>
    <w:rPr>
      <w:rFonts w:ascii="黑体" w:eastAsia="黑体"/>
    </w:rPr>
  </w:style>
  <w:style w:type="paragraph" w:customStyle="1" w:styleId="affffffffff9">
    <w:name w:val="标准文件_注后"/>
    <w:basedOn w:val="afffffa"/>
    <w:qFormat/>
    <w:pPr>
      <w:ind w:left="811" w:firstLineChars="0" w:firstLine="0"/>
    </w:pPr>
    <w:rPr>
      <w:sz w:val="18"/>
    </w:rPr>
  </w:style>
  <w:style w:type="paragraph" w:customStyle="1" w:styleId="X">
    <w:name w:val="标准文件_注X后"/>
    <w:basedOn w:val="afffffa"/>
    <w:qFormat/>
    <w:pPr>
      <w:ind w:left="811" w:firstLineChars="0" w:firstLine="0"/>
    </w:pPr>
    <w:rPr>
      <w:sz w:val="18"/>
    </w:rPr>
  </w:style>
  <w:style w:type="paragraph" w:customStyle="1" w:styleId="affffffffffa">
    <w:name w:val="标准文件_示例后"/>
    <w:basedOn w:val="afffffa"/>
    <w:qFormat/>
    <w:pPr>
      <w:ind w:left="964" w:firstLineChars="0" w:firstLine="0"/>
    </w:pPr>
    <w:rPr>
      <w:sz w:val="18"/>
    </w:rPr>
  </w:style>
  <w:style w:type="paragraph" w:customStyle="1" w:styleId="X0">
    <w:name w:val="标准文件_示例X后"/>
    <w:basedOn w:val="afffffa"/>
    <w:link w:val="X1"/>
    <w:qFormat/>
    <w:pPr>
      <w:ind w:left="1049" w:firstLineChars="0" w:firstLine="0"/>
    </w:pPr>
    <w:rPr>
      <w:sz w:val="18"/>
    </w:rPr>
  </w:style>
  <w:style w:type="character" w:customStyle="1" w:styleId="X1">
    <w:name w:val="标准文件_示例X后 字符"/>
    <w:basedOn w:val="Char0"/>
    <w:link w:val="X0"/>
    <w:qFormat/>
    <w:rPr>
      <w:rFonts w:ascii="宋体" w:hAnsi="Times New Roman"/>
      <w:sz w:val="18"/>
    </w:rPr>
  </w:style>
  <w:style w:type="paragraph" w:customStyle="1" w:styleId="affffffffffb">
    <w:name w:val="标准文件_索引项"/>
    <w:basedOn w:val="afffffa"/>
    <w:next w:val="afffffa"/>
    <w:qFormat/>
    <w:pPr>
      <w:tabs>
        <w:tab w:val="right" w:leader="dot" w:pos="9356"/>
      </w:tabs>
      <w:ind w:left="210" w:firstLineChars="0" w:hanging="210"/>
      <w:jc w:val="left"/>
    </w:pPr>
  </w:style>
  <w:style w:type="paragraph" w:customStyle="1" w:styleId="affffffffffc">
    <w:name w:val="标准文件_附录一级无标题"/>
    <w:basedOn w:val="aff9"/>
    <w:qFormat/>
    <w:pPr>
      <w:spacing w:beforeLines="0" w:afterLines="0" w:line="276" w:lineRule="auto"/>
      <w:outlineLvl w:val="9"/>
    </w:pPr>
    <w:rPr>
      <w:rFonts w:ascii="宋体" w:eastAsia="宋体"/>
    </w:rPr>
  </w:style>
  <w:style w:type="paragraph" w:customStyle="1" w:styleId="affffffffffd">
    <w:name w:val="标准文件_附录二级无标题"/>
    <w:basedOn w:val="affa"/>
    <w:qFormat/>
    <w:pPr>
      <w:spacing w:beforeLines="0" w:afterLines="0" w:line="276" w:lineRule="auto"/>
      <w:outlineLvl w:val="9"/>
    </w:pPr>
    <w:rPr>
      <w:rFonts w:ascii="宋体" w:eastAsia="宋体"/>
    </w:rPr>
  </w:style>
  <w:style w:type="paragraph" w:customStyle="1" w:styleId="affffffffffe">
    <w:name w:val="标准文件_附录三级无标题"/>
    <w:basedOn w:val="affb"/>
    <w:qFormat/>
    <w:pPr>
      <w:spacing w:beforeLines="0" w:afterLines="0" w:line="276" w:lineRule="auto"/>
      <w:outlineLvl w:val="9"/>
    </w:pPr>
    <w:rPr>
      <w:rFonts w:ascii="宋体" w:eastAsia="宋体"/>
    </w:rPr>
  </w:style>
  <w:style w:type="paragraph" w:customStyle="1" w:styleId="afffffffffff">
    <w:name w:val="标准文件_附录四级无标题"/>
    <w:basedOn w:val="affc"/>
    <w:qFormat/>
    <w:pPr>
      <w:spacing w:beforeLines="0" w:afterLines="0" w:line="276" w:lineRule="auto"/>
      <w:outlineLvl w:val="9"/>
    </w:pPr>
    <w:rPr>
      <w:rFonts w:ascii="宋体" w:eastAsia="宋体"/>
    </w:rPr>
  </w:style>
  <w:style w:type="paragraph" w:customStyle="1" w:styleId="afffffffffff0">
    <w:name w:val="标准文件_附录五级无标题"/>
    <w:basedOn w:val="affd"/>
    <w:qFormat/>
    <w:pPr>
      <w:spacing w:beforeLines="0" w:afterLines="0" w:line="276" w:lineRule="auto"/>
      <w:outlineLvl w:val="9"/>
    </w:pPr>
    <w:rPr>
      <w:rFonts w:ascii="宋体" w:eastAsia="宋体"/>
    </w:rPr>
  </w:style>
  <w:style w:type="paragraph" w:customStyle="1" w:styleId="afffffffffff1">
    <w:name w:val="标准文件_引言一级无标题"/>
    <w:basedOn w:val="a7"/>
    <w:next w:val="afffffa"/>
    <w:qFormat/>
    <w:pPr>
      <w:spacing w:beforeLines="0" w:afterLines="0" w:line="276" w:lineRule="auto"/>
    </w:pPr>
    <w:rPr>
      <w:rFonts w:ascii="宋体" w:eastAsia="宋体"/>
    </w:rPr>
  </w:style>
  <w:style w:type="paragraph" w:customStyle="1" w:styleId="afffffffffff2">
    <w:name w:val="标准文件_引言二级无标题"/>
    <w:basedOn w:val="a8"/>
    <w:next w:val="afffffa"/>
    <w:qFormat/>
    <w:pPr>
      <w:spacing w:beforeLines="0" w:afterLines="0" w:line="276" w:lineRule="auto"/>
    </w:pPr>
    <w:rPr>
      <w:rFonts w:ascii="宋体" w:eastAsia="宋体"/>
    </w:rPr>
  </w:style>
  <w:style w:type="paragraph" w:customStyle="1" w:styleId="afffffffffff3">
    <w:name w:val="标准文件_引言三级无标题"/>
    <w:basedOn w:val="a9"/>
    <w:next w:val="afffffa"/>
    <w:qFormat/>
    <w:pPr>
      <w:spacing w:beforeLines="0" w:afterLines="0" w:line="276" w:lineRule="auto"/>
    </w:pPr>
    <w:rPr>
      <w:rFonts w:ascii="宋体" w:eastAsia="宋体"/>
    </w:rPr>
  </w:style>
  <w:style w:type="paragraph" w:customStyle="1" w:styleId="afffffffffff4">
    <w:name w:val="标准文件_引言四级无标题"/>
    <w:basedOn w:val="aa"/>
    <w:next w:val="afffffa"/>
    <w:qFormat/>
    <w:pPr>
      <w:spacing w:beforeLines="0" w:afterLines="0" w:line="276" w:lineRule="auto"/>
    </w:pPr>
    <w:rPr>
      <w:rFonts w:ascii="宋体" w:eastAsia="宋体"/>
    </w:rPr>
  </w:style>
  <w:style w:type="paragraph" w:customStyle="1" w:styleId="afffffffffff5">
    <w:name w:val="标准文件_引言五级无标题"/>
    <w:basedOn w:val="ab"/>
    <w:next w:val="afffffa"/>
    <w:qFormat/>
    <w:pPr>
      <w:spacing w:beforeLines="0" w:afterLines="0" w:line="276" w:lineRule="auto"/>
    </w:pPr>
    <w:rPr>
      <w:rFonts w:ascii="宋体" w:eastAsia="宋体"/>
    </w:rPr>
  </w:style>
  <w:style w:type="paragraph" w:customStyle="1" w:styleId="afffffffffff6">
    <w:name w:val="标准文件_索引标题"/>
    <w:basedOn w:val="affffff1"/>
    <w:next w:val="afffffa"/>
    <w:qFormat/>
    <w:rPr>
      <w:rFonts w:hAnsi="黑体"/>
    </w:rPr>
  </w:style>
  <w:style w:type="paragraph" w:customStyle="1" w:styleId="afffffffffff7">
    <w:name w:val="标准文件_脚注内容"/>
    <w:basedOn w:val="afffffa"/>
    <w:qFormat/>
    <w:pPr>
      <w:ind w:leftChars="200" w:left="400" w:hangingChars="200" w:hanging="200"/>
    </w:pPr>
    <w:rPr>
      <w:sz w:val="15"/>
    </w:rPr>
  </w:style>
  <w:style w:type="paragraph" w:customStyle="1" w:styleId="afffffffffff8">
    <w:name w:val="标准文件_术语条一"/>
    <w:basedOn w:val="afffffffff3"/>
    <w:next w:val="afffffa"/>
    <w:qFormat/>
  </w:style>
  <w:style w:type="paragraph" w:customStyle="1" w:styleId="afffffffffff9">
    <w:name w:val="标准文件_术语条二"/>
    <w:basedOn w:val="afffffffff6"/>
    <w:next w:val="afffffa"/>
    <w:qFormat/>
  </w:style>
  <w:style w:type="paragraph" w:customStyle="1" w:styleId="afffffffffffa">
    <w:name w:val="标准文件_术语条三"/>
    <w:basedOn w:val="afffffffff5"/>
    <w:next w:val="afffffa"/>
    <w:qFormat/>
  </w:style>
  <w:style w:type="paragraph" w:customStyle="1" w:styleId="afffffffffffb">
    <w:name w:val="标准文件_术语条四"/>
    <w:basedOn w:val="afffffffff8"/>
    <w:next w:val="afffffa"/>
    <w:qFormat/>
  </w:style>
  <w:style w:type="paragraph" w:customStyle="1" w:styleId="afffffffffffc">
    <w:name w:val="标准文件_术语条五"/>
    <w:basedOn w:val="afffffffff4"/>
    <w:next w:val="afffffa"/>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d">
    <w:name w:val="发布"/>
    <w:basedOn w:val="afffb"/>
    <w:qFormat/>
    <w:rPr>
      <w:rFonts w:ascii="黑体" w:eastAsia="黑体"/>
      <w:spacing w:val="85"/>
      <w:w w:val="100"/>
      <w:position w:val="3"/>
      <w:sz w:val="28"/>
      <w:szCs w:val="28"/>
    </w:rPr>
  </w:style>
  <w:style w:type="character" w:customStyle="1" w:styleId="affff0">
    <w:name w:val="文档结构图 字符"/>
    <w:basedOn w:val="afffb"/>
    <w:link w:val="affff"/>
    <w:uiPriority w:val="99"/>
    <w:semiHidden/>
    <w:qFormat/>
    <w:rPr>
      <w:rFonts w:ascii="宋体"/>
      <w:kern w:val="2"/>
      <w:sz w:val="18"/>
      <w:szCs w:val="18"/>
    </w:rPr>
  </w:style>
  <w:style w:type="character" w:customStyle="1" w:styleId="Char1">
    <w:name w:val="段 Char"/>
    <w:link w:val="afffffffffffe"/>
    <w:qFormat/>
    <w:locked/>
    <w:rPr>
      <w:rFonts w:ascii="宋体" w:hAnsi="宋体"/>
      <w:sz w:val="21"/>
    </w:rPr>
  </w:style>
  <w:style w:type="paragraph" w:customStyle="1" w:styleId="afffffffffffe">
    <w:name w:val="段"/>
    <w:link w:val="Char1"/>
    <w:qFormat/>
    <w:pPr>
      <w:tabs>
        <w:tab w:val="center" w:pos="4201"/>
        <w:tab w:val="right" w:leader="dot" w:pos="9298"/>
      </w:tabs>
      <w:autoSpaceDE w:val="0"/>
      <w:autoSpaceDN w:val="0"/>
      <w:ind w:firstLineChars="200" w:firstLine="420"/>
      <w:jc w:val="both"/>
    </w:pPr>
    <w:rPr>
      <w:rFonts w:ascii="宋体" w:hAnsi="宋体"/>
      <w:sz w:val="21"/>
    </w:rPr>
  </w:style>
  <w:style w:type="paragraph" w:customStyle="1" w:styleId="af3">
    <w:name w:val="一级条标题"/>
    <w:next w:val="afffa"/>
    <w:qFormat/>
    <w:pPr>
      <w:numPr>
        <w:ilvl w:val="1"/>
        <w:numId w:val="32"/>
      </w:numPr>
      <w:spacing w:beforeLines="50"/>
      <w:ind w:left="852"/>
      <w:outlineLvl w:val="2"/>
    </w:pPr>
    <w:rPr>
      <w:rFonts w:ascii="黑体" w:eastAsia="黑体"/>
      <w:sz w:val="21"/>
      <w:szCs w:val="21"/>
    </w:rPr>
  </w:style>
  <w:style w:type="paragraph" w:customStyle="1" w:styleId="af2">
    <w:name w:val="章标题"/>
    <w:next w:val="afffa"/>
    <w:qFormat/>
    <w:pPr>
      <w:numPr>
        <w:numId w:val="32"/>
      </w:numPr>
      <w:spacing w:beforeLines="100"/>
      <w:jc w:val="both"/>
      <w:outlineLvl w:val="1"/>
    </w:pPr>
    <w:rPr>
      <w:rFonts w:ascii="黑体" w:eastAsia="黑体"/>
      <w:sz w:val="21"/>
    </w:rPr>
  </w:style>
  <w:style w:type="paragraph" w:customStyle="1" w:styleId="af4">
    <w:name w:val="二级条标题"/>
    <w:basedOn w:val="af3"/>
    <w:next w:val="afffa"/>
    <w:qFormat/>
    <w:pPr>
      <w:numPr>
        <w:ilvl w:val="2"/>
      </w:numPr>
      <w:spacing w:afterLines="50"/>
      <w:outlineLvl w:val="3"/>
    </w:pPr>
  </w:style>
  <w:style w:type="paragraph" w:customStyle="1" w:styleId="af5">
    <w:name w:val="四级条标题"/>
    <w:basedOn w:val="afffa"/>
    <w:next w:val="afffa"/>
    <w:qFormat/>
    <w:pPr>
      <w:widowControl/>
      <w:numPr>
        <w:ilvl w:val="4"/>
        <w:numId w:val="32"/>
      </w:numPr>
      <w:adjustRightInd/>
      <w:spacing w:beforeLines="50" w:afterLines="50" w:line="240" w:lineRule="auto"/>
      <w:jc w:val="left"/>
      <w:outlineLvl w:val="5"/>
    </w:pPr>
    <w:rPr>
      <w:rFonts w:ascii="黑体" w:eastAsia="黑体" w:hAnsi="Times New Roman"/>
      <w:kern w:val="0"/>
    </w:rPr>
  </w:style>
  <w:style w:type="paragraph" w:customStyle="1" w:styleId="af6">
    <w:name w:val="五级条标题"/>
    <w:basedOn w:val="af5"/>
    <w:next w:val="afffa"/>
    <w:qFormat/>
    <w:pPr>
      <w:numPr>
        <w:ilvl w:val="5"/>
      </w:numPr>
      <w:outlineLvl w:val="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oleObject" Target="embeddings/oleObject1.bin"/><Relationship Id="rId3" Type="http://schemas.openxmlformats.org/officeDocument/2006/relationships/numbering" Target="numbering.xml"/><Relationship Id="rId21" Type="http://schemas.openxmlformats.org/officeDocument/2006/relationships/header" Target="header6.xml"/><Relationship Id="rId34"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3.e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header" Target="header8.xml"/><Relationship Id="rId10" Type="http://schemas.openxmlformats.org/officeDocument/2006/relationships/image" Target="media/image2.png"/><Relationship Id="rId19" Type="http://schemas.openxmlformats.org/officeDocument/2006/relationships/footer" Target="footer4.xml"/><Relationship Id="rId31" Type="http://schemas.openxmlformats.org/officeDocument/2006/relationships/footer" Target="footer9.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image" Target="media/image4.png"/><Relationship Id="rId30" Type="http://schemas.openxmlformats.org/officeDocument/2006/relationships/footer" Target="footer8.xml"/><Relationship Id="rId35"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5D0AF4DD634E3CA741384D6A2FB88B"/>
        <w:category>
          <w:name w:val="常规"/>
          <w:gallery w:val="placeholder"/>
        </w:category>
        <w:types>
          <w:type w:val="bbPlcHdr"/>
        </w:types>
        <w:behaviors>
          <w:behavior w:val="content"/>
        </w:behaviors>
        <w:guid w:val="{5AE06653-3EA5-4C62-90BA-C5807A070A96}"/>
      </w:docPartPr>
      <w:docPartBody>
        <w:p w:rsidR="00EF47B5" w:rsidRDefault="00000000">
          <w:pPr>
            <w:pStyle w:val="835D0AF4DD634E3CA741384D6A2FB88B"/>
          </w:pPr>
          <w:r>
            <w:rPr>
              <w:rStyle w:val="1"/>
              <w:rFonts w:hint="eastAsia"/>
            </w:rPr>
            <w:t>单击或点击此处输入文字。</w:t>
          </w:r>
        </w:p>
      </w:docPartBody>
    </w:docPart>
    <w:docPart>
      <w:docPartPr>
        <w:name w:val="87D869D6BB0D4578A52C2CAA0A120BB9"/>
        <w:category>
          <w:name w:val="常规"/>
          <w:gallery w:val="placeholder"/>
        </w:category>
        <w:types>
          <w:type w:val="bbPlcHdr"/>
        </w:types>
        <w:behaviors>
          <w:behavior w:val="content"/>
        </w:behaviors>
        <w:guid w:val="{BC958640-D667-4904-8141-C7FED30F1BEF}"/>
      </w:docPartPr>
      <w:docPartBody>
        <w:p w:rsidR="00EF47B5" w:rsidRDefault="00000000">
          <w:pPr>
            <w:pStyle w:val="87D869D6BB0D4578A52C2CAA0A120BB9"/>
          </w:pPr>
          <w:r>
            <w:rPr>
              <w:rStyle w:val="1"/>
              <w:rFonts w:hint="eastAsia"/>
            </w:rPr>
            <w:t>选择一项。</w:t>
          </w:r>
        </w:p>
      </w:docPartBody>
    </w:docPart>
    <w:docPart>
      <w:docPartPr>
        <w:name w:val="9BCDCFE7743243B5A540BF1D7031A83E"/>
        <w:category>
          <w:name w:val="常规"/>
          <w:gallery w:val="placeholder"/>
        </w:category>
        <w:types>
          <w:type w:val="bbPlcHdr"/>
        </w:types>
        <w:behaviors>
          <w:behavior w:val="content"/>
        </w:behaviors>
        <w:guid w:val="{F927748D-F493-4593-8C45-884C433D5DF4}"/>
      </w:docPartPr>
      <w:docPartBody>
        <w:p w:rsidR="00EF47B5" w:rsidRDefault="00000000">
          <w:pPr>
            <w:pStyle w:val="9BCDCFE7743243B5A540BF1D7031A83E"/>
          </w:pPr>
          <w:r>
            <w:rPr>
              <w:rStyle w:val="1"/>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useWord2013TrackBottomHyphenation" w:uri="http://schemas.microsoft.com/office/word" w:val="1"/>
  </w:compat>
  <w:rsids>
    <w:rsidRoot w:val="009E74D8"/>
    <w:rsid w:val="00007697"/>
    <w:rsid w:val="00137B7A"/>
    <w:rsid w:val="00496CB0"/>
    <w:rsid w:val="006213E7"/>
    <w:rsid w:val="009B73DB"/>
    <w:rsid w:val="009E74D8"/>
    <w:rsid w:val="00CA4082"/>
    <w:rsid w:val="00E15496"/>
    <w:rsid w:val="00EF47B5"/>
    <w:rsid w:val="00F636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占位符文本1"/>
    <w:basedOn w:val="a0"/>
    <w:uiPriority w:val="99"/>
    <w:semiHidden/>
    <w:qFormat/>
    <w:rPr>
      <w:color w:val="808080"/>
    </w:rPr>
  </w:style>
  <w:style w:type="paragraph" w:customStyle="1" w:styleId="835D0AF4DD634E3CA741384D6A2FB88B">
    <w:name w:val="835D0AF4DD634E3CA741384D6A2FB88B"/>
    <w:qFormat/>
    <w:pPr>
      <w:widowControl w:val="0"/>
      <w:jc w:val="both"/>
    </w:pPr>
    <w:rPr>
      <w:kern w:val="2"/>
      <w:sz w:val="21"/>
      <w:szCs w:val="22"/>
    </w:rPr>
  </w:style>
  <w:style w:type="paragraph" w:customStyle="1" w:styleId="87D869D6BB0D4578A52C2CAA0A120BB9">
    <w:name w:val="87D869D6BB0D4578A52C2CAA0A120BB9"/>
    <w:qFormat/>
    <w:pPr>
      <w:widowControl w:val="0"/>
      <w:jc w:val="both"/>
    </w:pPr>
    <w:rPr>
      <w:kern w:val="2"/>
      <w:sz w:val="21"/>
      <w:szCs w:val="22"/>
    </w:rPr>
  </w:style>
  <w:style w:type="paragraph" w:customStyle="1" w:styleId="9BCDCFE7743243B5A540BF1D7031A83E">
    <w:name w:val="9BCDCFE7743243B5A540BF1D7031A83E"/>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0644EC17-41BF-4CF0-84EE-ABD63DE43E9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1525</TotalTime>
  <Pages>1</Pages>
  <Words>1114</Words>
  <Characters>6355</Characters>
  <Application>Microsoft Office Word</Application>
  <DocSecurity>0</DocSecurity>
  <Lines>52</Lines>
  <Paragraphs>14</Paragraphs>
  <ScaleCrop>false</ScaleCrop>
  <Company>PCMI</Company>
  <LinksUpToDate>false</LinksUpToDate>
  <CharactersWithSpaces>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Administrator</dc:creator>
  <dc:description>&lt;config cover="true" show_menu="true" version="1.0.0" doctype="SDKXY"&gt;_x000d_
&lt;/config&gt;</dc:description>
  <cp:lastModifiedBy>MJ</cp:lastModifiedBy>
  <cp:revision>5</cp:revision>
  <cp:lastPrinted>2021-04-21T09:48:00Z</cp:lastPrinted>
  <dcterms:created xsi:type="dcterms:W3CDTF">2022-11-12T07:34:00Z</dcterms:created>
  <dcterms:modified xsi:type="dcterms:W3CDTF">2022-11-18T02:44:00Z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false</vt:lpwstr>
  </property>
  <property fmtid="{D5CDD505-2E9C-101B-9397-08002B2CF9AE}" pid="15" name="KSOProductBuildVer">
    <vt:lpwstr>2052-4.4.1.7360</vt:lpwstr>
  </property>
  <property fmtid="{D5CDD505-2E9C-101B-9397-08002B2CF9AE}" pid="16" name="ICV">
    <vt:lpwstr>16E2579FACB9FD6ECB10B5620750A8A1</vt:lpwstr>
  </property>
</Properties>
</file>