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986F0E"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F3A2D">
              <w:rPr>
                <w:rFonts w:ascii="黑体" w:eastAsia="黑体" w:hAnsi="黑体"/>
                <w:sz w:val="21"/>
                <w:szCs w:val="21"/>
              </w:rPr>
              <w:t>25.160.50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0F4050" w:rsidTr="008A173B">
              <w:trPr>
                <w:trHeight w:hRule="exact" w:val="1021"/>
              </w:trPr>
              <w:tc>
                <w:tcPr>
                  <w:tcW w:w="9242" w:type="dxa"/>
                  <w:vAlign w:val="center"/>
                </w:tcPr>
                <w:p w:rsidR="000F4050" w:rsidRDefault="000F4050" w:rsidP="00496511">
                  <w:pPr>
                    <w:pStyle w:val="affff0"/>
                    <w:framePr w:w="0" w:hRule="auto" w:wrap="auto" w:hAnchor="text" w:xAlign="left" w:yAlign="inline" w:anchorLock="0"/>
                    <w:ind w:left="420" w:right="624"/>
                    <w:rPr>
                      <w:rFonts w:ascii="宋体" w:hAnsi="宋体"/>
                      <w:sz w:val="28"/>
                      <w:szCs w:val="28"/>
                    </w:rPr>
                  </w:pPr>
                  <w:r w:rsidRPr="001446C2">
                    <w:rPr>
                      <w:sz w:val="21"/>
                      <w:szCs w:val="21"/>
                    </w:rPr>
                    <w:t xml:space="preserve"> </w:t>
                  </w:r>
                </w:p>
              </w:tc>
            </w:tr>
          </w:tbl>
          <w:p w:rsidR="00FB231D" w:rsidRPr="00672BFD" w:rsidRDefault="00986F0E"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F3A2D">
              <w:rPr>
                <w:rFonts w:ascii="黑体" w:eastAsia="黑体" w:hAnsi="黑体"/>
                <w:sz w:val="21"/>
                <w:szCs w:val="21"/>
              </w:rPr>
              <w:t>J33</w:t>
            </w:r>
            <w:r w:rsidRPr="00672BFD">
              <w:rPr>
                <w:rFonts w:ascii="黑体" w:eastAsia="黑体" w:hAnsi="黑体"/>
                <w:sz w:val="21"/>
                <w:szCs w:val="21"/>
              </w:rPr>
              <w:fldChar w:fldCharType="end"/>
            </w:r>
            <w:bookmarkEnd w:id="1"/>
          </w:p>
        </w:tc>
      </w:tr>
    </w:tbl>
    <w:p w:rsidR="008F70BD" w:rsidRPr="007B7453" w:rsidRDefault="00986F0E"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206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DC6D6A" w:rsidP="00463B77">
      <w:pPr>
        <w:pStyle w:val="afffffffffe"/>
        <w:framePr w:h="6974" w:hRule="exact" w:wrap="around" w:x="1419" w:anchorLock="1"/>
      </w:pPr>
      <w:r>
        <w:rPr>
          <w:rFonts w:hint="eastAsia"/>
        </w:rPr>
        <w:t>换向器用</w:t>
      </w:r>
      <w:r w:rsidR="00786524">
        <w:rPr>
          <w:rFonts w:hint="eastAsia"/>
        </w:rPr>
        <w:t>石墨-紫铜构件真空钎焊</w:t>
      </w:r>
    </w:p>
    <w:p w:rsidR="00815419" w:rsidRPr="00815419" w:rsidRDefault="00815419" w:rsidP="00324EDD">
      <w:pPr>
        <w:framePr w:w="9639" w:h="6974" w:hRule="exact" w:wrap="around" w:vAnchor="page" w:hAnchor="page" w:x="1419" w:y="6408" w:anchorLock="1"/>
        <w:ind w:left="-1418"/>
      </w:pPr>
    </w:p>
    <w:p w:rsidR="00761451" w:rsidRDefault="00761451" w:rsidP="00786524">
      <w:pPr>
        <w:pStyle w:val="affffffe"/>
        <w:framePr w:w="9639" w:h="6974" w:hRule="exact" w:wrap="around" w:vAnchor="page" w:hAnchor="page" w:x="1419" w:y="6408" w:anchorLock="1"/>
        <w:spacing w:line="480" w:lineRule="auto"/>
        <w:textAlignment w:val="bottom"/>
        <w:rPr>
          <w:rFonts w:ascii="黑体" w:eastAsia="黑体" w:hAnsi="黑体"/>
          <w:bCs/>
          <w:noProof/>
          <w:sz w:val="52"/>
        </w:rPr>
      </w:pPr>
      <w:r w:rsidRPr="00761451">
        <w:rPr>
          <w:rFonts w:ascii="黑体" w:eastAsia="黑体" w:hAnsi="黑体" w:hint="eastAsia"/>
          <w:bCs/>
          <w:noProof/>
          <w:sz w:val="52"/>
        </w:rPr>
        <w:t>工艺规范</w:t>
      </w:r>
    </w:p>
    <w:p w:rsidR="00755402" w:rsidRPr="008B50C8" w:rsidRDefault="006001B2"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t>Specification for vacuum brazing of graphite – copper components for commutators</w:t>
      </w:r>
    </w:p>
    <w:p w:rsidR="00CD50A1" w:rsidRDefault="00986F0E"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2" w:name="PLSH_DATE_Y"/>
      <w:r w:rsidR="00087A77">
        <w:rPr>
          <w:rFonts w:ascii="黑体"/>
        </w:rPr>
        <w:instrText xml:space="preserve"> FORMTEXT </w:instrText>
      </w:r>
      <w:r>
        <w:rPr>
          <w:rFonts w:ascii="黑体"/>
        </w:rPr>
      </w:r>
      <w:r>
        <w:rPr>
          <w:rFonts w:ascii="黑体"/>
        </w:rPr>
        <w:fldChar w:fldCharType="separate"/>
      </w:r>
      <w:r w:rsidR="002F3A2D">
        <w:rPr>
          <w:rFonts w:ascii="黑体"/>
        </w:rPr>
        <w:t>2022</w:t>
      </w:r>
      <w:r>
        <w:rPr>
          <w:rFonts w:ascii="黑体"/>
        </w:rPr>
        <w:fldChar w:fldCharType="end"/>
      </w:r>
      <w:bookmarkEnd w:id="2"/>
      <w:r w:rsidR="00CD50A1" w:rsidRPr="00BB6C98">
        <w:rPr>
          <w:rFonts w:ascii="黑体"/>
        </w:rPr>
        <w:t>-</w:t>
      </w:r>
      <w:r w:rsidR="00AD04CD" w:rsidRPr="00AD04CD">
        <w:rPr>
          <w:rFonts w:ascii="黑体" w:hAnsi="黑体"/>
        </w:rPr>
        <w:t>0</w:t>
      </w:r>
      <w:r w:rsidR="00BF197F">
        <w:rPr>
          <w:rFonts w:ascii="黑体" w:hAnsi="黑体"/>
        </w:rPr>
        <w:t>4</w:t>
      </w:r>
      <w:r w:rsidR="00CD50A1" w:rsidRPr="00BB6C98">
        <w:rPr>
          <w:rFonts w:ascii="黑体"/>
        </w:rPr>
        <w:t>-</w:t>
      </w:r>
      <w:r w:rsidR="00496511">
        <w:rPr>
          <w:rFonts w:ascii="黑体" w:hint="eastAsia"/>
        </w:rPr>
        <w:t>27</w:t>
      </w:r>
      <w:r w:rsidR="00CD50A1">
        <w:rPr>
          <w:rFonts w:hint="eastAsia"/>
        </w:rPr>
        <w:t>发布</w:t>
      </w:r>
    </w:p>
    <w:p w:rsidR="00CD50A1" w:rsidRPr="00AD04CD" w:rsidRDefault="00986F0E" w:rsidP="00EE7869">
      <w:pPr>
        <w:pStyle w:val="afffffffffb"/>
        <w:framePr w:wrap="around" w:y="14176"/>
        <w:rPr>
          <w:rFonts w:ascii="黑体" w:hAnsi="黑体"/>
        </w:rPr>
      </w:pPr>
      <w:r w:rsidRPr="00AD04CD">
        <w:rPr>
          <w:rFonts w:ascii="黑体" w:hAnsi="黑体"/>
        </w:rPr>
        <w:fldChar w:fldCharType="begin">
          <w:ffData>
            <w:name w:val="CROT_DATE_Y"/>
            <w:enabled/>
            <w:calcOnExit w:val="0"/>
            <w:textInput>
              <w:default w:val="XXXX"/>
              <w:maxLength w:val="4"/>
            </w:textInput>
          </w:ffData>
        </w:fldChar>
      </w:r>
      <w:bookmarkStart w:id="3" w:name="CROT_DATE_Y"/>
      <w:r w:rsidR="00087A77" w:rsidRPr="00AD04CD">
        <w:rPr>
          <w:rFonts w:ascii="黑体" w:hAnsi="黑体"/>
        </w:rPr>
        <w:instrText xml:space="preserve"> FORMTEXT </w:instrText>
      </w:r>
      <w:r w:rsidRPr="00AD04CD">
        <w:rPr>
          <w:rFonts w:ascii="黑体" w:hAnsi="黑体"/>
        </w:rPr>
      </w:r>
      <w:r w:rsidRPr="00AD04CD">
        <w:rPr>
          <w:rFonts w:ascii="黑体" w:hAnsi="黑体"/>
        </w:rPr>
        <w:fldChar w:fldCharType="separate"/>
      </w:r>
      <w:r w:rsidR="002F3A2D" w:rsidRPr="00AD04CD">
        <w:rPr>
          <w:rFonts w:ascii="黑体" w:hAnsi="黑体"/>
        </w:rPr>
        <w:t>2022</w:t>
      </w:r>
      <w:r w:rsidRPr="00AD04CD">
        <w:rPr>
          <w:rFonts w:ascii="黑体" w:hAnsi="黑体"/>
        </w:rPr>
        <w:fldChar w:fldCharType="end"/>
      </w:r>
      <w:bookmarkEnd w:id="3"/>
      <w:r w:rsidR="00CD50A1" w:rsidRPr="00AD04CD">
        <w:rPr>
          <w:rFonts w:ascii="黑体" w:hAnsi="黑体"/>
        </w:rPr>
        <w:t>-</w:t>
      </w:r>
      <w:r w:rsidR="00AD04CD" w:rsidRPr="00AD04CD">
        <w:rPr>
          <w:rFonts w:ascii="黑体" w:hAnsi="黑体"/>
        </w:rPr>
        <w:t>0</w:t>
      </w:r>
      <w:r w:rsidR="00BF197F">
        <w:rPr>
          <w:rFonts w:ascii="黑体" w:hAnsi="黑体"/>
        </w:rPr>
        <w:t>4</w:t>
      </w:r>
      <w:r w:rsidR="00CD50A1" w:rsidRPr="00AD04CD">
        <w:rPr>
          <w:rFonts w:ascii="黑体" w:hAnsi="黑体"/>
        </w:rPr>
        <w:t>-</w:t>
      </w:r>
      <w:r w:rsidR="00496511">
        <w:rPr>
          <w:rFonts w:ascii="黑体" w:hAnsi="黑体" w:hint="eastAsia"/>
        </w:rPr>
        <w:t>27</w:t>
      </w:r>
      <w:r w:rsidR="00CD50A1" w:rsidRPr="00AD04CD">
        <w:rPr>
          <w:rFonts w:ascii="黑体" w:hAnsi="黑体" w:hint="eastAsia"/>
        </w:rPr>
        <w:t>实施</w:t>
      </w:r>
    </w:p>
    <w:p w:rsidR="007B7453" w:rsidRPr="00AD04CD" w:rsidRDefault="00986F0E" w:rsidP="004C25A2">
      <w:pPr>
        <w:pStyle w:val="afffffffe"/>
        <w:framePr w:h="584" w:hRule="exact" w:hSpace="181" w:vSpace="181" w:wrap="around" w:y="14800"/>
        <w:rPr>
          <w:rFonts w:hAnsi="黑体"/>
          <w:spacing w:val="85"/>
          <w:position w:val="3"/>
        </w:rPr>
      </w:pPr>
      <w:r w:rsidRPr="00AD04CD">
        <w:rPr>
          <w:spacing w:val="20"/>
          <w:sz w:val="28"/>
          <w:szCs w:val="28"/>
        </w:rPr>
        <w:fldChar w:fldCharType="begin">
          <w:ffData>
            <w:name w:val="fm"/>
            <w:enabled/>
            <w:calcOnExit w:val="0"/>
            <w:textInput>
              <w:default w:val="河南省有色金属行业协会"/>
            </w:textInput>
          </w:ffData>
        </w:fldChar>
      </w:r>
      <w:r w:rsidR="00AD04CD" w:rsidRPr="00AD04CD">
        <w:rPr>
          <w:spacing w:val="20"/>
          <w:sz w:val="28"/>
          <w:szCs w:val="28"/>
        </w:rPr>
        <w:instrText xml:space="preserve"> FORMTEXT </w:instrText>
      </w:r>
      <w:r w:rsidRPr="00AD04CD">
        <w:rPr>
          <w:spacing w:val="20"/>
          <w:sz w:val="28"/>
          <w:szCs w:val="28"/>
        </w:rPr>
      </w:r>
      <w:r w:rsidRPr="00AD04CD">
        <w:rPr>
          <w:spacing w:val="20"/>
          <w:sz w:val="28"/>
          <w:szCs w:val="28"/>
        </w:rPr>
        <w:fldChar w:fldCharType="separate"/>
      </w:r>
      <w:r w:rsidR="00AD04CD" w:rsidRPr="00AD04CD">
        <w:rPr>
          <w:rFonts w:hint="eastAsia"/>
          <w:noProof/>
          <w:spacing w:val="20"/>
          <w:sz w:val="28"/>
          <w:szCs w:val="28"/>
        </w:rPr>
        <w:t>河南省有色金属行业协会</w:t>
      </w:r>
      <w:r w:rsidRPr="00AD04CD">
        <w:rPr>
          <w:spacing w:val="20"/>
          <w:sz w:val="28"/>
          <w:szCs w:val="28"/>
        </w:rPr>
        <w:fldChar w:fldCharType="end"/>
      </w:r>
      <w:r w:rsidR="00196EF5" w:rsidRPr="004C7E8B">
        <w:rPr>
          <w:rFonts w:ascii="Times New Roman"/>
          <w:w w:val="100"/>
          <w:sz w:val="28"/>
        </w:rPr>
        <w:t> </w:t>
      </w:r>
      <w:r w:rsidR="00196EF5" w:rsidRPr="004C7E8B">
        <w:rPr>
          <w:rFonts w:ascii="Times New Roman"/>
          <w:w w:val="100"/>
          <w:sz w:val="28"/>
        </w:rPr>
        <w:t> </w:t>
      </w:r>
      <w:r w:rsidR="007B7453" w:rsidRPr="00AD04CD">
        <w:rPr>
          <w:rStyle w:val="afffffffffff3"/>
          <w:rFonts w:hAnsi="黑体" w:hint="eastAsia"/>
        </w:rPr>
        <w:t>发布</w:t>
      </w:r>
    </w:p>
    <w:p w:rsidR="002951D4" w:rsidRPr="002951D4" w:rsidRDefault="002951D4" w:rsidP="002951D4">
      <w:pPr>
        <w:framePr w:w="8868" w:hSpace="181" w:vSpace="181" w:wrap="around" w:vAnchor="page" w:hAnchor="page" w:x="1410" w:y="2041" w:anchorLock="1"/>
        <w:widowControl/>
        <w:adjustRightInd/>
        <w:spacing w:line="0" w:lineRule="atLeast"/>
        <w:jc w:val="center"/>
        <w:rPr>
          <w:rFonts w:ascii="黑体" w:eastAsia="黑体" w:hAnsi="宋体"/>
          <w:spacing w:val="-40"/>
          <w:kern w:val="0"/>
          <w:sz w:val="84"/>
          <w:szCs w:val="84"/>
        </w:rPr>
      </w:pPr>
      <w:r w:rsidRPr="002951D4">
        <w:rPr>
          <w:rFonts w:ascii="黑体" w:eastAsia="黑体" w:hAnsi="宋体" w:hint="eastAsia"/>
          <w:spacing w:val="-40"/>
          <w:kern w:val="0"/>
          <w:sz w:val="84"/>
          <w:szCs w:val="84"/>
        </w:rPr>
        <w:t>团    体    标    准</w:t>
      </w:r>
    </w:p>
    <w:p w:rsidR="002951D4" w:rsidRPr="00A952D7" w:rsidRDefault="002951D4" w:rsidP="002951D4">
      <w:pPr>
        <w:pStyle w:val="afffffffffc"/>
        <w:framePr w:wrap="auto" w:x="1609" w:y="3874"/>
      </w:pPr>
      <w:r>
        <w:t xml:space="preserve">T/HNNMIA </w:t>
      </w:r>
      <w:r w:rsidR="00496511">
        <w:rPr>
          <w:rFonts w:hint="eastAsia"/>
        </w:rPr>
        <w:t>27</w:t>
      </w:r>
      <w:r w:rsidRPr="004644A6">
        <w:rPr>
          <w:rFonts w:hAnsi="黑体"/>
        </w:rPr>
        <w:t>—</w:t>
      </w:r>
      <w:r>
        <w:t>2022</w:t>
      </w:r>
    </w:p>
    <w:p w:rsidR="00A02BAE" w:rsidRPr="00CD50A1" w:rsidRDefault="00986F0E" w:rsidP="00A02BAE">
      <w:pPr>
        <w:rPr>
          <w:rFonts w:ascii="宋体" w:hAnsi="宋体"/>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2065"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276777" w:rsidRDefault="00276777" w:rsidP="00276777">
      <w:pPr>
        <w:pStyle w:val="afffffc"/>
        <w:spacing w:after="360"/>
      </w:pPr>
      <w:bookmarkStart w:id="4" w:name="BookMark1"/>
      <w:r w:rsidRPr="00276777">
        <w:rPr>
          <w:rFonts w:hint="eastAsia"/>
          <w:spacing w:val="320"/>
        </w:rPr>
        <w:lastRenderedPageBreak/>
        <w:t>目</w:t>
      </w:r>
      <w:r>
        <w:rPr>
          <w:rFonts w:hint="eastAsia"/>
        </w:rPr>
        <w:t>次</w:t>
      </w:r>
    </w:p>
    <w:p w:rsidR="00C14714" w:rsidRPr="008448B1" w:rsidRDefault="00986F0E">
      <w:pPr>
        <w:pStyle w:val="10"/>
        <w:tabs>
          <w:tab w:val="right" w:leader="dot" w:pos="9344"/>
        </w:tabs>
        <w:rPr>
          <w:rFonts w:eastAsiaTheme="minorEastAsia" w:hAnsi="宋体" w:cstheme="minorBidi"/>
          <w:noProof/>
          <w:szCs w:val="22"/>
        </w:rPr>
      </w:pPr>
      <w:r w:rsidRPr="00986F0E">
        <w:fldChar w:fldCharType="begin"/>
      </w:r>
      <w:r w:rsidR="00276777" w:rsidRPr="00276777">
        <w:instrText xml:space="preserve"> TOC \o "1-1" \h \t "标准文件_一级条标题,2,标准文件_附录一级条标题,2," </w:instrText>
      </w:r>
      <w:r w:rsidRPr="00986F0E">
        <w:fldChar w:fldCharType="separate"/>
      </w:r>
      <w:hyperlink w:anchor="_Toc99184687" w:history="1">
        <w:r w:rsidR="00C14714" w:rsidRPr="008448B1">
          <w:rPr>
            <w:rStyle w:val="affffff7"/>
            <w:rFonts w:hAnsi="宋体"/>
            <w:noProof/>
            <w:spacing w:val="320"/>
          </w:rPr>
          <w:t>前</w:t>
        </w:r>
        <w:r w:rsidR="00C14714" w:rsidRPr="008448B1">
          <w:rPr>
            <w:rStyle w:val="affffff7"/>
            <w:rFonts w:hAnsi="宋体"/>
            <w:noProof/>
          </w:rPr>
          <w:t>言</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_Toc99184687 \h </w:instrText>
        </w:r>
        <w:r w:rsidRPr="008448B1">
          <w:rPr>
            <w:rFonts w:hAnsi="宋体"/>
            <w:noProof/>
          </w:rPr>
        </w:r>
        <w:r w:rsidRPr="008448B1">
          <w:rPr>
            <w:rFonts w:hAnsi="宋体"/>
            <w:noProof/>
          </w:rPr>
          <w:fldChar w:fldCharType="separate"/>
        </w:r>
        <w:r w:rsidR="00C14714" w:rsidRPr="008448B1">
          <w:rPr>
            <w:rFonts w:hAnsi="宋体"/>
            <w:noProof/>
          </w:rPr>
          <w:t>II</w:t>
        </w:r>
        <w:r w:rsidRPr="008448B1">
          <w:rPr>
            <w:rFonts w:hAnsi="宋体"/>
            <w:noProof/>
          </w:rPr>
          <w:fldChar w:fldCharType="end"/>
        </w:r>
      </w:hyperlink>
    </w:p>
    <w:p w:rsidR="00C14714" w:rsidRPr="008448B1" w:rsidRDefault="00986F0E">
      <w:pPr>
        <w:pStyle w:val="10"/>
        <w:tabs>
          <w:tab w:val="right" w:leader="dot" w:pos="9344"/>
        </w:tabs>
        <w:rPr>
          <w:rFonts w:eastAsiaTheme="minorEastAsia" w:hAnsi="宋体" w:cstheme="minorBidi"/>
          <w:noProof/>
          <w:szCs w:val="22"/>
        </w:rPr>
      </w:pPr>
      <w:hyperlink w:anchor="_Toc99184688" w:history="1">
        <w:r w:rsidR="00C14714" w:rsidRPr="008448B1">
          <w:rPr>
            <w:rStyle w:val="affffff7"/>
            <w:rFonts w:hAnsi="宋体"/>
            <w:noProof/>
          </w:rPr>
          <w:t>1 范围</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_Toc99184688 \h </w:instrText>
        </w:r>
        <w:r w:rsidRPr="008448B1">
          <w:rPr>
            <w:rFonts w:hAnsi="宋体"/>
            <w:noProof/>
          </w:rPr>
        </w:r>
        <w:r w:rsidRPr="008448B1">
          <w:rPr>
            <w:rFonts w:hAnsi="宋体"/>
            <w:noProof/>
          </w:rPr>
          <w:fldChar w:fldCharType="separate"/>
        </w:r>
        <w:r w:rsidR="00C14714" w:rsidRPr="008448B1">
          <w:rPr>
            <w:rFonts w:hAnsi="宋体"/>
            <w:noProof/>
          </w:rPr>
          <w:t>1</w:t>
        </w:r>
        <w:r w:rsidRPr="008448B1">
          <w:rPr>
            <w:rFonts w:hAnsi="宋体"/>
            <w:noProof/>
          </w:rPr>
          <w:fldChar w:fldCharType="end"/>
        </w:r>
      </w:hyperlink>
    </w:p>
    <w:p w:rsidR="00C14714" w:rsidRPr="008448B1" w:rsidRDefault="00986F0E">
      <w:pPr>
        <w:pStyle w:val="10"/>
        <w:tabs>
          <w:tab w:val="right" w:leader="dot" w:pos="9344"/>
        </w:tabs>
        <w:rPr>
          <w:rFonts w:eastAsiaTheme="minorEastAsia" w:hAnsi="宋体" w:cstheme="minorBidi"/>
          <w:noProof/>
          <w:szCs w:val="22"/>
        </w:rPr>
      </w:pPr>
      <w:hyperlink w:anchor="_Toc99184689" w:history="1">
        <w:r w:rsidR="00C14714" w:rsidRPr="008448B1">
          <w:rPr>
            <w:rStyle w:val="affffff7"/>
            <w:rFonts w:hAnsi="宋体"/>
            <w:noProof/>
          </w:rPr>
          <w:t>2 规范性引用文件</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_Toc99184689 \h </w:instrText>
        </w:r>
        <w:r w:rsidRPr="008448B1">
          <w:rPr>
            <w:rFonts w:hAnsi="宋体"/>
            <w:noProof/>
          </w:rPr>
        </w:r>
        <w:r w:rsidRPr="008448B1">
          <w:rPr>
            <w:rFonts w:hAnsi="宋体"/>
            <w:noProof/>
          </w:rPr>
          <w:fldChar w:fldCharType="separate"/>
        </w:r>
        <w:r w:rsidR="00C14714" w:rsidRPr="008448B1">
          <w:rPr>
            <w:rFonts w:hAnsi="宋体"/>
            <w:noProof/>
          </w:rPr>
          <w:t>1</w:t>
        </w:r>
        <w:r w:rsidRPr="008448B1">
          <w:rPr>
            <w:rFonts w:hAnsi="宋体"/>
            <w:noProof/>
          </w:rPr>
          <w:fldChar w:fldCharType="end"/>
        </w:r>
      </w:hyperlink>
    </w:p>
    <w:p w:rsidR="00C14714" w:rsidRPr="008448B1" w:rsidRDefault="00986F0E">
      <w:pPr>
        <w:pStyle w:val="10"/>
        <w:tabs>
          <w:tab w:val="right" w:leader="dot" w:pos="9344"/>
        </w:tabs>
        <w:rPr>
          <w:rFonts w:eastAsiaTheme="minorEastAsia" w:hAnsi="宋体" w:cstheme="minorBidi"/>
          <w:noProof/>
          <w:szCs w:val="22"/>
        </w:rPr>
      </w:pPr>
      <w:hyperlink w:anchor="_Toc99184690" w:history="1">
        <w:r w:rsidR="00C14714" w:rsidRPr="008448B1">
          <w:rPr>
            <w:rStyle w:val="affffff7"/>
            <w:rFonts w:hAnsi="宋体"/>
            <w:noProof/>
          </w:rPr>
          <w:t>3 术语和定义</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_Toc99184690 \h </w:instrText>
        </w:r>
        <w:r w:rsidRPr="008448B1">
          <w:rPr>
            <w:rFonts w:hAnsi="宋体"/>
            <w:noProof/>
          </w:rPr>
        </w:r>
        <w:r w:rsidRPr="008448B1">
          <w:rPr>
            <w:rFonts w:hAnsi="宋体"/>
            <w:noProof/>
          </w:rPr>
          <w:fldChar w:fldCharType="separate"/>
        </w:r>
        <w:r w:rsidR="00C14714" w:rsidRPr="008448B1">
          <w:rPr>
            <w:rFonts w:hAnsi="宋体"/>
            <w:noProof/>
          </w:rPr>
          <w:t>1</w:t>
        </w:r>
        <w:r w:rsidRPr="008448B1">
          <w:rPr>
            <w:rFonts w:hAnsi="宋体"/>
            <w:noProof/>
          </w:rPr>
          <w:fldChar w:fldCharType="end"/>
        </w:r>
      </w:hyperlink>
    </w:p>
    <w:p w:rsidR="00C14714" w:rsidRPr="008448B1" w:rsidRDefault="00986F0E">
      <w:pPr>
        <w:pStyle w:val="10"/>
        <w:tabs>
          <w:tab w:val="right" w:leader="dot" w:pos="9344"/>
        </w:tabs>
        <w:rPr>
          <w:rFonts w:eastAsiaTheme="minorEastAsia" w:hAnsi="宋体" w:cstheme="minorBidi"/>
          <w:noProof/>
          <w:szCs w:val="22"/>
        </w:rPr>
      </w:pPr>
      <w:hyperlink w:anchor="_Toc99184691" w:history="1">
        <w:r w:rsidR="00C14714" w:rsidRPr="008448B1">
          <w:rPr>
            <w:rStyle w:val="affffff7"/>
            <w:rFonts w:hAnsi="宋体"/>
            <w:noProof/>
          </w:rPr>
          <w:t>4 基本要求</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_Toc99184691 \h </w:instrText>
        </w:r>
        <w:r w:rsidRPr="008448B1">
          <w:rPr>
            <w:rFonts w:hAnsi="宋体"/>
            <w:noProof/>
          </w:rPr>
        </w:r>
        <w:r w:rsidRPr="008448B1">
          <w:rPr>
            <w:rFonts w:hAnsi="宋体"/>
            <w:noProof/>
          </w:rPr>
          <w:fldChar w:fldCharType="separate"/>
        </w:r>
        <w:r w:rsidR="00C14714" w:rsidRPr="008448B1">
          <w:rPr>
            <w:rFonts w:hAnsi="宋体"/>
            <w:noProof/>
          </w:rPr>
          <w:t>2</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692" w:history="1">
        <w:r w:rsidR="00C14714" w:rsidRPr="008448B1">
          <w:rPr>
            <w:rStyle w:val="affffff7"/>
            <w:rFonts w:hAnsi="宋体"/>
            <w:noProof/>
          </w:rPr>
          <w:t>4.1 人员</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_Toc99184692 \h </w:instrText>
        </w:r>
        <w:r w:rsidRPr="008448B1">
          <w:rPr>
            <w:rFonts w:hAnsi="宋体"/>
            <w:noProof/>
          </w:rPr>
        </w:r>
        <w:r w:rsidRPr="008448B1">
          <w:rPr>
            <w:rFonts w:hAnsi="宋体"/>
            <w:noProof/>
          </w:rPr>
          <w:fldChar w:fldCharType="separate"/>
        </w:r>
        <w:r w:rsidR="00C14714" w:rsidRPr="008448B1">
          <w:rPr>
            <w:rFonts w:hAnsi="宋体"/>
            <w:noProof/>
          </w:rPr>
          <w:t>2</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693" w:history="1">
        <w:r w:rsidR="00C14714" w:rsidRPr="008448B1">
          <w:rPr>
            <w:rStyle w:val="affffff7"/>
            <w:rFonts w:hAnsi="宋体"/>
            <w:noProof/>
          </w:rPr>
          <w:t>4.2 环境</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_Toc99184693 \h </w:instrText>
        </w:r>
        <w:r w:rsidRPr="008448B1">
          <w:rPr>
            <w:rFonts w:hAnsi="宋体"/>
            <w:noProof/>
          </w:rPr>
        </w:r>
        <w:r w:rsidRPr="008448B1">
          <w:rPr>
            <w:rFonts w:hAnsi="宋体"/>
            <w:noProof/>
          </w:rPr>
          <w:fldChar w:fldCharType="separate"/>
        </w:r>
        <w:r w:rsidR="00C14714" w:rsidRPr="008448B1">
          <w:rPr>
            <w:rFonts w:hAnsi="宋体"/>
            <w:noProof/>
          </w:rPr>
          <w:t>2</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694" w:history="1">
        <w:r w:rsidR="00C14714" w:rsidRPr="008448B1">
          <w:rPr>
            <w:rStyle w:val="affffff7"/>
            <w:rFonts w:hAnsi="宋体"/>
            <w:noProof/>
          </w:rPr>
          <w:t>4.3 安全</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_Toc99184694 \h </w:instrText>
        </w:r>
        <w:r w:rsidRPr="008448B1">
          <w:rPr>
            <w:rFonts w:hAnsi="宋体"/>
            <w:noProof/>
          </w:rPr>
        </w:r>
        <w:r w:rsidRPr="008448B1">
          <w:rPr>
            <w:rFonts w:hAnsi="宋体"/>
            <w:noProof/>
          </w:rPr>
          <w:fldChar w:fldCharType="separate"/>
        </w:r>
        <w:r w:rsidR="00C14714" w:rsidRPr="008448B1">
          <w:rPr>
            <w:rFonts w:hAnsi="宋体"/>
            <w:noProof/>
          </w:rPr>
          <w:t>2</w:t>
        </w:r>
        <w:r w:rsidRPr="008448B1">
          <w:rPr>
            <w:rFonts w:hAnsi="宋体"/>
            <w:noProof/>
          </w:rPr>
          <w:fldChar w:fldCharType="end"/>
        </w:r>
      </w:hyperlink>
    </w:p>
    <w:p w:rsidR="00C14714" w:rsidRPr="008448B1" w:rsidRDefault="00986F0E">
      <w:pPr>
        <w:pStyle w:val="10"/>
        <w:tabs>
          <w:tab w:val="right" w:leader="dot" w:pos="9344"/>
        </w:tabs>
        <w:rPr>
          <w:rFonts w:eastAsiaTheme="minorEastAsia" w:hAnsi="宋体" w:cstheme="minorBidi"/>
          <w:noProof/>
          <w:szCs w:val="22"/>
        </w:rPr>
      </w:pPr>
      <w:hyperlink w:anchor="_Toc99184695" w:history="1">
        <w:r w:rsidR="00C14714" w:rsidRPr="008448B1">
          <w:rPr>
            <w:rStyle w:val="affffff7"/>
            <w:rFonts w:hAnsi="宋体"/>
            <w:noProof/>
          </w:rPr>
          <w:t>5 钎焊材料选用</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_Toc99184695 \h </w:instrText>
        </w:r>
        <w:r w:rsidRPr="008448B1">
          <w:rPr>
            <w:rFonts w:hAnsi="宋体"/>
            <w:noProof/>
          </w:rPr>
        </w:r>
        <w:r w:rsidRPr="008448B1">
          <w:rPr>
            <w:rFonts w:hAnsi="宋体"/>
            <w:noProof/>
          </w:rPr>
          <w:fldChar w:fldCharType="separate"/>
        </w:r>
        <w:r w:rsidR="00C14714" w:rsidRPr="008448B1">
          <w:rPr>
            <w:rFonts w:hAnsi="宋体"/>
            <w:noProof/>
          </w:rPr>
          <w:t>2</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696" w:history="1">
        <w:r w:rsidR="00C14714" w:rsidRPr="008448B1">
          <w:rPr>
            <w:rStyle w:val="affffff7"/>
            <w:rFonts w:hAnsi="宋体"/>
            <w:noProof/>
          </w:rPr>
          <w:t>5.1 母材</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_Toc99184696 \h </w:instrText>
        </w:r>
        <w:r w:rsidRPr="008448B1">
          <w:rPr>
            <w:rFonts w:hAnsi="宋体"/>
            <w:noProof/>
          </w:rPr>
        </w:r>
        <w:r w:rsidRPr="008448B1">
          <w:rPr>
            <w:rFonts w:hAnsi="宋体"/>
            <w:noProof/>
          </w:rPr>
          <w:fldChar w:fldCharType="separate"/>
        </w:r>
        <w:r w:rsidR="00C14714" w:rsidRPr="008448B1">
          <w:rPr>
            <w:rFonts w:hAnsi="宋体"/>
            <w:noProof/>
          </w:rPr>
          <w:t>2</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697" w:history="1">
        <w:r w:rsidR="00C14714" w:rsidRPr="008448B1">
          <w:rPr>
            <w:rStyle w:val="affffff7"/>
            <w:rFonts w:hAnsi="宋体"/>
            <w:noProof/>
          </w:rPr>
          <w:t>5.2 钎料</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_Toc99184697 \h </w:instrText>
        </w:r>
        <w:r w:rsidRPr="008448B1">
          <w:rPr>
            <w:rFonts w:hAnsi="宋体"/>
            <w:noProof/>
          </w:rPr>
        </w:r>
        <w:r w:rsidRPr="008448B1">
          <w:rPr>
            <w:rFonts w:hAnsi="宋体"/>
            <w:noProof/>
          </w:rPr>
          <w:fldChar w:fldCharType="separate"/>
        </w:r>
        <w:r w:rsidR="00C14714" w:rsidRPr="008448B1">
          <w:rPr>
            <w:rFonts w:hAnsi="宋体"/>
            <w:noProof/>
          </w:rPr>
          <w:t>2</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698" w:history="1">
        <w:r w:rsidR="00C14714" w:rsidRPr="008448B1">
          <w:rPr>
            <w:rStyle w:val="affffff7"/>
            <w:rFonts w:hAnsi="宋体"/>
            <w:noProof/>
          </w:rPr>
          <w:t>5.3 辅助材料</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_Toc99184698 \h </w:instrText>
        </w:r>
        <w:r w:rsidRPr="008448B1">
          <w:rPr>
            <w:rFonts w:hAnsi="宋体"/>
            <w:noProof/>
          </w:rPr>
        </w:r>
        <w:r w:rsidRPr="008448B1">
          <w:rPr>
            <w:rFonts w:hAnsi="宋体"/>
            <w:noProof/>
          </w:rPr>
          <w:fldChar w:fldCharType="separate"/>
        </w:r>
        <w:r w:rsidR="00C14714" w:rsidRPr="008448B1">
          <w:rPr>
            <w:rFonts w:hAnsi="宋体"/>
            <w:noProof/>
          </w:rPr>
          <w:t>3</w:t>
        </w:r>
        <w:r w:rsidRPr="008448B1">
          <w:rPr>
            <w:rFonts w:hAnsi="宋体"/>
            <w:noProof/>
          </w:rPr>
          <w:fldChar w:fldCharType="end"/>
        </w:r>
      </w:hyperlink>
    </w:p>
    <w:p w:rsidR="00C14714" w:rsidRPr="008448B1" w:rsidRDefault="00986F0E">
      <w:pPr>
        <w:pStyle w:val="10"/>
        <w:tabs>
          <w:tab w:val="right" w:leader="dot" w:pos="9344"/>
        </w:tabs>
        <w:rPr>
          <w:rFonts w:eastAsiaTheme="minorEastAsia" w:hAnsi="宋体" w:cstheme="minorBidi"/>
          <w:noProof/>
          <w:szCs w:val="22"/>
        </w:rPr>
      </w:pPr>
      <w:hyperlink w:anchor="_Toc99184699" w:history="1">
        <w:r w:rsidR="00C14714" w:rsidRPr="008448B1">
          <w:rPr>
            <w:rStyle w:val="affffff7"/>
            <w:rFonts w:hAnsi="宋体"/>
            <w:noProof/>
          </w:rPr>
          <w:t>6 设备与工装</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_Toc99184699 \h </w:instrText>
        </w:r>
        <w:r w:rsidRPr="008448B1">
          <w:rPr>
            <w:rFonts w:hAnsi="宋体"/>
            <w:noProof/>
          </w:rPr>
        </w:r>
        <w:r w:rsidRPr="008448B1">
          <w:rPr>
            <w:rFonts w:hAnsi="宋体"/>
            <w:noProof/>
          </w:rPr>
          <w:fldChar w:fldCharType="separate"/>
        </w:r>
        <w:r w:rsidR="00C14714" w:rsidRPr="008448B1">
          <w:rPr>
            <w:rFonts w:hAnsi="宋体"/>
            <w:noProof/>
          </w:rPr>
          <w:t>3</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700" w:history="1">
        <w:r w:rsidR="00C14714" w:rsidRPr="008448B1">
          <w:rPr>
            <w:rStyle w:val="affffff7"/>
            <w:rFonts w:hAnsi="宋体"/>
            <w:noProof/>
          </w:rPr>
          <w:t>6.1 真空钎焊炉</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_Toc99184700 \h </w:instrText>
        </w:r>
        <w:r w:rsidRPr="008448B1">
          <w:rPr>
            <w:rFonts w:hAnsi="宋体"/>
            <w:noProof/>
          </w:rPr>
        </w:r>
        <w:r w:rsidRPr="008448B1">
          <w:rPr>
            <w:rFonts w:hAnsi="宋体"/>
            <w:noProof/>
          </w:rPr>
          <w:fldChar w:fldCharType="separate"/>
        </w:r>
        <w:r w:rsidR="00C14714" w:rsidRPr="008448B1">
          <w:rPr>
            <w:rFonts w:hAnsi="宋体"/>
            <w:noProof/>
          </w:rPr>
          <w:t>3</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701" w:history="1">
        <w:r w:rsidR="00C14714" w:rsidRPr="008448B1">
          <w:rPr>
            <w:rStyle w:val="affffff7"/>
            <w:rFonts w:hAnsi="宋体"/>
            <w:noProof/>
          </w:rPr>
          <w:t>6.2 辅助设备</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_Toc99184701 \h </w:instrText>
        </w:r>
        <w:r w:rsidRPr="008448B1">
          <w:rPr>
            <w:rFonts w:hAnsi="宋体"/>
            <w:noProof/>
          </w:rPr>
        </w:r>
        <w:r w:rsidRPr="008448B1">
          <w:rPr>
            <w:rFonts w:hAnsi="宋体"/>
            <w:noProof/>
          </w:rPr>
          <w:fldChar w:fldCharType="separate"/>
        </w:r>
        <w:r w:rsidR="00C14714" w:rsidRPr="008448B1">
          <w:rPr>
            <w:rFonts w:hAnsi="宋体"/>
            <w:noProof/>
          </w:rPr>
          <w:t>3</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702" w:history="1">
        <w:r w:rsidR="00C14714" w:rsidRPr="008448B1">
          <w:rPr>
            <w:rStyle w:val="affffff7"/>
            <w:rFonts w:hAnsi="宋体"/>
            <w:noProof/>
          </w:rPr>
          <w:t>6.3 工装</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_Toc99184702 \h </w:instrText>
        </w:r>
        <w:r w:rsidRPr="008448B1">
          <w:rPr>
            <w:rFonts w:hAnsi="宋体"/>
            <w:noProof/>
          </w:rPr>
        </w:r>
        <w:r w:rsidRPr="008448B1">
          <w:rPr>
            <w:rFonts w:hAnsi="宋体"/>
            <w:noProof/>
          </w:rPr>
          <w:fldChar w:fldCharType="separate"/>
        </w:r>
        <w:r w:rsidR="00C14714" w:rsidRPr="008448B1">
          <w:rPr>
            <w:rFonts w:hAnsi="宋体"/>
            <w:noProof/>
          </w:rPr>
          <w:t>3</w:t>
        </w:r>
        <w:r w:rsidRPr="008448B1">
          <w:rPr>
            <w:rFonts w:hAnsi="宋体"/>
            <w:noProof/>
          </w:rPr>
          <w:fldChar w:fldCharType="end"/>
        </w:r>
      </w:hyperlink>
    </w:p>
    <w:p w:rsidR="00C14714" w:rsidRPr="008448B1" w:rsidRDefault="00986F0E">
      <w:pPr>
        <w:pStyle w:val="10"/>
        <w:tabs>
          <w:tab w:val="right" w:leader="dot" w:pos="9344"/>
        </w:tabs>
        <w:rPr>
          <w:rFonts w:eastAsiaTheme="minorEastAsia" w:hAnsi="宋体" w:cstheme="minorBidi"/>
          <w:noProof/>
          <w:szCs w:val="22"/>
        </w:rPr>
      </w:pPr>
      <w:hyperlink w:anchor="_Toc99184703" w:history="1">
        <w:r w:rsidR="00C14714" w:rsidRPr="008448B1">
          <w:rPr>
            <w:rStyle w:val="affffff7"/>
            <w:rFonts w:hAnsi="宋体"/>
            <w:noProof/>
          </w:rPr>
          <w:t>7 钎焊工艺过程</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_Toc99184703 \h </w:instrText>
        </w:r>
        <w:r w:rsidRPr="008448B1">
          <w:rPr>
            <w:rFonts w:hAnsi="宋体"/>
            <w:noProof/>
          </w:rPr>
        </w:r>
        <w:r w:rsidRPr="008448B1">
          <w:rPr>
            <w:rFonts w:hAnsi="宋体"/>
            <w:noProof/>
          </w:rPr>
          <w:fldChar w:fldCharType="separate"/>
        </w:r>
        <w:r w:rsidR="00C14714" w:rsidRPr="008448B1">
          <w:rPr>
            <w:rFonts w:hAnsi="宋体"/>
            <w:noProof/>
          </w:rPr>
          <w:t>3</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704" w:history="1">
        <w:r w:rsidR="00C14714" w:rsidRPr="008448B1">
          <w:rPr>
            <w:rStyle w:val="affffff7"/>
            <w:rFonts w:hAnsi="宋体"/>
            <w:noProof/>
          </w:rPr>
          <w:t>7.1 钎焊工艺验证</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_Toc99184704 \h </w:instrText>
        </w:r>
        <w:r w:rsidRPr="008448B1">
          <w:rPr>
            <w:rFonts w:hAnsi="宋体"/>
            <w:noProof/>
          </w:rPr>
        </w:r>
        <w:r w:rsidRPr="008448B1">
          <w:rPr>
            <w:rFonts w:hAnsi="宋体"/>
            <w:noProof/>
          </w:rPr>
          <w:fldChar w:fldCharType="separate"/>
        </w:r>
        <w:r w:rsidR="00C14714" w:rsidRPr="008448B1">
          <w:rPr>
            <w:rFonts w:hAnsi="宋体"/>
            <w:noProof/>
          </w:rPr>
          <w:t>4</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705" w:history="1">
        <w:r w:rsidR="00C14714" w:rsidRPr="008448B1">
          <w:rPr>
            <w:rStyle w:val="affffff7"/>
            <w:rFonts w:hAnsi="宋体"/>
            <w:noProof/>
          </w:rPr>
          <w:t>7.2 钎焊工艺流程</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_Toc99184705 \h </w:instrText>
        </w:r>
        <w:r w:rsidRPr="008448B1">
          <w:rPr>
            <w:rFonts w:hAnsi="宋体"/>
            <w:noProof/>
          </w:rPr>
        </w:r>
        <w:r w:rsidRPr="008448B1">
          <w:rPr>
            <w:rFonts w:hAnsi="宋体"/>
            <w:noProof/>
          </w:rPr>
          <w:fldChar w:fldCharType="separate"/>
        </w:r>
        <w:r w:rsidR="00C14714" w:rsidRPr="008448B1">
          <w:rPr>
            <w:rFonts w:hAnsi="宋体"/>
            <w:noProof/>
          </w:rPr>
          <w:t>4</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706" w:history="1">
        <w:r w:rsidR="00C14714" w:rsidRPr="008448B1">
          <w:rPr>
            <w:rStyle w:val="affffff7"/>
            <w:rFonts w:hAnsi="宋体"/>
            <w:noProof/>
          </w:rPr>
          <w:t xml:space="preserve">7.3 </w:t>
        </w:r>
        <w:r w:rsidR="001576EA" w:rsidRPr="008448B1">
          <w:rPr>
            <w:rStyle w:val="affffff7"/>
            <w:rFonts w:hAnsi="宋体" w:hint="eastAsia"/>
            <w:noProof/>
          </w:rPr>
          <w:t>操作</w:t>
        </w:r>
        <w:r w:rsidR="00C14714" w:rsidRPr="008448B1">
          <w:rPr>
            <w:rStyle w:val="affffff7"/>
            <w:rFonts w:hAnsi="宋体"/>
            <w:noProof/>
          </w:rPr>
          <w:t>工艺内容</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_Toc99184706 \h </w:instrText>
        </w:r>
        <w:r w:rsidRPr="008448B1">
          <w:rPr>
            <w:rFonts w:hAnsi="宋体"/>
            <w:noProof/>
          </w:rPr>
        </w:r>
        <w:r w:rsidRPr="008448B1">
          <w:rPr>
            <w:rFonts w:hAnsi="宋体"/>
            <w:noProof/>
          </w:rPr>
          <w:fldChar w:fldCharType="separate"/>
        </w:r>
        <w:r w:rsidR="00C14714" w:rsidRPr="008448B1">
          <w:rPr>
            <w:rFonts w:hAnsi="宋体"/>
            <w:noProof/>
          </w:rPr>
          <w:t>4</w:t>
        </w:r>
        <w:r w:rsidRPr="008448B1">
          <w:rPr>
            <w:rFonts w:hAnsi="宋体"/>
            <w:noProof/>
          </w:rPr>
          <w:fldChar w:fldCharType="end"/>
        </w:r>
      </w:hyperlink>
    </w:p>
    <w:p w:rsidR="00C14714" w:rsidRPr="008448B1" w:rsidRDefault="00986F0E">
      <w:pPr>
        <w:pStyle w:val="10"/>
        <w:tabs>
          <w:tab w:val="right" w:leader="dot" w:pos="9344"/>
        </w:tabs>
        <w:rPr>
          <w:rFonts w:eastAsiaTheme="minorEastAsia" w:hAnsi="宋体" w:cstheme="minorBidi"/>
          <w:noProof/>
          <w:szCs w:val="22"/>
        </w:rPr>
      </w:pPr>
      <w:hyperlink w:anchor="_Toc99184707" w:history="1">
        <w:r w:rsidR="00C14714" w:rsidRPr="008448B1">
          <w:rPr>
            <w:rStyle w:val="affffff7"/>
            <w:rFonts w:hAnsi="宋体"/>
            <w:noProof/>
          </w:rPr>
          <w:t>8 质量检验</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_Toc99184707 \h </w:instrText>
        </w:r>
        <w:r w:rsidRPr="008448B1">
          <w:rPr>
            <w:rFonts w:hAnsi="宋体"/>
            <w:noProof/>
          </w:rPr>
        </w:r>
        <w:r w:rsidRPr="008448B1">
          <w:rPr>
            <w:rFonts w:hAnsi="宋体"/>
            <w:noProof/>
          </w:rPr>
          <w:fldChar w:fldCharType="separate"/>
        </w:r>
        <w:r w:rsidR="00C14714" w:rsidRPr="008448B1">
          <w:rPr>
            <w:rFonts w:hAnsi="宋体"/>
            <w:noProof/>
          </w:rPr>
          <w:t>5</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708" w:history="1">
        <w:r w:rsidR="00C14714" w:rsidRPr="008448B1">
          <w:rPr>
            <w:rStyle w:val="affffff7"/>
            <w:rFonts w:hAnsi="宋体"/>
            <w:noProof/>
          </w:rPr>
          <w:t>8.1 接头等级</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_Toc99184708 \h </w:instrText>
        </w:r>
        <w:r w:rsidRPr="008448B1">
          <w:rPr>
            <w:rFonts w:hAnsi="宋体"/>
            <w:noProof/>
          </w:rPr>
        </w:r>
        <w:r w:rsidRPr="008448B1">
          <w:rPr>
            <w:rFonts w:hAnsi="宋体"/>
            <w:noProof/>
          </w:rPr>
          <w:fldChar w:fldCharType="separate"/>
        </w:r>
        <w:r w:rsidR="00C14714" w:rsidRPr="008448B1">
          <w:rPr>
            <w:rFonts w:hAnsi="宋体"/>
            <w:noProof/>
          </w:rPr>
          <w:t>5</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709" w:history="1">
        <w:r w:rsidR="00C14714" w:rsidRPr="008448B1">
          <w:rPr>
            <w:rStyle w:val="affffff7"/>
            <w:rFonts w:hAnsi="宋体"/>
            <w:noProof/>
          </w:rPr>
          <w:t>8.2 质量要求</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_Toc99184709 \h </w:instrText>
        </w:r>
        <w:r w:rsidRPr="008448B1">
          <w:rPr>
            <w:rFonts w:hAnsi="宋体"/>
            <w:noProof/>
          </w:rPr>
        </w:r>
        <w:r w:rsidRPr="008448B1">
          <w:rPr>
            <w:rFonts w:hAnsi="宋体"/>
            <w:noProof/>
          </w:rPr>
          <w:fldChar w:fldCharType="separate"/>
        </w:r>
        <w:r w:rsidR="00C14714" w:rsidRPr="008448B1">
          <w:rPr>
            <w:rFonts w:hAnsi="宋体"/>
            <w:noProof/>
          </w:rPr>
          <w:t>5</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710" w:history="1">
        <w:r w:rsidR="00C14714" w:rsidRPr="008448B1">
          <w:rPr>
            <w:rStyle w:val="affffff7"/>
            <w:rFonts w:hAnsi="宋体"/>
            <w:noProof/>
          </w:rPr>
          <w:t>8.3 检验规则</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_Toc99184710 \h </w:instrText>
        </w:r>
        <w:r w:rsidRPr="008448B1">
          <w:rPr>
            <w:rFonts w:hAnsi="宋体"/>
            <w:noProof/>
          </w:rPr>
        </w:r>
        <w:r w:rsidRPr="008448B1">
          <w:rPr>
            <w:rFonts w:hAnsi="宋体"/>
            <w:noProof/>
          </w:rPr>
          <w:fldChar w:fldCharType="separate"/>
        </w:r>
        <w:r w:rsidR="00C14714" w:rsidRPr="008448B1">
          <w:rPr>
            <w:rFonts w:hAnsi="宋体"/>
            <w:noProof/>
          </w:rPr>
          <w:t>7</w:t>
        </w:r>
        <w:r w:rsidRPr="008448B1">
          <w:rPr>
            <w:rFonts w:hAnsi="宋体"/>
            <w:noProof/>
          </w:rPr>
          <w:fldChar w:fldCharType="end"/>
        </w:r>
      </w:hyperlink>
    </w:p>
    <w:p w:rsidR="00C14714" w:rsidRPr="008448B1" w:rsidRDefault="00986F0E">
      <w:pPr>
        <w:pStyle w:val="10"/>
        <w:tabs>
          <w:tab w:val="right" w:leader="dot" w:pos="9344"/>
        </w:tabs>
        <w:rPr>
          <w:rFonts w:eastAsiaTheme="minorEastAsia" w:hAnsi="宋体" w:cstheme="minorBidi"/>
          <w:noProof/>
          <w:szCs w:val="22"/>
        </w:rPr>
      </w:pPr>
      <w:hyperlink w:anchor="_Toc99184711" w:history="1">
        <w:r w:rsidR="00C14714" w:rsidRPr="008448B1">
          <w:rPr>
            <w:rStyle w:val="affffff7"/>
            <w:rFonts w:hAnsi="宋体"/>
            <w:noProof/>
          </w:rPr>
          <w:t>9 标识、贮存及记录</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_Toc99184711 \h </w:instrText>
        </w:r>
        <w:r w:rsidRPr="008448B1">
          <w:rPr>
            <w:rFonts w:hAnsi="宋体"/>
            <w:noProof/>
          </w:rPr>
        </w:r>
        <w:r w:rsidRPr="008448B1">
          <w:rPr>
            <w:rFonts w:hAnsi="宋体"/>
            <w:noProof/>
          </w:rPr>
          <w:fldChar w:fldCharType="separate"/>
        </w:r>
        <w:r w:rsidR="00C14714" w:rsidRPr="008448B1">
          <w:rPr>
            <w:rFonts w:hAnsi="宋体"/>
            <w:noProof/>
          </w:rPr>
          <w:t>8</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712" w:history="1">
        <w:r w:rsidR="00C14714" w:rsidRPr="008448B1">
          <w:rPr>
            <w:rStyle w:val="affffff7"/>
            <w:rFonts w:hAnsi="宋体"/>
            <w:noProof/>
          </w:rPr>
          <w:t>9.1 标识</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_Toc99184712 \h </w:instrText>
        </w:r>
        <w:r w:rsidRPr="008448B1">
          <w:rPr>
            <w:rFonts w:hAnsi="宋体"/>
            <w:noProof/>
          </w:rPr>
        </w:r>
        <w:r w:rsidRPr="008448B1">
          <w:rPr>
            <w:rFonts w:hAnsi="宋体"/>
            <w:noProof/>
          </w:rPr>
          <w:fldChar w:fldCharType="separate"/>
        </w:r>
        <w:r w:rsidR="00C14714" w:rsidRPr="008448B1">
          <w:rPr>
            <w:rFonts w:hAnsi="宋体"/>
            <w:noProof/>
          </w:rPr>
          <w:t>8</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713" w:history="1">
        <w:r w:rsidR="00C14714" w:rsidRPr="008448B1">
          <w:rPr>
            <w:rStyle w:val="affffff7"/>
            <w:rFonts w:hAnsi="宋体"/>
            <w:noProof/>
          </w:rPr>
          <w:t>9.2 贮存</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_Toc99184713 \h </w:instrText>
        </w:r>
        <w:r w:rsidRPr="008448B1">
          <w:rPr>
            <w:rFonts w:hAnsi="宋体"/>
            <w:noProof/>
          </w:rPr>
        </w:r>
        <w:r w:rsidRPr="008448B1">
          <w:rPr>
            <w:rFonts w:hAnsi="宋体"/>
            <w:noProof/>
          </w:rPr>
          <w:fldChar w:fldCharType="separate"/>
        </w:r>
        <w:r w:rsidR="00C14714" w:rsidRPr="008448B1">
          <w:rPr>
            <w:rFonts w:hAnsi="宋体"/>
            <w:noProof/>
          </w:rPr>
          <w:t>8</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714" w:history="1">
        <w:r w:rsidR="00C14714" w:rsidRPr="008448B1">
          <w:rPr>
            <w:rStyle w:val="affffff7"/>
            <w:rFonts w:hAnsi="宋体"/>
            <w:noProof/>
          </w:rPr>
          <w:t>9.3 记录</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_Toc99184714 \h </w:instrText>
        </w:r>
        <w:r w:rsidRPr="008448B1">
          <w:rPr>
            <w:rFonts w:hAnsi="宋体"/>
            <w:noProof/>
          </w:rPr>
        </w:r>
        <w:r w:rsidRPr="008448B1">
          <w:rPr>
            <w:rFonts w:hAnsi="宋体"/>
            <w:noProof/>
          </w:rPr>
          <w:fldChar w:fldCharType="separate"/>
        </w:r>
        <w:r w:rsidR="00C14714" w:rsidRPr="008448B1">
          <w:rPr>
            <w:rFonts w:hAnsi="宋体"/>
            <w:noProof/>
          </w:rPr>
          <w:t>8</w:t>
        </w:r>
        <w:r w:rsidRPr="008448B1">
          <w:rPr>
            <w:rFonts w:hAnsi="宋体"/>
            <w:noProof/>
          </w:rPr>
          <w:fldChar w:fldCharType="end"/>
        </w:r>
      </w:hyperlink>
    </w:p>
    <w:p w:rsidR="00C14714" w:rsidRPr="008448B1" w:rsidRDefault="00986F0E">
      <w:pPr>
        <w:pStyle w:val="10"/>
        <w:tabs>
          <w:tab w:val="right" w:leader="dot" w:pos="9344"/>
        </w:tabs>
        <w:rPr>
          <w:rFonts w:eastAsiaTheme="minorEastAsia" w:hAnsi="宋体" w:cstheme="minorBidi"/>
          <w:noProof/>
          <w:szCs w:val="22"/>
        </w:rPr>
      </w:pPr>
      <w:hyperlink w:anchor="_Toc99184715" w:history="1">
        <w:r w:rsidR="00C14714" w:rsidRPr="008448B1">
          <w:rPr>
            <w:rStyle w:val="affffff7"/>
            <w:rFonts w:hAnsi="宋体"/>
            <w:noProof/>
            <w:spacing w:val="100"/>
          </w:rPr>
          <w:t>附录A</w:t>
        </w:r>
        <w:r w:rsidR="00C14714" w:rsidRPr="008448B1">
          <w:rPr>
            <w:rStyle w:val="affffff7"/>
            <w:rFonts w:hAnsi="宋体"/>
            <w:noProof/>
          </w:rPr>
          <w:t xml:space="preserve"> （资料性）石墨-紫铜构件真空钎焊</w:t>
        </w:r>
        <w:r w:rsidR="00E949E7">
          <w:rPr>
            <w:rStyle w:val="affffff7"/>
            <w:rFonts w:hAnsi="宋体" w:hint="eastAsia"/>
            <w:noProof/>
          </w:rPr>
          <w:t>推荐</w:t>
        </w:r>
        <w:r w:rsidR="00C14714" w:rsidRPr="008448B1">
          <w:rPr>
            <w:rStyle w:val="affffff7"/>
            <w:rFonts w:hAnsi="宋体"/>
            <w:noProof/>
          </w:rPr>
          <w:t>用活性钎料</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_Toc99184715 \h </w:instrText>
        </w:r>
        <w:r w:rsidRPr="008448B1">
          <w:rPr>
            <w:rFonts w:hAnsi="宋体"/>
            <w:noProof/>
          </w:rPr>
        </w:r>
        <w:r w:rsidRPr="008448B1">
          <w:rPr>
            <w:rFonts w:hAnsi="宋体"/>
            <w:noProof/>
          </w:rPr>
          <w:fldChar w:fldCharType="separate"/>
        </w:r>
        <w:r w:rsidR="00C14714" w:rsidRPr="008448B1">
          <w:rPr>
            <w:rFonts w:hAnsi="宋体"/>
            <w:noProof/>
          </w:rPr>
          <w:t>9</w:t>
        </w:r>
        <w:r w:rsidRPr="008448B1">
          <w:rPr>
            <w:rFonts w:hAnsi="宋体"/>
            <w:noProof/>
          </w:rPr>
          <w:fldChar w:fldCharType="end"/>
        </w:r>
      </w:hyperlink>
    </w:p>
    <w:p w:rsidR="00C14714" w:rsidRPr="008448B1" w:rsidRDefault="00986F0E">
      <w:pPr>
        <w:pStyle w:val="10"/>
        <w:tabs>
          <w:tab w:val="right" w:leader="dot" w:pos="9344"/>
        </w:tabs>
        <w:rPr>
          <w:rFonts w:eastAsiaTheme="minorEastAsia" w:hAnsi="宋体" w:cstheme="minorBidi"/>
          <w:noProof/>
          <w:szCs w:val="22"/>
        </w:rPr>
      </w:pPr>
      <w:hyperlink w:anchor="_Toc99184716" w:history="1">
        <w:r w:rsidR="00C14714" w:rsidRPr="008448B1">
          <w:rPr>
            <w:rStyle w:val="affffff7"/>
            <w:rFonts w:hAnsi="宋体"/>
            <w:noProof/>
            <w:spacing w:val="100"/>
          </w:rPr>
          <w:t>附录B</w:t>
        </w:r>
        <w:r w:rsidR="00C14714" w:rsidRPr="008448B1">
          <w:rPr>
            <w:rStyle w:val="affffff7"/>
            <w:rFonts w:hAnsi="宋体"/>
            <w:noProof/>
          </w:rPr>
          <w:t xml:space="preserve"> （资料性）</w:t>
        </w:r>
        <w:r w:rsidR="00C14714" w:rsidRPr="008448B1">
          <w:rPr>
            <w:rStyle w:val="affffff7"/>
            <w:rFonts w:hAnsi="宋体" w:hint="eastAsia"/>
            <w:noProof/>
          </w:rPr>
          <w:t>石墨-紫铜构件真空</w:t>
        </w:r>
        <w:r w:rsidR="00C14714" w:rsidRPr="008448B1">
          <w:rPr>
            <w:rStyle w:val="affffff7"/>
            <w:rFonts w:hAnsi="宋体"/>
            <w:noProof/>
          </w:rPr>
          <w:t>钎焊工艺记录格式</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_Toc99184716 \h </w:instrText>
        </w:r>
        <w:r w:rsidRPr="008448B1">
          <w:rPr>
            <w:rFonts w:hAnsi="宋体"/>
            <w:noProof/>
          </w:rPr>
        </w:r>
        <w:r w:rsidRPr="008448B1">
          <w:rPr>
            <w:rFonts w:hAnsi="宋体"/>
            <w:noProof/>
          </w:rPr>
          <w:fldChar w:fldCharType="separate"/>
        </w:r>
        <w:r w:rsidR="00C14714" w:rsidRPr="008448B1">
          <w:rPr>
            <w:rFonts w:hAnsi="宋体"/>
            <w:noProof/>
          </w:rPr>
          <w:t>10</w:t>
        </w:r>
        <w:r w:rsidRPr="008448B1">
          <w:rPr>
            <w:rFonts w:hAnsi="宋体"/>
            <w:noProof/>
          </w:rPr>
          <w:fldChar w:fldCharType="end"/>
        </w:r>
      </w:hyperlink>
    </w:p>
    <w:p w:rsidR="00C14714" w:rsidRPr="008448B1" w:rsidRDefault="00986F0E">
      <w:pPr>
        <w:pStyle w:val="10"/>
        <w:tabs>
          <w:tab w:val="right" w:leader="dot" w:pos="9344"/>
        </w:tabs>
        <w:rPr>
          <w:rFonts w:eastAsiaTheme="minorEastAsia" w:hAnsi="宋体" w:cstheme="minorBidi"/>
          <w:noProof/>
          <w:szCs w:val="22"/>
        </w:rPr>
      </w:pPr>
      <w:hyperlink w:anchor="_Toc99184717" w:history="1">
        <w:r w:rsidR="00C14714" w:rsidRPr="008448B1">
          <w:rPr>
            <w:rStyle w:val="affffff7"/>
            <w:rFonts w:hAnsi="宋体"/>
            <w:noProof/>
            <w:spacing w:val="100"/>
          </w:rPr>
          <w:t>附录C</w:t>
        </w:r>
        <w:r w:rsidR="00C14714" w:rsidRPr="008448B1">
          <w:rPr>
            <w:rStyle w:val="affffff7"/>
            <w:rFonts w:hAnsi="宋体"/>
            <w:noProof/>
          </w:rPr>
          <w:t xml:space="preserve"> （规范性）</w:t>
        </w:r>
        <w:r w:rsidR="00956D1D" w:rsidRPr="008448B1">
          <w:rPr>
            <w:rStyle w:val="affffff7"/>
            <w:rFonts w:hAnsi="宋体" w:hint="eastAsia"/>
            <w:noProof/>
          </w:rPr>
          <w:t>石墨-紫铜构件</w:t>
        </w:r>
        <w:r w:rsidR="00C14714" w:rsidRPr="008448B1">
          <w:rPr>
            <w:rStyle w:val="affffff7"/>
            <w:rFonts w:hAnsi="宋体"/>
            <w:noProof/>
          </w:rPr>
          <w:t>钎焊接头连接电阻测试方法</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_Toc99184717 \h </w:instrText>
        </w:r>
        <w:r w:rsidRPr="008448B1">
          <w:rPr>
            <w:rFonts w:hAnsi="宋体"/>
            <w:noProof/>
          </w:rPr>
        </w:r>
        <w:r w:rsidRPr="008448B1">
          <w:rPr>
            <w:rFonts w:hAnsi="宋体"/>
            <w:noProof/>
          </w:rPr>
          <w:fldChar w:fldCharType="separate"/>
        </w:r>
        <w:r w:rsidR="00C14714" w:rsidRPr="008448B1">
          <w:rPr>
            <w:rFonts w:hAnsi="宋体"/>
            <w:noProof/>
          </w:rPr>
          <w:t>11</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718" w:history="1">
        <w:r w:rsidR="00C14714" w:rsidRPr="008448B1">
          <w:rPr>
            <w:rStyle w:val="affffff7"/>
            <w:rFonts w:hAnsi="宋体"/>
            <w:noProof/>
          </w:rPr>
          <w:t>C.1 试样</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_Toc99184718 \h </w:instrText>
        </w:r>
        <w:r w:rsidRPr="008448B1">
          <w:rPr>
            <w:rFonts w:hAnsi="宋体"/>
            <w:noProof/>
          </w:rPr>
        </w:r>
        <w:r w:rsidRPr="008448B1">
          <w:rPr>
            <w:rFonts w:hAnsi="宋体"/>
            <w:noProof/>
          </w:rPr>
          <w:fldChar w:fldCharType="separate"/>
        </w:r>
        <w:r w:rsidR="00C14714" w:rsidRPr="008448B1">
          <w:rPr>
            <w:rFonts w:hAnsi="宋体"/>
            <w:noProof/>
          </w:rPr>
          <w:t>11</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719" w:history="1">
        <w:r w:rsidR="00C14714" w:rsidRPr="008448B1">
          <w:rPr>
            <w:rStyle w:val="affffff7"/>
            <w:rFonts w:hAnsi="宋体"/>
            <w:noProof/>
          </w:rPr>
          <w:t>C.2 清洗</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_Toc99184719 \h </w:instrText>
        </w:r>
        <w:r w:rsidRPr="008448B1">
          <w:rPr>
            <w:rFonts w:hAnsi="宋体"/>
            <w:noProof/>
          </w:rPr>
        </w:r>
        <w:r w:rsidRPr="008448B1">
          <w:rPr>
            <w:rFonts w:hAnsi="宋体"/>
            <w:noProof/>
          </w:rPr>
          <w:fldChar w:fldCharType="separate"/>
        </w:r>
        <w:r w:rsidR="00C14714" w:rsidRPr="008448B1">
          <w:rPr>
            <w:rFonts w:hAnsi="宋体"/>
            <w:noProof/>
          </w:rPr>
          <w:t>11</w:t>
        </w:r>
        <w:r w:rsidRPr="008448B1">
          <w:rPr>
            <w:rFonts w:hAnsi="宋体"/>
            <w:noProof/>
          </w:rPr>
          <w:fldChar w:fldCharType="end"/>
        </w:r>
      </w:hyperlink>
    </w:p>
    <w:p w:rsidR="00C14714" w:rsidRPr="008448B1" w:rsidRDefault="00986F0E">
      <w:pPr>
        <w:pStyle w:val="23"/>
        <w:rPr>
          <w:rFonts w:eastAsiaTheme="minorEastAsia" w:hAnsi="宋体" w:cstheme="minorBidi"/>
          <w:noProof/>
          <w:szCs w:val="22"/>
        </w:rPr>
      </w:pPr>
      <w:hyperlink w:anchor="_Toc99184720" w:history="1">
        <w:r w:rsidR="00C14714" w:rsidRPr="008448B1">
          <w:rPr>
            <w:rStyle w:val="affffff7"/>
            <w:rFonts w:hAnsi="宋体"/>
            <w:noProof/>
          </w:rPr>
          <w:t>C.3 试验步骤</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_Toc99184720 \h </w:instrText>
        </w:r>
        <w:r w:rsidRPr="008448B1">
          <w:rPr>
            <w:rFonts w:hAnsi="宋体"/>
            <w:noProof/>
          </w:rPr>
        </w:r>
        <w:r w:rsidRPr="008448B1">
          <w:rPr>
            <w:rFonts w:hAnsi="宋体"/>
            <w:noProof/>
          </w:rPr>
          <w:fldChar w:fldCharType="separate"/>
        </w:r>
        <w:r w:rsidR="00C14714" w:rsidRPr="008448B1">
          <w:rPr>
            <w:rFonts w:hAnsi="宋体"/>
            <w:noProof/>
          </w:rPr>
          <w:t>11</w:t>
        </w:r>
        <w:r w:rsidRPr="008448B1">
          <w:rPr>
            <w:rFonts w:hAnsi="宋体"/>
            <w:noProof/>
          </w:rPr>
          <w:fldChar w:fldCharType="end"/>
        </w:r>
      </w:hyperlink>
    </w:p>
    <w:p w:rsidR="00C14714" w:rsidRDefault="00986F0E">
      <w:pPr>
        <w:pStyle w:val="23"/>
        <w:rPr>
          <w:rFonts w:asciiTheme="minorHAnsi" w:eastAsiaTheme="minorEastAsia" w:hAnsiTheme="minorHAnsi" w:cstheme="minorBidi"/>
          <w:noProof/>
          <w:szCs w:val="22"/>
        </w:rPr>
      </w:pPr>
      <w:hyperlink w:anchor="_Toc99184721" w:history="1">
        <w:r w:rsidR="00C14714" w:rsidRPr="008448B1">
          <w:rPr>
            <w:rStyle w:val="affffff7"/>
            <w:rFonts w:hAnsi="宋体"/>
            <w:noProof/>
          </w:rPr>
          <w:t>C.4 试验结果的表述</w:t>
        </w:r>
        <w:r w:rsidR="00C14714" w:rsidRPr="008448B1">
          <w:rPr>
            <w:rFonts w:hAnsi="宋体"/>
            <w:noProof/>
          </w:rPr>
          <w:tab/>
        </w:r>
        <w:r w:rsidRPr="008448B1">
          <w:rPr>
            <w:rFonts w:hAnsi="宋体"/>
            <w:noProof/>
          </w:rPr>
          <w:fldChar w:fldCharType="begin"/>
        </w:r>
        <w:r w:rsidR="00C14714" w:rsidRPr="008448B1">
          <w:rPr>
            <w:rFonts w:hAnsi="宋体"/>
            <w:noProof/>
          </w:rPr>
          <w:instrText xml:space="preserve"> PAGEREF _Toc99184721 \h </w:instrText>
        </w:r>
        <w:r w:rsidRPr="008448B1">
          <w:rPr>
            <w:rFonts w:hAnsi="宋体"/>
            <w:noProof/>
          </w:rPr>
        </w:r>
        <w:r w:rsidRPr="008448B1">
          <w:rPr>
            <w:rFonts w:hAnsi="宋体"/>
            <w:noProof/>
          </w:rPr>
          <w:fldChar w:fldCharType="separate"/>
        </w:r>
        <w:r w:rsidR="00C14714" w:rsidRPr="008448B1">
          <w:rPr>
            <w:rFonts w:hAnsi="宋体"/>
            <w:noProof/>
          </w:rPr>
          <w:t>11</w:t>
        </w:r>
        <w:r w:rsidRPr="008448B1">
          <w:rPr>
            <w:rFonts w:hAnsi="宋体"/>
            <w:noProof/>
          </w:rPr>
          <w:fldChar w:fldCharType="end"/>
        </w:r>
      </w:hyperlink>
    </w:p>
    <w:p w:rsidR="00276777" w:rsidRPr="00276777" w:rsidRDefault="00986F0E" w:rsidP="00276777">
      <w:pPr>
        <w:pStyle w:val="afffffc"/>
        <w:spacing w:after="360"/>
        <w:sectPr w:rsidR="00276777" w:rsidRPr="00276777" w:rsidSect="002F3A2D">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linePitch="312"/>
        </w:sectPr>
      </w:pPr>
      <w:r w:rsidRPr="00276777">
        <w:fldChar w:fldCharType="end"/>
      </w:r>
    </w:p>
    <w:p w:rsidR="002F3A2D" w:rsidRDefault="002F3A2D" w:rsidP="002F3A2D">
      <w:pPr>
        <w:pStyle w:val="a6"/>
        <w:spacing w:after="360"/>
      </w:pPr>
      <w:bookmarkStart w:id="5" w:name="_Toc99184687"/>
      <w:bookmarkStart w:id="6" w:name="BookMark2"/>
      <w:bookmarkEnd w:id="4"/>
      <w:r w:rsidRPr="002F3A2D">
        <w:rPr>
          <w:spacing w:val="320"/>
        </w:rPr>
        <w:lastRenderedPageBreak/>
        <w:t>前</w:t>
      </w:r>
      <w:r>
        <w:t>言</w:t>
      </w:r>
      <w:bookmarkEnd w:id="5"/>
    </w:p>
    <w:p w:rsidR="002F3A2D" w:rsidRDefault="002F3A2D" w:rsidP="002F3A2D">
      <w:pPr>
        <w:pStyle w:val="affff6"/>
        <w:ind w:firstLine="420"/>
      </w:pPr>
      <w:r>
        <w:rPr>
          <w:rFonts w:hint="eastAsia"/>
        </w:rPr>
        <w:t>本文件按照GB/T 1.1—2020《标准化工作导则  第1部分：标准化文件的结构和起草规则》的规定起草。</w:t>
      </w:r>
    </w:p>
    <w:p w:rsidR="002F3A2D" w:rsidRPr="002F3A2D" w:rsidRDefault="002F3A2D" w:rsidP="002F3A2D">
      <w:pPr>
        <w:pStyle w:val="affff6"/>
        <w:ind w:firstLine="420"/>
      </w:pPr>
      <w:r>
        <w:rPr>
          <w:rFonts w:hint="eastAsia"/>
        </w:rPr>
        <w:t>本文件中附录A、</w:t>
      </w:r>
      <w:r>
        <w:t>B</w:t>
      </w:r>
      <w:r>
        <w:rPr>
          <w:rFonts w:hint="eastAsia"/>
        </w:rPr>
        <w:t>为资料性附录、附录C为规范性附录。</w:t>
      </w:r>
    </w:p>
    <w:p w:rsidR="002F3A2D" w:rsidRDefault="002F3A2D" w:rsidP="002F3A2D">
      <w:pPr>
        <w:pStyle w:val="affff6"/>
        <w:ind w:firstLine="420"/>
      </w:pPr>
      <w:r>
        <w:rPr>
          <w:rFonts w:hint="eastAsia"/>
        </w:rPr>
        <w:t>本文件由河南省有色金属行业协会提出</w:t>
      </w:r>
      <w:r w:rsidR="00D82D40">
        <w:rPr>
          <w:rFonts w:hint="eastAsia"/>
        </w:rPr>
        <w:t>并归口</w:t>
      </w:r>
      <w:r>
        <w:rPr>
          <w:rFonts w:hint="eastAsia"/>
        </w:rPr>
        <w:t>。</w:t>
      </w:r>
    </w:p>
    <w:p w:rsidR="002F3A2D" w:rsidRDefault="002F3A2D" w:rsidP="002F3A2D">
      <w:pPr>
        <w:pStyle w:val="affff6"/>
        <w:ind w:firstLine="420"/>
      </w:pPr>
      <w:r>
        <w:rPr>
          <w:rFonts w:hint="eastAsia"/>
        </w:rPr>
        <w:t>本文件起草单位：</w:t>
      </w:r>
      <w:r w:rsidR="008A3784" w:rsidRPr="00031745">
        <w:rPr>
          <w:rFonts w:hint="eastAsia"/>
          <w:szCs w:val="21"/>
        </w:rPr>
        <w:t>郑州机械研究所有限公司</w:t>
      </w:r>
      <w:r w:rsidR="008A3784">
        <w:rPr>
          <w:rFonts w:hint="eastAsia"/>
          <w:szCs w:val="21"/>
        </w:rPr>
        <w:t>、</w:t>
      </w:r>
      <w:r w:rsidR="008A3784" w:rsidRPr="00031745">
        <w:rPr>
          <w:rFonts w:hint="eastAsia"/>
          <w:szCs w:val="21"/>
        </w:rPr>
        <w:t>中机智能装备创新研究院（宁波）有限公司</w:t>
      </w:r>
      <w:r w:rsidR="008A3784">
        <w:rPr>
          <w:rFonts w:hint="eastAsia"/>
          <w:szCs w:val="21"/>
        </w:rPr>
        <w:t>、</w:t>
      </w:r>
      <w:r w:rsidR="008A3784" w:rsidRPr="00031745">
        <w:rPr>
          <w:rFonts w:hint="eastAsia"/>
          <w:szCs w:val="21"/>
        </w:rPr>
        <w:t>哈尔滨工业大学</w:t>
      </w:r>
      <w:r w:rsidR="008A3784">
        <w:rPr>
          <w:rFonts w:hint="eastAsia"/>
          <w:szCs w:val="21"/>
        </w:rPr>
        <w:t>、合肥工业大学、杭州华光焊接新材料股份有限公司、郑州航空工业管理学院、</w:t>
      </w:r>
      <w:r w:rsidR="008A3784" w:rsidRPr="002E6F50">
        <w:rPr>
          <w:rFonts w:hint="eastAsia"/>
          <w:szCs w:val="21"/>
        </w:rPr>
        <w:t>河南机电职业学院</w:t>
      </w:r>
      <w:r w:rsidR="008A3784">
        <w:rPr>
          <w:rFonts w:hint="eastAsia"/>
          <w:szCs w:val="21"/>
        </w:rPr>
        <w:t>。</w:t>
      </w:r>
    </w:p>
    <w:p w:rsidR="002171F8" w:rsidRPr="002171F8" w:rsidRDefault="002F3A2D" w:rsidP="002171F8">
      <w:pPr>
        <w:pStyle w:val="affff6"/>
        <w:ind w:firstLine="420"/>
      </w:pPr>
      <w:r>
        <w:rPr>
          <w:rFonts w:hint="eastAsia"/>
        </w:rPr>
        <w:t>本文件主要起草人：</w:t>
      </w:r>
      <w:bookmarkStart w:id="7" w:name="_Hlk91059934"/>
      <w:r w:rsidR="003131A9">
        <w:rPr>
          <w:rFonts w:hint="eastAsia"/>
          <w:szCs w:val="21"/>
        </w:rPr>
        <w:t>龙伟民、钟素娟、张雷、</w:t>
      </w:r>
      <w:r w:rsidR="00F44C89">
        <w:rPr>
          <w:rFonts w:hint="eastAsia"/>
          <w:szCs w:val="21"/>
        </w:rPr>
        <w:t>魏永强、</w:t>
      </w:r>
      <w:r w:rsidR="003131A9">
        <w:rPr>
          <w:rFonts w:hint="eastAsia"/>
          <w:szCs w:val="21"/>
        </w:rPr>
        <w:t>裴夤崟、宋晓国、张丽霞、</w:t>
      </w:r>
      <w:r w:rsidR="008A3784">
        <w:rPr>
          <w:rFonts w:hint="eastAsia"/>
          <w:szCs w:val="21"/>
        </w:rPr>
        <w:t>刘大双，</w:t>
      </w:r>
      <w:r w:rsidR="003131A9">
        <w:rPr>
          <w:rFonts w:hint="eastAsia"/>
          <w:szCs w:val="21"/>
        </w:rPr>
        <w:t>金李梅、</w:t>
      </w:r>
      <w:r w:rsidR="008A3784">
        <w:rPr>
          <w:rFonts w:hint="eastAsia"/>
          <w:szCs w:val="21"/>
        </w:rPr>
        <w:t>王琴</w:t>
      </w:r>
      <w:r w:rsidR="003131A9">
        <w:rPr>
          <w:rFonts w:hint="eastAsia"/>
          <w:szCs w:val="21"/>
        </w:rPr>
        <w:t>、黄俊兰。</w:t>
      </w:r>
    </w:p>
    <w:bookmarkEnd w:id="7"/>
    <w:p w:rsidR="002F3A2D" w:rsidRDefault="000E339A" w:rsidP="002F3A2D">
      <w:pPr>
        <w:pStyle w:val="affff6"/>
        <w:ind w:firstLine="420"/>
      </w:pPr>
      <w:r>
        <w:rPr>
          <w:rFonts w:hint="eastAsia"/>
        </w:rPr>
        <w:t>本文件为首次发布。</w:t>
      </w:r>
      <w:r w:rsidR="000A332D">
        <w:rPr>
          <w:rFonts w:hint="eastAsia"/>
        </w:rPr>
        <w:t xml:space="preserve"> </w:t>
      </w:r>
      <w:r w:rsidR="00FB62DA">
        <w:t xml:space="preserve"> </w:t>
      </w:r>
      <w:r w:rsidR="001A4BA2">
        <w:t xml:space="preserve"> </w:t>
      </w:r>
    </w:p>
    <w:p w:rsidR="002171F8" w:rsidRDefault="002171F8" w:rsidP="002F3A2D">
      <w:pPr>
        <w:pStyle w:val="affff6"/>
        <w:ind w:firstLine="420"/>
      </w:pPr>
    </w:p>
    <w:p w:rsidR="002F3A2D" w:rsidRDefault="002F3A2D" w:rsidP="002F3A2D">
      <w:pPr>
        <w:pStyle w:val="affff6"/>
        <w:ind w:firstLine="420"/>
      </w:pPr>
    </w:p>
    <w:p w:rsidR="002F3A2D" w:rsidRPr="002F3A2D" w:rsidRDefault="002F3A2D" w:rsidP="002F3A2D">
      <w:pPr>
        <w:pStyle w:val="affff6"/>
        <w:ind w:firstLine="420"/>
        <w:sectPr w:rsidR="002F3A2D" w:rsidRPr="002F3A2D" w:rsidSect="00276777">
          <w:pgSz w:w="11906" w:h="16838" w:code="9"/>
          <w:pgMar w:top="2410"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8" w:name="BookMark4"/>
      <w:bookmarkEnd w:id="6"/>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A9D322255D94516A2AED5A2A4F08830"/>
        </w:placeholder>
      </w:sdtPr>
      <w:sdtContent>
        <w:bookmarkStart w:id="9" w:name="NEW_STAND_NAME" w:displacedByCustomXml="prev"/>
        <w:p w:rsidR="00F26B7E" w:rsidRPr="00F26B7E" w:rsidRDefault="009078F7" w:rsidP="00496511">
          <w:pPr>
            <w:pStyle w:val="afffffffff1"/>
            <w:spacing w:beforeLines="1" w:afterLines="220"/>
          </w:pPr>
          <w:r>
            <w:rPr>
              <w:rFonts w:hint="eastAsia"/>
            </w:rPr>
            <w:t>换向器用</w:t>
          </w:r>
          <w:r w:rsidR="002F3A2D">
            <w:rPr>
              <w:rFonts w:hint="eastAsia"/>
            </w:rPr>
            <w:t>石墨</w:t>
          </w:r>
          <w:r w:rsidR="007E0031">
            <w:rPr>
              <w:rFonts w:hint="eastAsia"/>
            </w:rPr>
            <w:t>-</w:t>
          </w:r>
          <w:r w:rsidR="002F3A2D">
            <w:rPr>
              <w:rFonts w:hint="eastAsia"/>
            </w:rPr>
            <w:t>紫铜</w:t>
          </w:r>
          <w:r>
            <w:rPr>
              <w:rFonts w:hint="eastAsia"/>
            </w:rPr>
            <w:t>构件</w:t>
          </w:r>
          <w:r w:rsidR="002F3A2D">
            <w:rPr>
              <w:rFonts w:hint="eastAsia"/>
            </w:rPr>
            <w:t>真空钎焊工艺规范</w:t>
          </w:r>
        </w:p>
      </w:sdtContent>
    </w:sdt>
    <w:bookmarkEnd w:id="9" w:displacedByCustomXml="prev"/>
    <w:p w:rsidR="00E2552F" w:rsidRDefault="00E2552F" w:rsidP="00A77CCB">
      <w:pPr>
        <w:pStyle w:val="affc"/>
        <w:spacing w:before="240" w:after="240"/>
      </w:pPr>
      <w:bookmarkStart w:id="10" w:name="_Toc17233325"/>
      <w:bookmarkStart w:id="11" w:name="_Toc17233333"/>
      <w:bookmarkStart w:id="12" w:name="_Toc24884211"/>
      <w:bookmarkStart w:id="13" w:name="_Toc24884218"/>
      <w:bookmarkStart w:id="14" w:name="_Toc26648465"/>
      <w:bookmarkStart w:id="15" w:name="_Toc26718930"/>
      <w:bookmarkStart w:id="16" w:name="_Toc26986530"/>
      <w:bookmarkStart w:id="17" w:name="_Toc26986771"/>
      <w:bookmarkStart w:id="18" w:name="_Toc99184688"/>
      <w:r>
        <w:rPr>
          <w:rFonts w:hint="eastAsia"/>
        </w:rPr>
        <w:t>范围</w:t>
      </w:r>
      <w:bookmarkEnd w:id="10"/>
      <w:bookmarkEnd w:id="11"/>
      <w:bookmarkEnd w:id="12"/>
      <w:bookmarkEnd w:id="13"/>
      <w:bookmarkEnd w:id="14"/>
      <w:bookmarkEnd w:id="15"/>
      <w:bookmarkEnd w:id="16"/>
      <w:bookmarkEnd w:id="17"/>
      <w:bookmarkEnd w:id="18"/>
    </w:p>
    <w:p w:rsidR="002171F8" w:rsidRPr="002171F8" w:rsidRDefault="002171F8" w:rsidP="002171F8">
      <w:pPr>
        <w:snapToGrid w:val="0"/>
        <w:spacing w:line="360" w:lineRule="auto"/>
        <w:ind w:firstLineChars="200" w:firstLine="420"/>
        <w:rPr>
          <w:rFonts w:ascii="宋体" w:hAnsi="Times New Roman"/>
          <w:noProof/>
          <w:kern w:val="0"/>
          <w:szCs w:val="20"/>
        </w:rPr>
      </w:pPr>
      <w:bookmarkStart w:id="19" w:name="_Toc17233326"/>
      <w:bookmarkStart w:id="20" w:name="_Toc17233334"/>
      <w:bookmarkStart w:id="21" w:name="_Toc24884212"/>
      <w:bookmarkStart w:id="22" w:name="_Toc24884219"/>
      <w:bookmarkStart w:id="23" w:name="_Toc26648466"/>
      <w:r>
        <w:rPr>
          <w:rFonts w:hint="eastAsia"/>
        </w:rPr>
        <w:t>本文件规定了</w:t>
      </w:r>
      <w:r w:rsidR="000C356F">
        <w:rPr>
          <w:rFonts w:ascii="宋体" w:hAnsi="Times New Roman" w:hint="eastAsia"/>
          <w:noProof/>
          <w:kern w:val="0"/>
          <w:szCs w:val="20"/>
        </w:rPr>
        <w:t>换向器用石墨-紫铜构件</w:t>
      </w:r>
      <w:r w:rsidRPr="002171F8">
        <w:rPr>
          <w:rFonts w:ascii="宋体" w:hAnsi="Times New Roman" w:hint="eastAsia"/>
          <w:noProof/>
          <w:kern w:val="0"/>
          <w:szCs w:val="20"/>
        </w:rPr>
        <w:t>真空钎焊的基本要求</w:t>
      </w:r>
      <w:r w:rsidR="00BA0A00">
        <w:rPr>
          <w:rFonts w:ascii="宋体" w:hAnsi="Times New Roman" w:hint="eastAsia"/>
          <w:noProof/>
          <w:kern w:val="0"/>
          <w:szCs w:val="20"/>
        </w:rPr>
        <w:t>，</w:t>
      </w:r>
      <w:r w:rsidRPr="002171F8">
        <w:rPr>
          <w:rFonts w:ascii="宋体" w:hAnsi="Times New Roman" w:hint="eastAsia"/>
          <w:noProof/>
          <w:kern w:val="0"/>
          <w:szCs w:val="20"/>
        </w:rPr>
        <w:t>钎焊材料选用</w:t>
      </w:r>
      <w:r w:rsidR="00BA0A00">
        <w:rPr>
          <w:rFonts w:ascii="宋体" w:hAnsi="Times New Roman" w:hint="eastAsia"/>
          <w:noProof/>
          <w:kern w:val="0"/>
          <w:szCs w:val="20"/>
        </w:rPr>
        <w:t>，</w:t>
      </w:r>
      <w:r w:rsidRPr="002171F8">
        <w:rPr>
          <w:rFonts w:ascii="宋体" w:hAnsi="Times New Roman" w:hint="eastAsia"/>
          <w:noProof/>
          <w:kern w:val="0"/>
          <w:szCs w:val="20"/>
        </w:rPr>
        <w:t>设备与工装</w:t>
      </w:r>
      <w:r w:rsidR="00BA0A00">
        <w:rPr>
          <w:rFonts w:ascii="宋体" w:hAnsi="Times New Roman" w:hint="eastAsia"/>
          <w:noProof/>
          <w:kern w:val="0"/>
          <w:szCs w:val="20"/>
        </w:rPr>
        <w:t>，</w:t>
      </w:r>
      <w:r w:rsidR="00720896">
        <w:rPr>
          <w:rFonts w:ascii="宋体" w:hAnsi="Times New Roman" w:hint="eastAsia"/>
          <w:noProof/>
          <w:kern w:val="0"/>
          <w:szCs w:val="20"/>
        </w:rPr>
        <w:t>钎焊</w:t>
      </w:r>
      <w:r w:rsidRPr="002171F8">
        <w:rPr>
          <w:rFonts w:ascii="宋体" w:hAnsi="Times New Roman" w:hint="eastAsia"/>
          <w:noProof/>
          <w:kern w:val="0"/>
          <w:szCs w:val="20"/>
        </w:rPr>
        <w:t>工艺过程</w:t>
      </w:r>
      <w:r w:rsidR="00BA0A00">
        <w:rPr>
          <w:rFonts w:ascii="宋体" w:hAnsi="Times New Roman" w:hint="eastAsia"/>
          <w:noProof/>
          <w:kern w:val="0"/>
          <w:szCs w:val="20"/>
        </w:rPr>
        <w:t>，</w:t>
      </w:r>
      <w:r w:rsidRPr="002171F8">
        <w:rPr>
          <w:rFonts w:ascii="宋体" w:hAnsi="Times New Roman" w:hint="eastAsia"/>
          <w:noProof/>
          <w:kern w:val="0"/>
          <w:szCs w:val="20"/>
        </w:rPr>
        <w:t>质量检验</w:t>
      </w:r>
      <w:r w:rsidR="003C0FFD">
        <w:rPr>
          <w:rFonts w:ascii="宋体" w:hAnsi="Times New Roman" w:hint="eastAsia"/>
          <w:noProof/>
          <w:kern w:val="0"/>
          <w:szCs w:val="20"/>
        </w:rPr>
        <w:t>，</w:t>
      </w:r>
      <w:r w:rsidRPr="002171F8">
        <w:rPr>
          <w:rFonts w:ascii="宋体" w:hAnsi="Times New Roman" w:hint="eastAsia"/>
          <w:noProof/>
          <w:kern w:val="0"/>
          <w:szCs w:val="20"/>
        </w:rPr>
        <w:t>标识、贮存及记录等内容</w:t>
      </w:r>
      <w:r w:rsidRPr="002171F8">
        <w:rPr>
          <w:rFonts w:ascii="宋体" w:hAnsi="Times New Roman"/>
          <w:noProof/>
          <w:kern w:val="0"/>
          <w:szCs w:val="20"/>
        </w:rPr>
        <w:t>。</w:t>
      </w:r>
    </w:p>
    <w:p w:rsidR="002171F8" w:rsidRPr="002171F8" w:rsidRDefault="002171F8" w:rsidP="002171F8">
      <w:pPr>
        <w:snapToGrid w:val="0"/>
        <w:spacing w:line="360" w:lineRule="auto"/>
        <w:ind w:firstLineChars="200" w:firstLine="420"/>
        <w:rPr>
          <w:rFonts w:ascii="宋体" w:hAnsi="Times New Roman"/>
          <w:noProof/>
          <w:kern w:val="0"/>
          <w:szCs w:val="20"/>
        </w:rPr>
      </w:pPr>
      <w:r w:rsidRPr="002171F8">
        <w:rPr>
          <w:rFonts w:ascii="宋体" w:hAnsi="Times New Roman"/>
          <w:noProof/>
          <w:kern w:val="0"/>
          <w:szCs w:val="20"/>
        </w:rPr>
        <w:t>本</w:t>
      </w:r>
      <w:r w:rsidRPr="002171F8">
        <w:rPr>
          <w:rFonts w:ascii="宋体" w:hAnsi="Times New Roman" w:hint="eastAsia"/>
          <w:noProof/>
          <w:kern w:val="0"/>
          <w:szCs w:val="20"/>
        </w:rPr>
        <w:t>文件适用于</w:t>
      </w:r>
      <w:r w:rsidR="000C356F">
        <w:rPr>
          <w:rFonts w:ascii="宋体" w:hAnsi="Times New Roman" w:hint="eastAsia"/>
          <w:noProof/>
          <w:kern w:val="0"/>
          <w:szCs w:val="20"/>
        </w:rPr>
        <w:t>换向器用石墨-紫铜构件</w:t>
      </w:r>
      <w:r w:rsidR="006248CC">
        <w:rPr>
          <w:rFonts w:ascii="宋体" w:hAnsi="Times New Roman" w:hint="eastAsia"/>
          <w:noProof/>
          <w:kern w:val="0"/>
          <w:szCs w:val="20"/>
        </w:rPr>
        <w:t>的</w:t>
      </w:r>
      <w:r w:rsidRPr="00654FBD">
        <w:rPr>
          <w:rFonts w:ascii="宋体" w:hAnsi="Times New Roman" w:hint="eastAsia"/>
          <w:noProof/>
          <w:kern w:val="0"/>
          <w:szCs w:val="20"/>
        </w:rPr>
        <w:t>真空钎焊</w:t>
      </w:r>
      <w:r w:rsidRPr="002171F8">
        <w:rPr>
          <w:rFonts w:ascii="宋体" w:hAnsi="Times New Roman" w:hint="eastAsia"/>
          <w:noProof/>
          <w:kern w:val="0"/>
          <w:szCs w:val="20"/>
        </w:rPr>
        <w:t>工艺与质量控制</w:t>
      </w:r>
      <w:r w:rsidRPr="002171F8">
        <w:rPr>
          <w:rFonts w:ascii="宋体" w:hAnsi="Times New Roman"/>
          <w:noProof/>
          <w:kern w:val="0"/>
          <w:szCs w:val="20"/>
        </w:rPr>
        <w:t>。</w:t>
      </w:r>
    </w:p>
    <w:p w:rsidR="00E2552F" w:rsidRDefault="002171F8" w:rsidP="00A77CCB">
      <w:pPr>
        <w:pStyle w:val="affc"/>
        <w:spacing w:before="240" w:after="240"/>
      </w:pPr>
      <w:bookmarkStart w:id="24" w:name="_Toc26718931"/>
      <w:bookmarkStart w:id="25" w:name="_Toc26986531"/>
      <w:bookmarkStart w:id="26" w:name="_Toc26986772"/>
      <w:bookmarkStart w:id="27" w:name="_Toc99184689"/>
      <w:r>
        <w:rPr>
          <w:rFonts w:hint="eastAsia"/>
        </w:rPr>
        <w:t>规范性引用文件</w:t>
      </w:r>
      <w:bookmarkEnd w:id="19"/>
      <w:bookmarkEnd w:id="20"/>
      <w:bookmarkEnd w:id="21"/>
      <w:bookmarkEnd w:id="22"/>
      <w:bookmarkEnd w:id="23"/>
      <w:bookmarkEnd w:id="24"/>
      <w:bookmarkEnd w:id="25"/>
      <w:bookmarkEnd w:id="26"/>
      <w:bookmarkEnd w:id="27"/>
    </w:p>
    <w:sdt>
      <w:sdtPr>
        <w:rPr>
          <w:rFonts w:hint="eastAsia"/>
        </w:rPr>
        <w:id w:val="715848253"/>
        <w:placeholder>
          <w:docPart w:val="0D6A8DA131484A85AD148C04DF34A67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2150C" w:rsidRDefault="00B2150C" w:rsidP="00B2150C">
      <w:pPr>
        <w:pStyle w:val="affff6"/>
        <w:ind w:firstLine="420"/>
      </w:pPr>
      <w:r w:rsidRPr="00E53AB4">
        <w:t xml:space="preserve">GB/T 467      </w:t>
      </w:r>
      <w:r>
        <w:t xml:space="preserve">  </w:t>
      </w:r>
      <w:r w:rsidRPr="00E53AB4">
        <w:rPr>
          <w:rFonts w:hint="eastAsia"/>
        </w:rPr>
        <w:t>阴极铜</w:t>
      </w:r>
    </w:p>
    <w:p w:rsidR="003C0FFD" w:rsidRPr="00E53AB4" w:rsidRDefault="003C0FFD" w:rsidP="003C0FFD">
      <w:pPr>
        <w:pStyle w:val="affff6"/>
        <w:ind w:firstLine="420"/>
      </w:pPr>
      <w:r w:rsidRPr="00E53AB4">
        <w:t xml:space="preserve">GB/T </w:t>
      </w:r>
      <w:r>
        <w:t>678</w:t>
      </w:r>
      <w:r w:rsidRPr="00E53AB4">
        <w:t xml:space="preserve">     </w:t>
      </w:r>
      <w:r>
        <w:t xml:space="preserve">   </w:t>
      </w:r>
      <w:r>
        <w:rPr>
          <w:rFonts w:hint="eastAsia"/>
        </w:rPr>
        <w:t>化学试剂 乙醇</w:t>
      </w:r>
    </w:p>
    <w:p w:rsidR="003C0FFD" w:rsidRPr="00E53AB4" w:rsidRDefault="003C0FFD" w:rsidP="003C0FFD">
      <w:pPr>
        <w:pStyle w:val="affff6"/>
        <w:ind w:firstLine="420"/>
      </w:pPr>
      <w:r w:rsidRPr="00E53AB4">
        <w:t xml:space="preserve">GB/T </w:t>
      </w:r>
      <w:r>
        <w:t>686</w:t>
      </w:r>
      <w:r w:rsidRPr="00E53AB4">
        <w:t xml:space="preserve">     </w:t>
      </w:r>
      <w:r>
        <w:t xml:space="preserve">   </w:t>
      </w:r>
      <w:r w:rsidRPr="00E53AB4">
        <w:rPr>
          <w:rFonts w:hint="eastAsia"/>
        </w:rPr>
        <w:t>化学试剂</w:t>
      </w:r>
      <w:r>
        <w:rPr>
          <w:rFonts w:hint="eastAsia"/>
        </w:rPr>
        <w:t xml:space="preserve"> </w:t>
      </w:r>
      <w:r w:rsidRPr="00E53AB4">
        <w:rPr>
          <w:rFonts w:hint="eastAsia"/>
        </w:rPr>
        <w:t>丙酮</w:t>
      </w:r>
    </w:p>
    <w:p w:rsidR="00B2150C" w:rsidRPr="00E53AB4" w:rsidRDefault="00B2150C" w:rsidP="00B2150C">
      <w:pPr>
        <w:pStyle w:val="affff6"/>
        <w:ind w:firstLine="420"/>
      </w:pPr>
      <w:r w:rsidRPr="00E53AB4">
        <w:t xml:space="preserve">GB/T 4842     </w:t>
      </w:r>
      <w:r>
        <w:t xml:space="preserve">  </w:t>
      </w:r>
      <w:r w:rsidRPr="00E53AB4">
        <w:rPr>
          <w:rFonts w:hint="eastAsia"/>
        </w:rPr>
        <w:t>氩</w:t>
      </w:r>
    </w:p>
    <w:p w:rsidR="00B2150C" w:rsidRDefault="00B2150C" w:rsidP="00B2150C">
      <w:pPr>
        <w:pStyle w:val="affff6"/>
        <w:ind w:firstLine="420"/>
      </w:pPr>
      <w:r w:rsidRPr="00E53AB4">
        <w:t xml:space="preserve">GB/T 8979     </w:t>
      </w:r>
      <w:r>
        <w:t xml:space="preserve">  </w:t>
      </w:r>
      <w:r w:rsidRPr="00E53AB4">
        <w:rPr>
          <w:rFonts w:hint="eastAsia"/>
        </w:rPr>
        <w:t>纯氮、高纯氮和超细氮</w:t>
      </w:r>
    </w:p>
    <w:p w:rsidR="00707DEE" w:rsidRPr="00E53AB4" w:rsidRDefault="00707DEE" w:rsidP="00B2150C">
      <w:pPr>
        <w:pStyle w:val="affff6"/>
        <w:ind w:firstLine="420"/>
      </w:pPr>
      <w:r>
        <w:rPr>
          <w:rFonts w:hint="eastAsia"/>
        </w:rPr>
        <w:t>G</w:t>
      </w:r>
      <w:r>
        <w:t xml:space="preserve">B/T 11345      </w:t>
      </w:r>
      <w:r>
        <w:rPr>
          <w:rFonts w:hint="eastAsia"/>
        </w:rPr>
        <w:t>焊缝无损检测 超声检测 技术、检测等级和评定</w:t>
      </w:r>
    </w:p>
    <w:p w:rsidR="00E53AB4" w:rsidRDefault="00E53AB4" w:rsidP="00F65893">
      <w:pPr>
        <w:pStyle w:val="affff6"/>
        <w:ind w:firstLine="420"/>
      </w:pPr>
      <w:r>
        <w:rPr>
          <w:rFonts w:hint="eastAsia"/>
        </w:rPr>
        <w:t>G</w:t>
      </w:r>
      <w:r>
        <w:t xml:space="preserve">B/T 11363    </w:t>
      </w:r>
      <w:r w:rsidR="00E7686E">
        <w:t xml:space="preserve">  </w:t>
      </w:r>
      <w:r>
        <w:rPr>
          <w:rFonts w:hint="eastAsia"/>
        </w:rPr>
        <w:t>钎焊接头强度试验方法</w:t>
      </w:r>
    </w:p>
    <w:p w:rsidR="00E53AB4" w:rsidRPr="00E53AB4" w:rsidRDefault="00E53AB4" w:rsidP="00E53AB4">
      <w:pPr>
        <w:pStyle w:val="affff6"/>
        <w:ind w:firstLine="420"/>
      </w:pPr>
      <w:r w:rsidRPr="00E53AB4">
        <w:t xml:space="preserve">GB/T 22673    </w:t>
      </w:r>
      <w:r w:rsidR="00E7686E">
        <w:t xml:space="preserve">  </w:t>
      </w:r>
      <w:r w:rsidRPr="00E53AB4">
        <w:rPr>
          <w:rFonts w:hint="eastAsia"/>
        </w:rPr>
        <w:t>旋转电机用天然石墨电刷的基本特性</w:t>
      </w:r>
    </w:p>
    <w:p w:rsidR="00B2150C" w:rsidRDefault="00B2150C" w:rsidP="00B2150C">
      <w:pPr>
        <w:pStyle w:val="affff6"/>
        <w:ind w:firstLine="420"/>
      </w:pPr>
      <w:r>
        <w:rPr>
          <w:rFonts w:hint="eastAsia"/>
        </w:rPr>
        <w:t>G</w:t>
      </w:r>
      <w:r>
        <w:t xml:space="preserve">B/T 33148      </w:t>
      </w:r>
      <w:r>
        <w:rPr>
          <w:rFonts w:hint="eastAsia"/>
        </w:rPr>
        <w:t>钎焊术语</w:t>
      </w:r>
    </w:p>
    <w:p w:rsidR="00E53AB4" w:rsidRPr="00E53AB4" w:rsidRDefault="00E53AB4" w:rsidP="00E53AB4">
      <w:pPr>
        <w:pStyle w:val="affff6"/>
        <w:ind w:firstLine="420"/>
      </w:pPr>
      <w:r w:rsidRPr="00654FBD">
        <w:rPr>
          <w:rFonts w:hint="eastAsia"/>
        </w:rPr>
        <w:t>HB 53</w:t>
      </w:r>
      <w:r w:rsidRPr="00654FBD">
        <w:t>54</w:t>
      </w:r>
      <w:r w:rsidRPr="00654FBD">
        <w:rPr>
          <w:rFonts w:hint="eastAsia"/>
        </w:rPr>
        <w:t xml:space="preserve">       </w:t>
      </w:r>
      <w:r w:rsidR="00E7686E" w:rsidRPr="00654FBD">
        <w:t xml:space="preserve">  </w:t>
      </w:r>
      <w:r w:rsidRPr="00654FBD">
        <w:rPr>
          <w:rFonts w:hint="eastAsia"/>
        </w:rPr>
        <w:t>热处理工艺质量控制</w:t>
      </w:r>
    </w:p>
    <w:p w:rsidR="00E53AB4" w:rsidRPr="00E53AB4" w:rsidRDefault="00E53AB4" w:rsidP="00E53AB4">
      <w:pPr>
        <w:pStyle w:val="affff6"/>
        <w:ind w:firstLine="420"/>
      </w:pPr>
      <w:r w:rsidRPr="00E53AB4">
        <w:rPr>
          <w:rFonts w:hint="eastAsia"/>
        </w:rPr>
        <w:t>J</w:t>
      </w:r>
      <w:r w:rsidRPr="00E53AB4">
        <w:t xml:space="preserve">B/T </w:t>
      </w:r>
      <w:r w:rsidRPr="00E53AB4">
        <w:rPr>
          <w:rFonts w:hint="eastAsia"/>
        </w:rPr>
        <w:t>6966</w:t>
      </w:r>
      <w:r w:rsidRPr="00E53AB4">
        <w:t xml:space="preserve">  </w:t>
      </w:r>
      <w:r w:rsidRPr="00E53AB4">
        <w:rPr>
          <w:rFonts w:hint="eastAsia"/>
        </w:rPr>
        <w:t xml:space="preserve">   </w:t>
      </w:r>
      <w:r w:rsidR="00E7686E">
        <w:t xml:space="preserve">  </w:t>
      </w:r>
      <w:r w:rsidRPr="00E53AB4">
        <w:rPr>
          <w:rFonts w:hint="eastAsia"/>
        </w:rPr>
        <w:t>钎缝外观质量评定方法</w:t>
      </w:r>
    </w:p>
    <w:p w:rsidR="00B265BC" w:rsidRPr="00E030F9" w:rsidRDefault="00FD59EB" w:rsidP="00FD59EB">
      <w:pPr>
        <w:pStyle w:val="affc"/>
        <w:spacing w:before="240" w:after="240"/>
      </w:pPr>
      <w:bookmarkStart w:id="28" w:name="_Toc99184690"/>
      <w:r>
        <w:rPr>
          <w:rFonts w:hint="eastAsia"/>
          <w:szCs w:val="21"/>
        </w:rPr>
        <w:t>术语和定义</w:t>
      </w:r>
      <w:bookmarkEnd w:id="28"/>
    </w:p>
    <w:bookmarkStart w:id="29" w:name="_Toc26986532" w:displacedByCustomXml="next"/>
    <w:bookmarkEnd w:id="29" w:displacedByCustomXml="next"/>
    <w:sdt>
      <w:sdtPr>
        <w:id w:val="-1909835108"/>
        <w:placeholder>
          <w:docPart w:val="08B21218AFDE4BC8A0E8C9E56F3E783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9273B3" w:rsidRDefault="00E53AB4" w:rsidP="00170AC7">
          <w:pPr>
            <w:pStyle w:val="affff6"/>
            <w:ind w:firstLine="420"/>
          </w:pPr>
          <w:r>
            <w:t>GB/T 33148界定的以及下列术语和定义适用于本文件。</w:t>
          </w:r>
        </w:p>
      </w:sdtContent>
    </w:sdt>
    <w:p w:rsidR="00170AC7" w:rsidRDefault="00170AC7" w:rsidP="00170AC7">
      <w:pPr>
        <w:pStyle w:val="affffffffffe"/>
        <w:ind w:left="420" w:hangingChars="200" w:hanging="420"/>
        <w:rPr>
          <w:rFonts w:ascii="黑体" w:eastAsia="黑体" w:hAnsi="黑体"/>
        </w:rPr>
      </w:pPr>
      <w:r>
        <w:rPr>
          <w:rFonts w:ascii="黑体" w:eastAsia="黑体" w:hAnsi="黑体" w:hint="eastAsia"/>
        </w:rPr>
        <w:t xml:space="preserve"> </w:t>
      </w:r>
      <w:r>
        <w:rPr>
          <w:rFonts w:ascii="黑体" w:eastAsia="黑体" w:hAnsi="黑体"/>
        </w:rPr>
        <w:t xml:space="preserve">     </w:t>
      </w:r>
    </w:p>
    <w:p w:rsidR="00170AC7" w:rsidRDefault="000C356F" w:rsidP="00170AC7">
      <w:pPr>
        <w:snapToGrid w:val="0"/>
        <w:spacing w:line="360" w:lineRule="auto"/>
        <w:ind w:firstLineChars="200" w:firstLine="420"/>
        <w:rPr>
          <w:rFonts w:ascii="Arial" w:eastAsia="黑体" w:hAnsi="Arial" w:cs="Arial"/>
          <w:color w:val="000000"/>
        </w:rPr>
      </w:pPr>
      <w:r>
        <w:rPr>
          <w:rFonts w:ascii="Arial" w:eastAsia="黑体" w:hAnsi="Arial" w:cs="Arial" w:hint="eastAsia"/>
          <w:color w:val="000000"/>
        </w:rPr>
        <w:t>石墨</w:t>
      </w:r>
      <w:r>
        <w:rPr>
          <w:rFonts w:ascii="Arial" w:eastAsia="黑体" w:hAnsi="Arial" w:cs="Arial" w:hint="eastAsia"/>
          <w:color w:val="000000"/>
        </w:rPr>
        <w:t>-</w:t>
      </w:r>
      <w:r>
        <w:rPr>
          <w:rFonts w:ascii="Arial" w:eastAsia="黑体" w:hAnsi="Arial" w:cs="Arial" w:hint="eastAsia"/>
          <w:color w:val="000000"/>
        </w:rPr>
        <w:t>紫铜构件</w:t>
      </w:r>
      <w:r w:rsidR="00170AC7">
        <w:rPr>
          <w:rFonts w:ascii="Arial" w:eastAsia="黑体" w:hAnsi="Arial" w:cs="Arial"/>
          <w:color w:val="000000"/>
        </w:rPr>
        <w:t xml:space="preserve"> </w:t>
      </w:r>
      <w:r w:rsidR="002A2F7D">
        <w:rPr>
          <w:rFonts w:ascii="Arial" w:eastAsia="黑体" w:hAnsi="Arial" w:cs="Arial"/>
          <w:color w:val="000000"/>
        </w:rPr>
        <w:t xml:space="preserve"> </w:t>
      </w:r>
      <w:r w:rsidR="00170AC7" w:rsidRPr="003731F0">
        <w:rPr>
          <w:rFonts w:ascii="Arial" w:eastAsia="黑体" w:hAnsi="Arial" w:cs="Arial"/>
          <w:color w:val="000000"/>
        </w:rPr>
        <w:t>Graphite</w:t>
      </w:r>
      <w:r w:rsidR="00170AC7">
        <w:rPr>
          <w:rFonts w:ascii="Arial" w:eastAsia="黑体" w:hAnsi="Arial" w:cs="Arial"/>
          <w:color w:val="000000"/>
        </w:rPr>
        <w:t xml:space="preserve"> </w:t>
      </w:r>
      <w:r w:rsidR="00170AC7">
        <w:rPr>
          <w:rFonts w:ascii="Arial" w:eastAsia="黑体" w:hAnsi="Arial" w:cs="Arial" w:hint="eastAsia"/>
          <w:color w:val="000000"/>
        </w:rPr>
        <w:t>-</w:t>
      </w:r>
      <w:r w:rsidR="00170AC7" w:rsidRPr="003731F0">
        <w:rPr>
          <w:rFonts w:ascii="Arial" w:eastAsia="黑体" w:hAnsi="Arial" w:cs="Arial"/>
          <w:color w:val="000000"/>
        </w:rPr>
        <w:t xml:space="preserve"> copper composite structural parts</w:t>
      </w:r>
    </w:p>
    <w:p w:rsidR="00170AC7" w:rsidRDefault="00170AC7" w:rsidP="00170AC7">
      <w:pPr>
        <w:snapToGrid w:val="0"/>
        <w:spacing w:line="360" w:lineRule="auto"/>
        <w:ind w:firstLineChars="200" w:firstLine="420"/>
        <w:rPr>
          <w:rFonts w:ascii="Arial" w:hAnsi="Arial" w:cs="Arial"/>
          <w:color w:val="000000"/>
        </w:rPr>
      </w:pPr>
      <w:r>
        <w:rPr>
          <w:rFonts w:ascii="Arial" w:hAnsi="Arial" w:cs="Arial" w:hint="eastAsia"/>
          <w:color w:val="000000"/>
        </w:rPr>
        <w:t>采用机械连接、粘结、钎焊、扩散焊等连接方法将石墨与紫铜连成一体，组成具有特定功能的复合构件。</w:t>
      </w:r>
    </w:p>
    <w:p w:rsidR="00170AC7" w:rsidRDefault="00170AC7" w:rsidP="00170AC7">
      <w:pPr>
        <w:pStyle w:val="affffffffffe"/>
        <w:ind w:left="420" w:hangingChars="200" w:hanging="420"/>
        <w:rPr>
          <w:rFonts w:ascii="黑体" w:eastAsia="黑体" w:hAnsi="黑体"/>
        </w:rPr>
      </w:pPr>
      <w:r w:rsidRPr="00170AC7">
        <w:rPr>
          <w:rFonts w:ascii="黑体" w:eastAsia="黑体" w:hAnsi="黑体"/>
        </w:rPr>
        <w:br/>
      </w:r>
      <w:r>
        <w:rPr>
          <w:rFonts w:ascii="黑体" w:eastAsia="黑体" w:hAnsi="黑体" w:hint="eastAsia"/>
        </w:rPr>
        <w:t xml:space="preserve">活性钎料 </w:t>
      </w:r>
      <w:r w:rsidR="002A2F7D">
        <w:rPr>
          <w:rFonts w:ascii="黑体" w:eastAsia="黑体" w:hAnsi="黑体"/>
        </w:rPr>
        <w:t xml:space="preserve"> </w:t>
      </w:r>
      <w:r w:rsidRPr="00170AC7">
        <w:rPr>
          <w:rFonts w:ascii="Arial" w:eastAsia="黑体" w:hAnsi="Arial" w:cs="Arial"/>
          <w:color w:val="000000"/>
          <w:kern w:val="2"/>
          <w:szCs w:val="21"/>
        </w:rPr>
        <w:t>active filler metal</w:t>
      </w:r>
      <w:r w:rsidRPr="00170AC7">
        <w:rPr>
          <w:rFonts w:ascii="Arial" w:eastAsia="黑体" w:hAnsi="Arial" w:cs="Arial" w:hint="eastAsia"/>
          <w:color w:val="000000"/>
          <w:kern w:val="2"/>
          <w:szCs w:val="21"/>
        </w:rPr>
        <w:t xml:space="preserve"> </w:t>
      </w:r>
      <w:r w:rsidRPr="00170AC7">
        <w:rPr>
          <w:rFonts w:ascii="Arial" w:eastAsia="黑体" w:hAnsi="Arial" w:cs="Arial"/>
          <w:color w:val="000000"/>
          <w:kern w:val="2"/>
          <w:szCs w:val="21"/>
        </w:rPr>
        <w:t xml:space="preserve"> </w:t>
      </w:r>
      <w:r>
        <w:rPr>
          <w:rFonts w:ascii="黑体" w:eastAsia="黑体" w:hAnsi="黑体" w:hint="eastAsia"/>
        </w:rPr>
        <w:t xml:space="preserve"> </w:t>
      </w:r>
      <w:r>
        <w:rPr>
          <w:rFonts w:ascii="黑体" w:eastAsia="黑体" w:hAnsi="黑体"/>
        </w:rPr>
        <w:t xml:space="preserve"> </w:t>
      </w:r>
    </w:p>
    <w:p w:rsidR="00170AC7" w:rsidRDefault="00170AC7" w:rsidP="00170AC7">
      <w:pPr>
        <w:pStyle w:val="affff6"/>
        <w:ind w:firstLine="420"/>
        <w:rPr>
          <w:rFonts w:ascii="Arial" w:hAnsi="Arial" w:cs="Arial"/>
          <w:color w:val="000000"/>
          <w:szCs w:val="21"/>
        </w:rPr>
      </w:pPr>
      <w:r>
        <w:rPr>
          <w:rFonts w:hint="eastAsia"/>
        </w:rPr>
        <w:t>含有对氧具有高亲和力元素</w:t>
      </w:r>
      <w:r>
        <w:rPr>
          <w:rFonts w:ascii="Arial" w:hAnsi="Arial" w:cs="Arial" w:hint="eastAsia"/>
          <w:color w:val="000000"/>
          <w:szCs w:val="21"/>
        </w:rPr>
        <w:t>（如</w:t>
      </w:r>
      <w:r>
        <w:rPr>
          <w:rFonts w:ascii="Arial" w:hAnsi="Arial" w:cs="Arial" w:hint="eastAsia"/>
          <w:color w:val="000000"/>
          <w:szCs w:val="21"/>
        </w:rPr>
        <w:t>Ti</w:t>
      </w:r>
      <w:r>
        <w:rPr>
          <w:rFonts w:ascii="Arial" w:hAnsi="Arial" w:cs="Arial" w:hint="eastAsia"/>
          <w:color w:val="000000"/>
          <w:szCs w:val="21"/>
        </w:rPr>
        <w:t>、</w:t>
      </w:r>
      <w:r>
        <w:rPr>
          <w:rFonts w:ascii="Arial" w:hAnsi="Arial" w:cs="Arial" w:hint="eastAsia"/>
          <w:color w:val="000000"/>
          <w:szCs w:val="21"/>
        </w:rPr>
        <w:t>Z</w:t>
      </w:r>
      <w:r>
        <w:rPr>
          <w:rFonts w:ascii="Arial" w:hAnsi="Arial" w:cs="Arial"/>
          <w:color w:val="000000"/>
          <w:szCs w:val="21"/>
        </w:rPr>
        <w:t>r</w:t>
      </w:r>
      <w:r>
        <w:rPr>
          <w:rFonts w:ascii="Arial" w:hAnsi="Arial" w:cs="Arial" w:hint="eastAsia"/>
          <w:color w:val="000000"/>
          <w:szCs w:val="21"/>
        </w:rPr>
        <w:t>、</w:t>
      </w:r>
      <w:r>
        <w:rPr>
          <w:rFonts w:ascii="Arial" w:hAnsi="Arial" w:cs="Arial" w:hint="eastAsia"/>
          <w:color w:val="000000"/>
          <w:szCs w:val="21"/>
        </w:rPr>
        <w:t>A</w:t>
      </w:r>
      <w:r>
        <w:rPr>
          <w:rFonts w:ascii="Arial" w:hAnsi="Arial" w:cs="Arial"/>
          <w:color w:val="000000"/>
          <w:szCs w:val="21"/>
        </w:rPr>
        <w:t>l</w:t>
      </w:r>
      <w:r>
        <w:rPr>
          <w:rFonts w:ascii="Arial" w:hAnsi="Arial" w:cs="Arial" w:hint="eastAsia"/>
          <w:color w:val="000000"/>
          <w:szCs w:val="21"/>
        </w:rPr>
        <w:t>、</w:t>
      </w:r>
      <w:r>
        <w:rPr>
          <w:rFonts w:ascii="Arial" w:hAnsi="Arial" w:cs="Arial" w:hint="eastAsia"/>
          <w:color w:val="000000"/>
          <w:szCs w:val="21"/>
        </w:rPr>
        <w:t>C</w:t>
      </w:r>
      <w:r>
        <w:rPr>
          <w:rFonts w:ascii="Arial" w:hAnsi="Arial" w:cs="Arial"/>
          <w:color w:val="000000"/>
          <w:szCs w:val="21"/>
        </w:rPr>
        <w:t>r</w:t>
      </w:r>
      <w:r>
        <w:rPr>
          <w:rFonts w:ascii="Arial" w:hAnsi="Arial" w:cs="Arial" w:hint="eastAsia"/>
          <w:color w:val="000000"/>
          <w:szCs w:val="21"/>
        </w:rPr>
        <w:t>等）</w:t>
      </w:r>
      <w:r w:rsidR="00D82D40">
        <w:rPr>
          <w:rFonts w:ascii="Arial" w:hAnsi="Arial" w:cs="Arial" w:hint="eastAsia"/>
          <w:color w:val="000000"/>
          <w:szCs w:val="21"/>
        </w:rPr>
        <w:t>且</w:t>
      </w:r>
      <w:r>
        <w:rPr>
          <w:rFonts w:ascii="Arial" w:hAnsi="Arial" w:cs="Arial" w:hint="eastAsia"/>
          <w:color w:val="000000"/>
          <w:szCs w:val="21"/>
        </w:rPr>
        <w:t>能直接润湿石墨和紫铜的钎料。</w:t>
      </w:r>
    </w:p>
    <w:p w:rsidR="00707DEE" w:rsidRDefault="00707DEE" w:rsidP="00707DEE">
      <w:pPr>
        <w:pStyle w:val="affffffffffe"/>
        <w:ind w:left="420" w:hangingChars="200" w:hanging="420"/>
        <w:rPr>
          <w:rFonts w:ascii="黑体" w:eastAsia="黑体" w:hAnsi="黑体"/>
        </w:rPr>
      </w:pPr>
      <w:r w:rsidRPr="00707DEE">
        <w:rPr>
          <w:rFonts w:ascii="黑体" w:eastAsia="黑体" w:hAnsi="黑体"/>
        </w:rPr>
        <w:br/>
      </w:r>
      <w:r>
        <w:rPr>
          <w:rFonts w:ascii="黑体" w:eastAsia="黑体" w:hAnsi="黑体" w:hint="eastAsia"/>
        </w:rPr>
        <w:t xml:space="preserve">均温处理 </w:t>
      </w:r>
      <w:r>
        <w:rPr>
          <w:rFonts w:ascii="黑体" w:eastAsia="黑体" w:hAnsi="黑体"/>
        </w:rPr>
        <w:t xml:space="preserve"> </w:t>
      </w:r>
      <w:r w:rsidR="00206927">
        <w:rPr>
          <w:rFonts w:ascii="黑体" w:eastAsia="黑体" w:hAnsi="黑体"/>
        </w:rPr>
        <w:t>uniform-temperature processing</w:t>
      </w:r>
    </w:p>
    <w:p w:rsidR="00707DEE" w:rsidRDefault="00064E50" w:rsidP="00707DEE">
      <w:pPr>
        <w:pStyle w:val="affff6"/>
        <w:ind w:firstLine="420"/>
      </w:pPr>
      <w:r>
        <w:rPr>
          <w:rFonts w:hint="eastAsia"/>
        </w:rPr>
        <w:t>真空</w:t>
      </w:r>
      <w:r w:rsidR="00206927">
        <w:rPr>
          <w:rFonts w:hint="eastAsia"/>
        </w:rPr>
        <w:t>钎焊过程中，</w:t>
      </w:r>
      <w:r>
        <w:rPr>
          <w:rFonts w:hint="eastAsia"/>
        </w:rPr>
        <w:t>需</w:t>
      </w:r>
      <w:r w:rsidR="00206927">
        <w:rPr>
          <w:rFonts w:hint="eastAsia"/>
        </w:rPr>
        <w:t>在钎料固相线温度</w:t>
      </w:r>
      <w:r w:rsidR="00206927" w:rsidRPr="003C1DD6">
        <w:rPr>
          <w:rFonts w:hAnsi="黑体" w:cs="Arial" w:hint="eastAsia"/>
        </w:rPr>
        <w:t>1</w:t>
      </w:r>
      <w:r w:rsidR="00206927" w:rsidRPr="003C1DD6">
        <w:rPr>
          <w:rFonts w:hAnsi="黑体" w:cs="Arial"/>
        </w:rPr>
        <w:t>0</w:t>
      </w:r>
      <w:r w:rsidR="00206927" w:rsidRPr="003C1DD6">
        <w:rPr>
          <w:rFonts w:hAnsi="黑体" w:cs="Arial" w:hint="eastAsia"/>
        </w:rPr>
        <w:t>℃～</w:t>
      </w:r>
      <w:r w:rsidR="00206927" w:rsidRPr="003C1DD6">
        <w:rPr>
          <w:rFonts w:hAnsi="黑体" w:cs="Arial"/>
        </w:rPr>
        <w:t>30</w:t>
      </w:r>
      <w:r w:rsidR="00206927" w:rsidRPr="003C1DD6">
        <w:rPr>
          <w:rFonts w:hAnsi="黑体" w:cs="Arial" w:hint="eastAsia"/>
        </w:rPr>
        <w:t>℃</w:t>
      </w:r>
      <w:r w:rsidR="00206927">
        <w:rPr>
          <w:rFonts w:hint="eastAsia"/>
        </w:rPr>
        <w:t>以下进行保温，</w:t>
      </w:r>
      <w:r>
        <w:rPr>
          <w:rFonts w:hint="eastAsia"/>
        </w:rPr>
        <w:t>保温时间应根据工件大小或装炉量确定，确保待焊</w:t>
      </w:r>
      <w:r w:rsidR="00206927">
        <w:rPr>
          <w:rFonts w:hint="eastAsia"/>
        </w:rPr>
        <w:t>部位温度一致</w:t>
      </w:r>
      <w:r w:rsidR="00FA68D2">
        <w:rPr>
          <w:rFonts w:hint="eastAsia"/>
        </w:rPr>
        <w:t>的过程</w:t>
      </w:r>
      <w:r w:rsidR="00206927">
        <w:rPr>
          <w:rFonts w:hint="eastAsia"/>
        </w:rPr>
        <w:t>。</w:t>
      </w:r>
    </w:p>
    <w:p w:rsidR="00AA49CC" w:rsidRDefault="00AA49CC" w:rsidP="00AA49CC">
      <w:pPr>
        <w:pStyle w:val="affffffffffe"/>
        <w:ind w:left="420" w:hangingChars="200" w:hanging="420"/>
        <w:rPr>
          <w:rFonts w:ascii="Arial" w:eastAsia="黑体" w:hAnsi="Arial" w:cs="Arial"/>
          <w:color w:val="000000"/>
          <w:kern w:val="2"/>
          <w:szCs w:val="21"/>
        </w:rPr>
      </w:pPr>
      <w:r w:rsidRPr="00AA49CC">
        <w:rPr>
          <w:rFonts w:ascii="黑体" w:eastAsia="黑体" w:hAnsi="黑体"/>
        </w:rPr>
        <w:br/>
      </w:r>
      <w:r>
        <w:rPr>
          <w:rFonts w:ascii="黑体" w:eastAsia="黑体" w:hAnsi="黑体" w:hint="eastAsia"/>
        </w:rPr>
        <w:t xml:space="preserve">真空钎焊 </w:t>
      </w:r>
      <w:r w:rsidR="002A2F7D">
        <w:rPr>
          <w:rFonts w:ascii="黑体" w:eastAsia="黑体" w:hAnsi="黑体"/>
        </w:rPr>
        <w:t xml:space="preserve"> </w:t>
      </w:r>
      <w:r w:rsidRPr="00AA49CC">
        <w:rPr>
          <w:rFonts w:ascii="Arial" w:eastAsia="黑体" w:hAnsi="Arial" w:cs="Arial"/>
          <w:color w:val="000000"/>
          <w:kern w:val="2"/>
          <w:szCs w:val="21"/>
        </w:rPr>
        <w:t xml:space="preserve">vacuum brazing </w:t>
      </w:r>
    </w:p>
    <w:p w:rsidR="006F271A" w:rsidRDefault="006F271A" w:rsidP="006F271A">
      <w:pPr>
        <w:pStyle w:val="affff6"/>
        <w:ind w:firstLine="420"/>
      </w:pPr>
      <w:r>
        <w:rPr>
          <w:rFonts w:hint="eastAsia"/>
        </w:rPr>
        <w:t>钎焊过程中，焊件的接头部位在钎焊温度下保持的时间。</w:t>
      </w:r>
    </w:p>
    <w:p w:rsidR="006F271A" w:rsidRDefault="006F271A" w:rsidP="006F271A">
      <w:pPr>
        <w:snapToGrid w:val="0"/>
        <w:spacing w:line="360" w:lineRule="auto"/>
        <w:ind w:firstLineChars="200" w:firstLine="420"/>
        <w:rPr>
          <w:rFonts w:ascii="Arial" w:hAnsi="Arial" w:cs="Arial"/>
          <w:color w:val="000000"/>
        </w:rPr>
      </w:pPr>
      <w:r>
        <w:rPr>
          <w:rFonts w:ascii="Arial" w:hAnsi="Arial" w:cs="Arial"/>
          <w:color w:val="000000"/>
        </w:rPr>
        <w:t>[</w:t>
      </w:r>
      <w:r>
        <w:rPr>
          <w:rFonts w:ascii="Arial" w:hAnsi="Arial" w:cs="Arial" w:hint="eastAsia"/>
          <w:color w:val="000000"/>
        </w:rPr>
        <w:t>来源：</w:t>
      </w:r>
      <w:r>
        <w:rPr>
          <w:rFonts w:ascii="Arial" w:hAnsi="Arial" w:cs="Arial" w:hint="eastAsia"/>
          <w:color w:val="000000"/>
        </w:rPr>
        <w:t>G</w:t>
      </w:r>
      <w:r>
        <w:rPr>
          <w:rFonts w:ascii="Arial" w:hAnsi="Arial" w:cs="Arial"/>
          <w:color w:val="000000"/>
        </w:rPr>
        <w:t>B/T 33148-2016</w:t>
      </w:r>
      <w:r>
        <w:rPr>
          <w:rFonts w:ascii="Arial" w:hAnsi="Arial" w:cs="Arial" w:hint="eastAsia"/>
          <w:color w:val="000000"/>
        </w:rPr>
        <w:t>，</w:t>
      </w:r>
      <w:r>
        <w:rPr>
          <w:rFonts w:ascii="Arial" w:hAnsi="Arial" w:cs="Arial" w:hint="eastAsia"/>
          <w:color w:val="000000"/>
        </w:rPr>
        <w:t>3</w:t>
      </w:r>
      <w:r>
        <w:rPr>
          <w:rFonts w:ascii="Arial" w:hAnsi="Arial" w:cs="Arial"/>
          <w:color w:val="000000"/>
        </w:rPr>
        <w:t>.3</w:t>
      </w:r>
      <w:r>
        <w:rPr>
          <w:rFonts w:ascii="Arial" w:hAnsi="Arial" w:cs="Arial" w:hint="eastAsia"/>
          <w:color w:val="000000"/>
        </w:rPr>
        <w:t>.</w:t>
      </w:r>
      <w:r>
        <w:rPr>
          <w:rFonts w:ascii="Arial" w:hAnsi="Arial" w:cs="Arial"/>
          <w:color w:val="000000"/>
        </w:rPr>
        <w:t>9]</w:t>
      </w:r>
    </w:p>
    <w:p w:rsidR="006F271A" w:rsidRDefault="006F271A" w:rsidP="006F271A">
      <w:pPr>
        <w:pStyle w:val="affffffffffe"/>
        <w:ind w:left="420" w:hangingChars="200" w:hanging="420"/>
        <w:rPr>
          <w:rFonts w:ascii="Arial" w:eastAsia="黑体" w:hAnsi="Arial" w:cs="Arial"/>
          <w:color w:val="000000"/>
          <w:kern w:val="2"/>
          <w:szCs w:val="21"/>
        </w:rPr>
      </w:pPr>
      <w:r w:rsidRPr="006F271A">
        <w:rPr>
          <w:rFonts w:ascii="黑体" w:eastAsia="黑体" w:hAnsi="黑体"/>
        </w:rPr>
        <w:lastRenderedPageBreak/>
        <w:br/>
      </w:r>
      <w:r>
        <w:rPr>
          <w:rFonts w:ascii="黑体" w:eastAsia="黑体" w:hAnsi="黑体" w:hint="eastAsia"/>
        </w:rPr>
        <w:t>润湿性</w:t>
      </w:r>
      <w:r w:rsidR="002A2F7D">
        <w:rPr>
          <w:rFonts w:ascii="黑体" w:eastAsia="黑体" w:hAnsi="黑体" w:hint="eastAsia"/>
        </w:rPr>
        <w:t xml:space="preserve"> </w:t>
      </w:r>
      <w:r w:rsidR="002A2F7D">
        <w:rPr>
          <w:rFonts w:ascii="黑体" w:eastAsia="黑体" w:hAnsi="黑体"/>
        </w:rPr>
        <w:t xml:space="preserve"> </w:t>
      </w:r>
      <w:r w:rsidRPr="006F271A">
        <w:rPr>
          <w:rFonts w:ascii="Arial" w:eastAsia="黑体" w:hAnsi="Arial" w:cs="Arial"/>
          <w:color w:val="000000"/>
          <w:kern w:val="2"/>
          <w:szCs w:val="21"/>
        </w:rPr>
        <w:t>wettability</w:t>
      </w:r>
    </w:p>
    <w:p w:rsidR="002A2F7D" w:rsidRDefault="002A2F7D" w:rsidP="002A2F7D">
      <w:pPr>
        <w:pStyle w:val="affff6"/>
        <w:ind w:firstLine="420"/>
      </w:pPr>
      <w:r w:rsidRPr="002A2F7D">
        <w:rPr>
          <w:rFonts w:hint="eastAsia"/>
        </w:rPr>
        <w:t>钎焊时，液态钎料对母材浸润和附着的能力。</w:t>
      </w:r>
    </w:p>
    <w:p w:rsidR="002A2F7D" w:rsidRPr="002A2F7D" w:rsidRDefault="002A2F7D" w:rsidP="002A2F7D">
      <w:pPr>
        <w:snapToGrid w:val="0"/>
        <w:spacing w:line="360" w:lineRule="auto"/>
        <w:ind w:firstLineChars="200" w:firstLine="420"/>
        <w:rPr>
          <w:rFonts w:ascii="Arial" w:hAnsi="Arial" w:cs="Arial"/>
          <w:color w:val="000000"/>
        </w:rPr>
      </w:pPr>
      <w:r>
        <w:rPr>
          <w:rFonts w:ascii="Arial" w:hAnsi="Arial" w:cs="Arial"/>
          <w:color w:val="000000"/>
        </w:rPr>
        <w:t>[</w:t>
      </w:r>
      <w:r>
        <w:rPr>
          <w:rFonts w:ascii="Arial" w:hAnsi="Arial" w:cs="Arial" w:hint="eastAsia"/>
          <w:color w:val="000000"/>
        </w:rPr>
        <w:t>来源：</w:t>
      </w:r>
      <w:r>
        <w:rPr>
          <w:rFonts w:ascii="Arial" w:hAnsi="Arial" w:cs="Arial" w:hint="eastAsia"/>
          <w:color w:val="000000"/>
        </w:rPr>
        <w:t>G</w:t>
      </w:r>
      <w:r>
        <w:rPr>
          <w:rFonts w:ascii="Arial" w:hAnsi="Arial" w:cs="Arial"/>
          <w:color w:val="000000"/>
        </w:rPr>
        <w:t>B/T 33148-2016</w:t>
      </w:r>
      <w:r>
        <w:rPr>
          <w:rFonts w:ascii="Arial" w:hAnsi="Arial" w:cs="Arial" w:hint="eastAsia"/>
          <w:color w:val="000000"/>
        </w:rPr>
        <w:t>，</w:t>
      </w:r>
      <w:r>
        <w:rPr>
          <w:rFonts w:ascii="Arial" w:hAnsi="Arial" w:cs="Arial" w:hint="eastAsia"/>
          <w:color w:val="000000"/>
        </w:rPr>
        <w:t>3</w:t>
      </w:r>
      <w:r>
        <w:rPr>
          <w:rFonts w:ascii="Arial" w:hAnsi="Arial" w:cs="Arial"/>
          <w:color w:val="000000"/>
        </w:rPr>
        <w:t>.1</w:t>
      </w:r>
      <w:r>
        <w:rPr>
          <w:rFonts w:ascii="Arial" w:hAnsi="Arial" w:cs="Arial" w:hint="eastAsia"/>
          <w:color w:val="000000"/>
        </w:rPr>
        <w:t>.</w:t>
      </w:r>
      <w:r>
        <w:rPr>
          <w:rFonts w:ascii="Arial" w:hAnsi="Arial" w:cs="Arial"/>
          <w:color w:val="000000"/>
        </w:rPr>
        <w:t>6]</w:t>
      </w:r>
    </w:p>
    <w:p w:rsidR="002A2F7D" w:rsidRDefault="002A2F7D" w:rsidP="002A2F7D">
      <w:pPr>
        <w:pStyle w:val="affffffffffe"/>
        <w:ind w:left="420" w:hangingChars="200" w:hanging="420"/>
        <w:rPr>
          <w:rFonts w:ascii="Arial" w:eastAsia="黑体" w:hAnsi="Arial" w:cs="Arial"/>
          <w:color w:val="000000"/>
          <w:kern w:val="2"/>
          <w:szCs w:val="21"/>
        </w:rPr>
      </w:pPr>
      <w:r w:rsidRPr="002A2F7D">
        <w:rPr>
          <w:rFonts w:ascii="黑体" w:eastAsia="黑体" w:hAnsi="黑体"/>
        </w:rPr>
        <w:br/>
      </w:r>
      <w:r>
        <w:rPr>
          <w:rFonts w:ascii="黑体" w:eastAsia="黑体" w:hAnsi="黑体" w:hint="eastAsia"/>
        </w:rPr>
        <w:t>钎着率</w:t>
      </w:r>
      <w:r>
        <w:rPr>
          <w:rFonts w:ascii="黑体" w:eastAsia="黑体" w:hAnsi="黑体"/>
        </w:rPr>
        <w:t xml:space="preserve">  </w:t>
      </w:r>
      <w:r w:rsidRPr="002A2F7D">
        <w:rPr>
          <w:rFonts w:ascii="Arial" w:eastAsia="黑体" w:hAnsi="Arial" w:cs="Arial"/>
          <w:color w:val="000000"/>
          <w:kern w:val="2"/>
          <w:szCs w:val="21"/>
        </w:rPr>
        <w:t>brazed rate</w:t>
      </w:r>
    </w:p>
    <w:p w:rsidR="00406035" w:rsidRDefault="002A2F7D" w:rsidP="00406035">
      <w:pPr>
        <w:pStyle w:val="affff6"/>
        <w:ind w:firstLine="420"/>
      </w:pPr>
      <w:r w:rsidRPr="00406035">
        <w:rPr>
          <w:rFonts w:hint="eastAsia"/>
        </w:rPr>
        <w:t>钎焊接头中实际钎焊面积与名义钎焊面积的</w:t>
      </w:r>
      <w:r w:rsidR="001A6183">
        <w:rPr>
          <w:rFonts w:hint="eastAsia"/>
        </w:rPr>
        <w:t>比值</w:t>
      </w:r>
      <w:r w:rsidR="00406035" w:rsidRPr="00406035">
        <w:rPr>
          <w:rFonts w:hint="eastAsia"/>
        </w:rPr>
        <w:t>。</w:t>
      </w:r>
    </w:p>
    <w:p w:rsidR="00406035" w:rsidRPr="002A2F7D" w:rsidRDefault="00406035" w:rsidP="00406035">
      <w:pPr>
        <w:snapToGrid w:val="0"/>
        <w:spacing w:line="360" w:lineRule="auto"/>
        <w:ind w:firstLineChars="200" w:firstLine="420"/>
        <w:rPr>
          <w:rFonts w:ascii="Arial" w:hAnsi="Arial" w:cs="Arial"/>
          <w:color w:val="000000"/>
        </w:rPr>
      </w:pPr>
      <w:r>
        <w:rPr>
          <w:rFonts w:ascii="Arial" w:hAnsi="Arial" w:cs="Arial"/>
          <w:color w:val="000000"/>
        </w:rPr>
        <w:t>[</w:t>
      </w:r>
      <w:r>
        <w:rPr>
          <w:rFonts w:ascii="Arial" w:hAnsi="Arial" w:cs="Arial" w:hint="eastAsia"/>
          <w:color w:val="000000"/>
        </w:rPr>
        <w:t>来源：</w:t>
      </w:r>
      <w:r>
        <w:rPr>
          <w:rFonts w:ascii="Arial" w:hAnsi="Arial" w:cs="Arial" w:hint="eastAsia"/>
          <w:color w:val="000000"/>
        </w:rPr>
        <w:t>G</w:t>
      </w:r>
      <w:r>
        <w:rPr>
          <w:rFonts w:ascii="Arial" w:hAnsi="Arial" w:cs="Arial"/>
          <w:color w:val="000000"/>
        </w:rPr>
        <w:t>B/T 33148-2016</w:t>
      </w:r>
      <w:r>
        <w:rPr>
          <w:rFonts w:ascii="Arial" w:hAnsi="Arial" w:cs="Arial" w:hint="eastAsia"/>
          <w:color w:val="000000"/>
        </w:rPr>
        <w:t>，</w:t>
      </w:r>
      <w:r>
        <w:rPr>
          <w:rFonts w:ascii="Arial" w:hAnsi="Arial" w:cs="Arial" w:hint="eastAsia"/>
          <w:color w:val="000000"/>
        </w:rPr>
        <w:t>3</w:t>
      </w:r>
      <w:r>
        <w:rPr>
          <w:rFonts w:ascii="Arial" w:hAnsi="Arial" w:cs="Arial"/>
          <w:color w:val="000000"/>
        </w:rPr>
        <w:t>.1</w:t>
      </w:r>
      <w:r>
        <w:rPr>
          <w:rFonts w:ascii="Arial" w:hAnsi="Arial" w:cs="Arial" w:hint="eastAsia"/>
          <w:color w:val="000000"/>
        </w:rPr>
        <w:t>.</w:t>
      </w:r>
      <w:r>
        <w:rPr>
          <w:rFonts w:ascii="Arial" w:hAnsi="Arial" w:cs="Arial"/>
          <w:color w:val="000000"/>
        </w:rPr>
        <w:t>1]</w:t>
      </w:r>
    </w:p>
    <w:p w:rsidR="00406035" w:rsidRDefault="00406035" w:rsidP="00406035">
      <w:pPr>
        <w:pStyle w:val="affffffffffe"/>
        <w:ind w:left="420" w:hangingChars="200" w:hanging="420"/>
        <w:rPr>
          <w:rFonts w:ascii="Arial" w:eastAsia="黑体" w:hAnsi="Arial" w:cs="Arial"/>
          <w:color w:val="000000"/>
          <w:kern w:val="2"/>
          <w:szCs w:val="21"/>
        </w:rPr>
      </w:pPr>
      <w:r w:rsidRPr="00406035">
        <w:rPr>
          <w:rFonts w:ascii="黑体" w:eastAsia="黑体" w:hAnsi="黑体"/>
        </w:rPr>
        <w:br/>
      </w:r>
      <w:r>
        <w:rPr>
          <w:rFonts w:ascii="黑体" w:eastAsia="黑体" w:hAnsi="黑体" w:hint="eastAsia"/>
        </w:rPr>
        <w:t xml:space="preserve">钎缝间隙 </w:t>
      </w:r>
      <w:r w:rsidRPr="00406035">
        <w:rPr>
          <w:rFonts w:ascii="Arial" w:eastAsia="黑体" w:hAnsi="Arial" w:cs="Arial"/>
          <w:color w:val="000000"/>
          <w:kern w:val="2"/>
          <w:szCs w:val="21"/>
        </w:rPr>
        <w:t>brazing/soldering gap</w:t>
      </w:r>
    </w:p>
    <w:p w:rsidR="00406035" w:rsidRDefault="00406035" w:rsidP="00406035">
      <w:pPr>
        <w:snapToGrid w:val="0"/>
        <w:spacing w:line="240" w:lineRule="auto"/>
        <w:ind w:firstLineChars="200" w:firstLine="420"/>
        <w:rPr>
          <w:rFonts w:ascii="Arial" w:hAnsi="Arial" w:cs="Arial"/>
          <w:color w:val="000000"/>
        </w:rPr>
      </w:pPr>
      <w:r w:rsidRPr="00406035">
        <w:rPr>
          <w:rFonts w:ascii="Arial" w:hAnsi="Arial" w:cs="Arial" w:hint="eastAsia"/>
          <w:color w:val="000000"/>
        </w:rPr>
        <w:t>在</w:t>
      </w:r>
      <w:r>
        <w:rPr>
          <w:rFonts w:ascii="Arial" w:hAnsi="Arial" w:cs="Arial" w:hint="eastAsia"/>
          <w:color w:val="000000"/>
        </w:rPr>
        <w:t>钎焊温度下待钎焊试件之间狭窄的间隙。</w:t>
      </w:r>
    </w:p>
    <w:p w:rsidR="00406035" w:rsidRPr="002A2F7D" w:rsidRDefault="00406035" w:rsidP="00406035">
      <w:pPr>
        <w:snapToGrid w:val="0"/>
        <w:spacing w:line="360" w:lineRule="auto"/>
        <w:ind w:firstLineChars="200" w:firstLine="420"/>
        <w:rPr>
          <w:rFonts w:ascii="Arial" w:hAnsi="Arial" w:cs="Arial"/>
          <w:color w:val="000000"/>
        </w:rPr>
      </w:pPr>
      <w:r>
        <w:rPr>
          <w:rFonts w:ascii="Arial" w:hAnsi="Arial" w:cs="Arial"/>
          <w:color w:val="000000"/>
        </w:rPr>
        <w:t>[</w:t>
      </w:r>
      <w:r>
        <w:rPr>
          <w:rFonts w:ascii="Arial" w:hAnsi="Arial" w:cs="Arial" w:hint="eastAsia"/>
          <w:color w:val="000000"/>
        </w:rPr>
        <w:t>来源：</w:t>
      </w:r>
      <w:r>
        <w:rPr>
          <w:rFonts w:ascii="Arial" w:hAnsi="Arial" w:cs="Arial" w:hint="eastAsia"/>
          <w:color w:val="000000"/>
        </w:rPr>
        <w:t>G</w:t>
      </w:r>
      <w:r>
        <w:rPr>
          <w:rFonts w:ascii="Arial" w:hAnsi="Arial" w:cs="Arial"/>
          <w:color w:val="000000"/>
        </w:rPr>
        <w:t>B/T 33148-2016</w:t>
      </w:r>
      <w:r>
        <w:rPr>
          <w:rFonts w:ascii="Arial" w:hAnsi="Arial" w:cs="Arial" w:hint="eastAsia"/>
          <w:color w:val="000000"/>
        </w:rPr>
        <w:t>，</w:t>
      </w:r>
      <w:r>
        <w:rPr>
          <w:rFonts w:ascii="Arial" w:hAnsi="Arial" w:cs="Arial" w:hint="eastAsia"/>
          <w:color w:val="000000"/>
        </w:rPr>
        <w:t>3</w:t>
      </w:r>
      <w:r>
        <w:rPr>
          <w:rFonts w:ascii="Arial" w:hAnsi="Arial" w:cs="Arial"/>
          <w:color w:val="000000"/>
        </w:rPr>
        <w:t>.1</w:t>
      </w:r>
      <w:r>
        <w:rPr>
          <w:rFonts w:ascii="Arial" w:hAnsi="Arial" w:cs="Arial" w:hint="eastAsia"/>
          <w:color w:val="000000"/>
        </w:rPr>
        <w:t>.</w:t>
      </w:r>
      <w:r>
        <w:rPr>
          <w:rFonts w:ascii="Arial" w:hAnsi="Arial" w:cs="Arial"/>
          <w:color w:val="000000"/>
        </w:rPr>
        <w:t>1]</w:t>
      </w:r>
    </w:p>
    <w:p w:rsidR="00406035" w:rsidRDefault="001A4044" w:rsidP="001A4044">
      <w:pPr>
        <w:pStyle w:val="affc"/>
        <w:spacing w:before="240" w:after="240"/>
      </w:pPr>
      <w:bookmarkStart w:id="30" w:name="_Toc99184691"/>
      <w:r>
        <w:rPr>
          <w:rFonts w:hint="eastAsia"/>
        </w:rPr>
        <w:t>基本要求</w:t>
      </w:r>
      <w:bookmarkEnd w:id="30"/>
    </w:p>
    <w:p w:rsidR="001A4044" w:rsidRDefault="001A4044" w:rsidP="001A4044">
      <w:pPr>
        <w:pStyle w:val="affd"/>
        <w:spacing w:before="120" w:after="120"/>
      </w:pPr>
      <w:bookmarkStart w:id="31" w:name="_Toc99184692"/>
      <w:r>
        <w:rPr>
          <w:rFonts w:hint="eastAsia"/>
        </w:rPr>
        <w:t>人员</w:t>
      </w:r>
      <w:bookmarkEnd w:id="31"/>
    </w:p>
    <w:p w:rsidR="001A4044" w:rsidRPr="00B019A1" w:rsidRDefault="001A4044" w:rsidP="001A4044">
      <w:pPr>
        <w:pStyle w:val="affe"/>
        <w:spacing w:before="120" w:after="120"/>
        <w:rPr>
          <w:rFonts w:ascii="宋体" w:eastAsia="宋体" w:hAnsi="宋体"/>
        </w:rPr>
      </w:pPr>
      <w:r w:rsidRPr="00B019A1">
        <w:rPr>
          <w:rFonts w:ascii="宋体" w:eastAsia="宋体" w:hAnsi="宋体" w:hint="eastAsia"/>
        </w:rPr>
        <w:t>人员应掌握真空钎焊相关的基础知识，并经过专业岗位技术培训，考核合格后持证上岗。</w:t>
      </w:r>
    </w:p>
    <w:p w:rsidR="001A4044" w:rsidRPr="00B019A1" w:rsidRDefault="001A4044" w:rsidP="001A4044">
      <w:pPr>
        <w:pStyle w:val="affe"/>
        <w:spacing w:before="120" w:after="120"/>
        <w:rPr>
          <w:rFonts w:ascii="宋体" w:eastAsia="宋体" w:hAnsi="宋体"/>
        </w:rPr>
      </w:pPr>
      <w:r w:rsidRPr="00B019A1">
        <w:rPr>
          <w:rFonts w:ascii="宋体" w:eastAsia="宋体" w:hAnsi="宋体" w:hint="eastAsia"/>
        </w:rPr>
        <w:t>人员应掌握环境保护</w:t>
      </w:r>
      <w:r w:rsidR="00D82D40" w:rsidRPr="00B019A1">
        <w:rPr>
          <w:rFonts w:ascii="宋体" w:eastAsia="宋体" w:hAnsi="宋体" w:hint="eastAsia"/>
        </w:rPr>
        <w:t>和</w:t>
      </w:r>
      <w:r w:rsidRPr="00B019A1">
        <w:rPr>
          <w:rFonts w:ascii="宋体" w:eastAsia="宋体" w:hAnsi="宋体" w:hint="eastAsia"/>
        </w:rPr>
        <w:t>职业健康安全相关的基础知识。</w:t>
      </w:r>
    </w:p>
    <w:p w:rsidR="001A4044" w:rsidRPr="00B019A1" w:rsidRDefault="001A4044" w:rsidP="001A4044">
      <w:pPr>
        <w:pStyle w:val="affe"/>
        <w:spacing w:before="120" w:after="120"/>
        <w:rPr>
          <w:rFonts w:ascii="宋体" w:eastAsia="宋体" w:hAnsi="宋体"/>
        </w:rPr>
      </w:pPr>
      <w:r w:rsidRPr="00B019A1">
        <w:rPr>
          <w:rFonts w:ascii="宋体" w:eastAsia="宋体" w:hAnsi="宋体" w:hint="eastAsia"/>
        </w:rPr>
        <w:t>人员应掌握真空钎焊工艺设备和仪器的操作方法，取得相应设备操作证。</w:t>
      </w:r>
    </w:p>
    <w:p w:rsidR="001A4044" w:rsidRPr="00B019A1" w:rsidRDefault="001A4044" w:rsidP="001A4044">
      <w:pPr>
        <w:pStyle w:val="affe"/>
        <w:spacing w:before="120" w:after="120"/>
        <w:rPr>
          <w:rFonts w:ascii="宋体" w:eastAsia="宋体" w:hAnsi="宋体"/>
        </w:rPr>
      </w:pPr>
      <w:r w:rsidRPr="00B019A1">
        <w:rPr>
          <w:rFonts w:ascii="宋体" w:eastAsia="宋体" w:hAnsi="宋体" w:hint="eastAsia"/>
        </w:rPr>
        <w:t>人员应按照工艺要求进行操作，按规定格式填写工艺记录。</w:t>
      </w:r>
    </w:p>
    <w:p w:rsidR="001A4044" w:rsidRDefault="001A4044" w:rsidP="001A4044">
      <w:pPr>
        <w:pStyle w:val="affd"/>
        <w:spacing w:before="120" w:after="120"/>
      </w:pPr>
      <w:bookmarkStart w:id="32" w:name="_Toc99184693"/>
      <w:r>
        <w:rPr>
          <w:rFonts w:hint="eastAsia"/>
        </w:rPr>
        <w:t>环境</w:t>
      </w:r>
      <w:bookmarkEnd w:id="32"/>
    </w:p>
    <w:p w:rsidR="001A4044" w:rsidRPr="00B019A1" w:rsidRDefault="001A4044" w:rsidP="001A4044">
      <w:pPr>
        <w:pStyle w:val="affe"/>
        <w:spacing w:before="120" w:after="120"/>
        <w:rPr>
          <w:rFonts w:ascii="宋体" w:eastAsia="宋体" w:hAnsi="宋体"/>
        </w:rPr>
      </w:pPr>
      <w:r w:rsidRPr="00B019A1">
        <w:rPr>
          <w:rFonts w:ascii="宋体" w:eastAsia="宋体" w:hAnsi="宋体" w:hint="eastAsia"/>
        </w:rPr>
        <w:t>工作场所应整洁有序，有良好照明条件。</w:t>
      </w:r>
    </w:p>
    <w:p w:rsidR="001A4044" w:rsidRPr="00B019A1" w:rsidRDefault="001A4044" w:rsidP="001A4044">
      <w:pPr>
        <w:pStyle w:val="affe"/>
        <w:spacing w:before="120" w:after="120"/>
        <w:rPr>
          <w:rFonts w:ascii="宋体" w:eastAsia="宋体" w:hAnsi="宋体"/>
        </w:rPr>
      </w:pPr>
      <w:r w:rsidRPr="00B019A1">
        <w:rPr>
          <w:rFonts w:ascii="宋体" w:eastAsia="宋体" w:hAnsi="宋体" w:hint="eastAsia"/>
        </w:rPr>
        <w:t>工作</w:t>
      </w:r>
      <w:r w:rsidR="00473B71" w:rsidRPr="00B019A1">
        <w:rPr>
          <w:rFonts w:ascii="宋体" w:eastAsia="宋体" w:hAnsi="宋体" w:hint="eastAsia"/>
        </w:rPr>
        <w:t>台面应保持干净，物料摆放有序、整齐，仪器设备应保持干净整洁。</w:t>
      </w:r>
    </w:p>
    <w:p w:rsidR="00473B71" w:rsidRPr="00B019A1" w:rsidRDefault="00473B71" w:rsidP="00473B71">
      <w:pPr>
        <w:pStyle w:val="affe"/>
        <w:spacing w:before="120" w:after="120"/>
        <w:rPr>
          <w:rFonts w:ascii="宋体" w:eastAsia="宋体" w:hAnsi="宋体"/>
        </w:rPr>
      </w:pPr>
      <w:r w:rsidRPr="00B019A1">
        <w:rPr>
          <w:rFonts w:ascii="宋体" w:eastAsia="宋体" w:hAnsi="宋体" w:hint="eastAsia"/>
        </w:rPr>
        <w:t>钎焊厂房应设有通风装置，保持不间断的良好通风，并配备防火防爆措施。</w:t>
      </w:r>
    </w:p>
    <w:p w:rsidR="00473B71" w:rsidRDefault="00473B71" w:rsidP="00473B71">
      <w:pPr>
        <w:pStyle w:val="affd"/>
        <w:spacing w:before="120" w:after="120"/>
      </w:pPr>
      <w:bookmarkStart w:id="33" w:name="_Toc99184694"/>
      <w:r>
        <w:rPr>
          <w:rFonts w:hint="eastAsia"/>
        </w:rPr>
        <w:t>安全</w:t>
      </w:r>
      <w:bookmarkEnd w:id="33"/>
    </w:p>
    <w:p w:rsidR="00473B71" w:rsidRPr="00B019A1" w:rsidRDefault="00473B71" w:rsidP="00473B71">
      <w:pPr>
        <w:pStyle w:val="affe"/>
        <w:spacing w:before="120" w:after="120"/>
        <w:rPr>
          <w:rFonts w:ascii="宋体" w:eastAsia="宋体" w:hAnsi="宋体"/>
        </w:rPr>
      </w:pPr>
      <w:r w:rsidRPr="00B019A1">
        <w:rPr>
          <w:rFonts w:ascii="宋体" w:eastAsia="宋体" w:hAnsi="宋体" w:hint="eastAsia"/>
        </w:rPr>
        <w:t>设备电源应可靠接地，定期对设备的水、电、气系统进行安全检查，消除安全隐患。</w:t>
      </w:r>
    </w:p>
    <w:p w:rsidR="00473B71" w:rsidRDefault="00473B71" w:rsidP="00473B71">
      <w:pPr>
        <w:pStyle w:val="affe"/>
        <w:spacing w:before="120" w:after="120"/>
      </w:pPr>
      <w:r w:rsidRPr="00B019A1">
        <w:rPr>
          <w:rFonts w:ascii="宋体" w:eastAsia="宋体" w:hAnsi="宋体" w:hint="eastAsia"/>
        </w:rPr>
        <w:t>设备应在</w:t>
      </w:r>
      <w:r w:rsidR="00944D28" w:rsidRPr="00C67E8F">
        <w:rPr>
          <w:rFonts w:ascii="宋体" w:eastAsia="宋体" w:hAnsi="宋体" w:hint="eastAsia"/>
        </w:rPr>
        <w:t>检</w:t>
      </w:r>
      <w:r w:rsidR="00C55F51" w:rsidRPr="00C67E8F">
        <w:rPr>
          <w:rFonts w:ascii="宋体" w:eastAsia="宋体" w:hAnsi="宋体" w:hint="eastAsia"/>
        </w:rPr>
        <w:t>定或校准</w:t>
      </w:r>
      <w:r w:rsidR="00C55F51">
        <w:rPr>
          <w:rFonts w:ascii="宋体" w:eastAsia="宋体" w:hAnsi="宋体" w:hint="eastAsia"/>
        </w:rPr>
        <w:t>的有效</w:t>
      </w:r>
      <w:r w:rsidRPr="00B019A1">
        <w:rPr>
          <w:rFonts w:ascii="宋体" w:eastAsia="宋体" w:hAnsi="宋体" w:hint="eastAsia"/>
        </w:rPr>
        <w:t>期内，按使用说明书及安全操作规程使用</w:t>
      </w:r>
      <w:r w:rsidRPr="00473B71">
        <w:rPr>
          <w:rFonts w:hint="eastAsia"/>
        </w:rPr>
        <w:t>。</w:t>
      </w:r>
    </w:p>
    <w:p w:rsidR="00076F79" w:rsidRDefault="00076F79" w:rsidP="00076F79">
      <w:pPr>
        <w:pStyle w:val="affe"/>
        <w:spacing w:before="120" w:after="120"/>
        <w:rPr>
          <w:rFonts w:ascii="宋体" w:eastAsia="宋体" w:hAnsi="宋体"/>
        </w:rPr>
      </w:pPr>
      <w:r>
        <w:rPr>
          <w:rFonts w:ascii="宋体" w:eastAsia="宋体" w:hAnsi="宋体" w:hint="eastAsia"/>
        </w:rPr>
        <w:t>真空钎焊炉使用时，严禁打开加热炉两侧的罩板。</w:t>
      </w:r>
    </w:p>
    <w:p w:rsidR="00076F79" w:rsidRDefault="00076F79" w:rsidP="00076F79">
      <w:pPr>
        <w:pStyle w:val="affe"/>
        <w:spacing w:before="120" w:after="120"/>
        <w:rPr>
          <w:rFonts w:ascii="宋体" w:eastAsia="宋体" w:hAnsi="宋体"/>
        </w:rPr>
      </w:pPr>
      <w:r>
        <w:rPr>
          <w:rFonts w:ascii="宋体" w:eastAsia="宋体" w:hAnsi="宋体" w:hint="eastAsia"/>
        </w:rPr>
        <w:t>易燃易爆品的管理应遵守工厂技术安全的有关规定。</w:t>
      </w:r>
    </w:p>
    <w:p w:rsidR="00473B71" w:rsidRDefault="00473B71" w:rsidP="00473B71">
      <w:pPr>
        <w:pStyle w:val="affc"/>
        <w:spacing w:before="240" w:after="240"/>
      </w:pPr>
      <w:bookmarkStart w:id="34" w:name="_Toc99184695"/>
      <w:r>
        <w:rPr>
          <w:rFonts w:hint="eastAsia"/>
        </w:rPr>
        <w:t>钎焊材料选用</w:t>
      </w:r>
      <w:bookmarkEnd w:id="34"/>
    </w:p>
    <w:p w:rsidR="00473B71" w:rsidRDefault="0055066A" w:rsidP="00473B71">
      <w:pPr>
        <w:pStyle w:val="affd"/>
        <w:spacing w:before="120" w:after="120"/>
      </w:pPr>
      <w:bookmarkStart w:id="35" w:name="_Toc99184696"/>
      <w:r>
        <w:rPr>
          <w:rFonts w:hint="eastAsia"/>
        </w:rPr>
        <w:t>母材</w:t>
      </w:r>
      <w:bookmarkEnd w:id="35"/>
    </w:p>
    <w:p w:rsidR="00473B71" w:rsidRDefault="00D92E0D" w:rsidP="000A2EA5">
      <w:pPr>
        <w:pStyle w:val="affff6"/>
        <w:tabs>
          <w:tab w:val="right" w:pos="9354"/>
        </w:tabs>
        <w:ind w:firstLine="420"/>
      </w:pPr>
      <w:r>
        <w:rPr>
          <w:rFonts w:hint="eastAsia"/>
        </w:rPr>
        <w:t>石墨应符合G</w:t>
      </w:r>
      <w:r>
        <w:t>B/T 22673</w:t>
      </w:r>
      <w:r>
        <w:rPr>
          <w:rFonts w:hint="eastAsia"/>
        </w:rPr>
        <w:t>的规定，紫铜应符合G</w:t>
      </w:r>
      <w:r>
        <w:t>B/T 467</w:t>
      </w:r>
      <w:r>
        <w:rPr>
          <w:rFonts w:hint="eastAsia"/>
        </w:rPr>
        <w:t>中1号标准铜的规定。</w:t>
      </w:r>
      <w:r w:rsidR="000A2EA5">
        <w:tab/>
      </w:r>
    </w:p>
    <w:p w:rsidR="00D92E0D" w:rsidRDefault="00D92E0D" w:rsidP="00D92E0D">
      <w:pPr>
        <w:pStyle w:val="affd"/>
        <w:spacing w:before="120" w:after="120"/>
      </w:pPr>
      <w:bookmarkStart w:id="36" w:name="_Toc99184697"/>
      <w:r>
        <w:rPr>
          <w:rFonts w:hint="eastAsia"/>
        </w:rPr>
        <w:t>钎料</w:t>
      </w:r>
      <w:bookmarkEnd w:id="36"/>
    </w:p>
    <w:p w:rsidR="00D92E0D" w:rsidRDefault="00D92E0D" w:rsidP="00D92E0D">
      <w:pPr>
        <w:pStyle w:val="affe"/>
        <w:spacing w:before="120" w:after="120"/>
      </w:pPr>
      <w:r>
        <w:rPr>
          <w:rFonts w:hint="eastAsia"/>
        </w:rPr>
        <w:t>钎料的选用原则</w:t>
      </w:r>
    </w:p>
    <w:p w:rsidR="00B90A44" w:rsidRDefault="00B90A44" w:rsidP="00B90A44">
      <w:pPr>
        <w:pStyle w:val="afff"/>
        <w:spacing w:before="120" w:after="120"/>
      </w:pPr>
      <w:r>
        <w:rPr>
          <w:rFonts w:hint="eastAsia"/>
        </w:rPr>
        <w:t>钎料应具有合适的熔点</w:t>
      </w:r>
      <w:r w:rsidR="00E56E52">
        <w:rPr>
          <w:rFonts w:hint="eastAsia"/>
        </w:rPr>
        <w:t>。</w:t>
      </w:r>
    </w:p>
    <w:p w:rsidR="00B90A44" w:rsidRDefault="00B90A44" w:rsidP="00B90A44">
      <w:pPr>
        <w:pStyle w:val="afff"/>
        <w:spacing w:before="120" w:after="120"/>
      </w:pPr>
      <w:r>
        <w:rPr>
          <w:rFonts w:hint="eastAsia"/>
        </w:rPr>
        <w:t>钎料应含有对石墨和紫铜均具较好润湿性的元素</w:t>
      </w:r>
      <w:r w:rsidR="008267C6">
        <w:rPr>
          <w:rFonts w:hint="eastAsia"/>
        </w:rPr>
        <w:t>，润湿角不大于4</w:t>
      </w:r>
      <w:r w:rsidR="008267C6">
        <w:t>5</w:t>
      </w:r>
      <w:r w:rsidR="008267C6" w:rsidRPr="008267C6">
        <w:rPr>
          <w:rFonts w:hint="eastAsia"/>
        </w:rPr>
        <w:t>°</w:t>
      </w:r>
      <w:r w:rsidR="00E56E52">
        <w:rPr>
          <w:rFonts w:hint="eastAsia"/>
        </w:rPr>
        <w:t>。</w:t>
      </w:r>
    </w:p>
    <w:p w:rsidR="00B90A44" w:rsidRDefault="00B90A44" w:rsidP="00B90A44">
      <w:pPr>
        <w:pStyle w:val="afff"/>
        <w:spacing w:before="120" w:after="120"/>
      </w:pPr>
      <w:r>
        <w:rPr>
          <w:rFonts w:hint="eastAsia"/>
        </w:rPr>
        <w:lastRenderedPageBreak/>
        <w:t>钎料不能含有蒸汽压高的合金元素</w:t>
      </w:r>
      <w:r w:rsidR="00E56E52">
        <w:rPr>
          <w:rFonts w:hint="eastAsia"/>
        </w:rPr>
        <w:t>。</w:t>
      </w:r>
    </w:p>
    <w:p w:rsidR="00E56E52" w:rsidRDefault="00E56E52" w:rsidP="00E56E52">
      <w:pPr>
        <w:pStyle w:val="afff"/>
        <w:spacing w:before="120" w:after="120"/>
      </w:pPr>
      <w:r>
        <w:rPr>
          <w:rFonts w:hint="eastAsia"/>
        </w:rPr>
        <w:t>钎焊后接头的导电性能良好。</w:t>
      </w:r>
    </w:p>
    <w:p w:rsidR="00E56E52" w:rsidRDefault="00E56E52" w:rsidP="00E56E52">
      <w:pPr>
        <w:pStyle w:val="afff"/>
        <w:spacing w:before="120" w:after="120"/>
      </w:pPr>
      <w:r>
        <w:rPr>
          <w:rFonts w:hint="eastAsia"/>
        </w:rPr>
        <w:t>钎料</w:t>
      </w:r>
      <w:r w:rsidR="00102504">
        <w:rPr>
          <w:rFonts w:hint="eastAsia"/>
        </w:rPr>
        <w:t>的</w:t>
      </w:r>
      <w:r>
        <w:rPr>
          <w:rFonts w:hint="eastAsia"/>
        </w:rPr>
        <w:t>反应物合理，不能形成过多金属间化合物。</w:t>
      </w:r>
    </w:p>
    <w:p w:rsidR="00E56E52" w:rsidRPr="00E56E52" w:rsidRDefault="00E56E52" w:rsidP="00E56E52">
      <w:pPr>
        <w:pStyle w:val="afff"/>
        <w:spacing w:before="120" w:after="120"/>
      </w:pPr>
      <w:r>
        <w:rPr>
          <w:rFonts w:hint="eastAsia"/>
        </w:rPr>
        <w:t>钎料</w:t>
      </w:r>
      <w:r w:rsidR="00102504">
        <w:rPr>
          <w:rFonts w:hint="eastAsia"/>
        </w:rPr>
        <w:t>要</w:t>
      </w:r>
      <w:r>
        <w:rPr>
          <w:rFonts w:hint="eastAsia"/>
        </w:rPr>
        <w:t>符合环保要求且具有经济性。</w:t>
      </w:r>
    </w:p>
    <w:p w:rsidR="00D92E0D" w:rsidRPr="003C1DD6" w:rsidRDefault="00D92E0D" w:rsidP="00D92E0D">
      <w:pPr>
        <w:pStyle w:val="affe"/>
        <w:spacing w:before="120" w:after="120"/>
        <w:rPr>
          <w:rFonts w:hAnsi="黑体"/>
          <w:kern w:val="2"/>
          <w:szCs w:val="22"/>
        </w:rPr>
      </w:pPr>
      <w:r w:rsidRPr="003C1DD6">
        <w:rPr>
          <w:rFonts w:hAnsi="黑体" w:hint="eastAsia"/>
          <w:kern w:val="2"/>
          <w:szCs w:val="22"/>
        </w:rPr>
        <w:t>根据工件装配及钎焊要求，钎料可采用箔状、粉状、膏状或预制成型的任何形式。</w:t>
      </w:r>
    </w:p>
    <w:p w:rsidR="00D92E0D" w:rsidRPr="003C1DD6" w:rsidRDefault="008137E9" w:rsidP="00D92E0D">
      <w:pPr>
        <w:pStyle w:val="affe"/>
        <w:spacing w:before="120" w:after="120"/>
        <w:rPr>
          <w:rFonts w:hAnsi="黑体"/>
          <w:kern w:val="2"/>
          <w:szCs w:val="22"/>
        </w:rPr>
      </w:pPr>
      <w:r w:rsidRPr="003C1DD6">
        <w:rPr>
          <w:rFonts w:hAnsi="黑体" w:hint="eastAsia"/>
          <w:kern w:val="2"/>
          <w:szCs w:val="22"/>
        </w:rPr>
        <w:t>推荐优先选用液相线温度在9</w:t>
      </w:r>
      <w:r w:rsidRPr="003C1DD6">
        <w:rPr>
          <w:rFonts w:hAnsi="黑体"/>
          <w:kern w:val="2"/>
          <w:szCs w:val="22"/>
        </w:rPr>
        <w:t>20</w:t>
      </w:r>
      <w:r w:rsidRPr="003C1DD6">
        <w:rPr>
          <w:rFonts w:hAnsi="黑体" w:hint="eastAsia"/>
          <w:kern w:val="2"/>
          <w:szCs w:val="22"/>
        </w:rPr>
        <w:t>℃以下的活性钎料，具体牌号及主要成分见附录A。</w:t>
      </w:r>
    </w:p>
    <w:p w:rsidR="008137E9" w:rsidRDefault="008137E9" w:rsidP="008137E9">
      <w:pPr>
        <w:pStyle w:val="affd"/>
        <w:spacing w:before="120" w:after="120"/>
      </w:pPr>
      <w:bookmarkStart w:id="37" w:name="_Toc99184698"/>
      <w:r>
        <w:rPr>
          <w:rFonts w:hint="eastAsia"/>
        </w:rPr>
        <w:t>辅助材料</w:t>
      </w:r>
      <w:bookmarkEnd w:id="37"/>
    </w:p>
    <w:p w:rsidR="008137E9" w:rsidRDefault="008137E9" w:rsidP="008137E9">
      <w:pPr>
        <w:pStyle w:val="affe"/>
        <w:spacing w:before="120" w:after="120"/>
      </w:pPr>
      <w:r>
        <w:rPr>
          <w:rFonts w:hint="eastAsia"/>
        </w:rPr>
        <w:t>阻流剂</w:t>
      </w:r>
    </w:p>
    <w:p w:rsidR="008137E9" w:rsidRPr="00710E92" w:rsidRDefault="008137E9" w:rsidP="008137E9">
      <w:pPr>
        <w:pStyle w:val="affff6"/>
        <w:ind w:firstLine="420"/>
      </w:pPr>
      <w:r>
        <w:rPr>
          <w:rFonts w:hint="eastAsia"/>
        </w:rPr>
        <w:t>阻流剂可采用粒度小于1</w:t>
      </w:r>
      <w:r>
        <w:t>5</w:t>
      </w:r>
      <w:r w:rsidR="00424C83" w:rsidRPr="00424C83">
        <w:t>μ</w:t>
      </w:r>
      <w:r w:rsidR="00424C83" w:rsidRPr="00424C83">
        <w:t>m</w:t>
      </w:r>
      <w:r>
        <w:rPr>
          <w:rFonts w:hint="eastAsia"/>
        </w:rPr>
        <w:t>的氧化铝粉</w:t>
      </w:r>
      <w:r w:rsidR="00F268D5">
        <w:rPr>
          <w:rFonts w:hint="eastAsia"/>
        </w:rPr>
        <w:t>或</w:t>
      </w:r>
      <w:r>
        <w:rPr>
          <w:rFonts w:hint="eastAsia"/>
        </w:rPr>
        <w:t>氧化锆粉与</w:t>
      </w:r>
      <w:r w:rsidRPr="00710E92">
        <w:rPr>
          <w:rFonts w:hint="eastAsia"/>
        </w:rPr>
        <w:t>乙醇</w:t>
      </w:r>
      <w:r w:rsidR="00A72A08" w:rsidRPr="00710E92">
        <w:rPr>
          <w:rFonts w:hint="eastAsia"/>
        </w:rPr>
        <w:t>或</w:t>
      </w:r>
      <w:r w:rsidRPr="00710E92">
        <w:rPr>
          <w:rFonts w:hint="eastAsia"/>
        </w:rPr>
        <w:t>丙酮</w:t>
      </w:r>
      <w:r w:rsidR="00A72A08" w:rsidRPr="00710E92">
        <w:rPr>
          <w:rFonts w:hint="eastAsia"/>
        </w:rPr>
        <w:t>、</w:t>
      </w:r>
      <w:r w:rsidRPr="00710E92">
        <w:rPr>
          <w:rFonts w:hint="eastAsia"/>
        </w:rPr>
        <w:t>粘结剂调制而成，也可采用专用钎焊阻流剂。</w:t>
      </w:r>
      <w:r w:rsidR="005C0FAD" w:rsidRPr="00710E92">
        <w:rPr>
          <w:rFonts w:hint="eastAsia"/>
        </w:rPr>
        <w:t>氧化铝粉、氧化锆</w:t>
      </w:r>
      <w:r w:rsidRPr="00710E92">
        <w:rPr>
          <w:rFonts w:hint="eastAsia"/>
        </w:rPr>
        <w:t>粉应有合格证明。</w:t>
      </w:r>
    </w:p>
    <w:p w:rsidR="008137E9" w:rsidRPr="00710E92" w:rsidRDefault="008137E9" w:rsidP="008137E9">
      <w:pPr>
        <w:pStyle w:val="affe"/>
        <w:spacing w:before="120" w:after="120"/>
      </w:pPr>
      <w:r w:rsidRPr="00710E92">
        <w:rPr>
          <w:rFonts w:hint="eastAsia"/>
        </w:rPr>
        <w:t>其他辅助材料</w:t>
      </w:r>
    </w:p>
    <w:p w:rsidR="008137E9" w:rsidRPr="00710E92" w:rsidRDefault="008137E9" w:rsidP="008137E9">
      <w:pPr>
        <w:pStyle w:val="affff6"/>
        <w:ind w:firstLine="420"/>
      </w:pPr>
      <w:r w:rsidRPr="00710E92">
        <w:rPr>
          <w:rFonts w:hint="eastAsia"/>
        </w:rPr>
        <w:t>钎焊用其他辅助材料见表1</w:t>
      </w:r>
      <w:r w:rsidR="00C91655" w:rsidRPr="00710E92">
        <w:rPr>
          <w:rFonts w:hint="eastAsia"/>
        </w:rPr>
        <w:t>。</w:t>
      </w:r>
    </w:p>
    <w:p w:rsidR="008137E9" w:rsidRPr="00710E92" w:rsidRDefault="008137E9" w:rsidP="008137E9">
      <w:pPr>
        <w:pStyle w:val="aff2"/>
        <w:spacing w:before="120" w:after="120"/>
      </w:pPr>
      <w:r w:rsidRPr="00710E92">
        <w:rPr>
          <w:rFonts w:hint="eastAsia"/>
        </w:rPr>
        <w:t>其他辅助材料</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34"/>
        <w:gridCol w:w="2333"/>
        <w:gridCol w:w="2333"/>
        <w:gridCol w:w="2334"/>
      </w:tblGrid>
      <w:tr w:rsidR="008137E9" w:rsidRPr="00710E92" w:rsidTr="007B42AB">
        <w:trPr>
          <w:tblHeader/>
          <w:jc w:val="center"/>
        </w:trPr>
        <w:tc>
          <w:tcPr>
            <w:tcW w:w="2334" w:type="dxa"/>
            <w:tcBorders>
              <w:top w:val="single" w:sz="12" w:space="0" w:color="auto"/>
              <w:left w:val="single" w:sz="12" w:space="0" w:color="auto"/>
              <w:bottom w:val="single" w:sz="8" w:space="0" w:color="auto"/>
            </w:tcBorders>
            <w:shd w:val="clear" w:color="auto" w:fill="auto"/>
            <w:vAlign w:val="center"/>
          </w:tcPr>
          <w:p w:rsidR="008137E9" w:rsidRPr="00710E92" w:rsidRDefault="008137E9" w:rsidP="008137E9">
            <w:pPr>
              <w:pStyle w:val="afffffffff2"/>
            </w:pPr>
            <w:r w:rsidRPr="00710E92">
              <w:rPr>
                <w:rFonts w:hint="eastAsia"/>
              </w:rPr>
              <w:t>序号</w:t>
            </w:r>
          </w:p>
        </w:tc>
        <w:tc>
          <w:tcPr>
            <w:tcW w:w="2333" w:type="dxa"/>
            <w:tcBorders>
              <w:top w:val="single" w:sz="12" w:space="0" w:color="auto"/>
              <w:bottom w:val="single" w:sz="8" w:space="0" w:color="auto"/>
            </w:tcBorders>
            <w:shd w:val="clear" w:color="auto" w:fill="auto"/>
            <w:vAlign w:val="center"/>
          </w:tcPr>
          <w:p w:rsidR="008137E9" w:rsidRPr="00710E92" w:rsidRDefault="008137E9" w:rsidP="008137E9">
            <w:pPr>
              <w:pStyle w:val="afffffffff2"/>
            </w:pPr>
            <w:r w:rsidRPr="00710E92">
              <w:rPr>
                <w:rFonts w:hint="eastAsia"/>
              </w:rPr>
              <w:t>材料名称</w:t>
            </w:r>
          </w:p>
        </w:tc>
        <w:tc>
          <w:tcPr>
            <w:tcW w:w="2333" w:type="dxa"/>
            <w:tcBorders>
              <w:top w:val="single" w:sz="12" w:space="0" w:color="auto"/>
              <w:bottom w:val="single" w:sz="8" w:space="0" w:color="auto"/>
            </w:tcBorders>
            <w:shd w:val="clear" w:color="auto" w:fill="auto"/>
            <w:vAlign w:val="center"/>
          </w:tcPr>
          <w:p w:rsidR="008137E9" w:rsidRPr="00710E92" w:rsidRDefault="008137E9" w:rsidP="008137E9">
            <w:pPr>
              <w:pStyle w:val="afffffffff2"/>
            </w:pPr>
            <w:r w:rsidRPr="00710E92">
              <w:rPr>
                <w:rFonts w:hint="eastAsia"/>
              </w:rPr>
              <w:t>要求</w:t>
            </w:r>
          </w:p>
        </w:tc>
        <w:tc>
          <w:tcPr>
            <w:tcW w:w="2334" w:type="dxa"/>
            <w:tcBorders>
              <w:top w:val="single" w:sz="12" w:space="0" w:color="auto"/>
              <w:bottom w:val="single" w:sz="8" w:space="0" w:color="auto"/>
              <w:right w:val="single" w:sz="12" w:space="0" w:color="auto"/>
            </w:tcBorders>
            <w:shd w:val="clear" w:color="auto" w:fill="auto"/>
            <w:vAlign w:val="center"/>
          </w:tcPr>
          <w:p w:rsidR="008137E9" w:rsidRPr="00710E92" w:rsidRDefault="008137E9" w:rsidP="008137E9">
            <w:pPr>
              <w:pStyle w:val="afffffffff2"/>
            </w:pPr>
            <w:r w:rsidRPr="00710E92">
              <w:rPr>
                <w:rFonts w:hint="eastAsia"/>
              </w:rPr>
              <w:t>标准</w:t>
            </w:r>
          </w:p>
        </w:tc>
      </w:tr>
      <w:tr w:rsidR="008137E9" w:rsidRPr="00710E92" w:rsidTr="007B42AB">
        <w:trPr>
          <w:jc w:val="center"/>
        </w:trPr>
        <w:tc>
          <w:tcPr>
            <w:tcW w:w="2334" w:type="dxa"/>
            <w:tcBorders>
              <w:top w:val="single" w:sz="8" w:space="0" w:color="auto"/>
              <w:left w:val="single" w:sz="12" w:space="0" w:color="auto"/>
            </w:tcBorders>
            <w:shd w:val="clear" w:color="auto" w:fill="auto"/>
            <w:vAlign w:val="center"/>
          </w:tcPr>
          <w:p w:rsidR="008137E9" w:rsidRPr="00710E92" w:rsidRDefault="008137E9" w:rsidP="008137E9">
            <w:pPr>
              <w:pStyle w:val="afffffffff2"/>
            </w:pPr>
            <w:r w:rsidRPr="00710E92">
              <w:rPr>
                <w:rFonts w:hint="eastAsia"/>
              </w:rPr>
              <w:t>1</w:t>
            </w:r>
          </w:p>
        </w:tc>
        <w:tc>
          <w:tcPr>
            <w:tcW w:w="2333" w:type="dxa"/>
            <w:tcBorders>
              <w:top w:val="single" w:sz="8" w:space="0" w:color="auto"/>
            </w:tcBorders>
            <w:shd w:val="clear" w:color="auto" w:fill="auto"/>
          </w:tcPr>
          <w:p w:rsidR="008137E9" w:rsidRPr="00710E92" w:rsidRDefault="008137E9" w:rsidP="008137E9">
            <w:pPr>
              <w:pStyle w:val="afffffffff2"/>
            </w:pPr>
            <w:r w:rsidRPr="00710E92">
              <w:rPr>
                <w:rFonts w:hint="eastAsia"/>
              </w:rPr>
              <w:t>氩气</w:t>
            </w:r>
          </w:p>
        </w:tc>
        <w:tc>
          <w:tcPr>
            <w:tcW w:w="2333" w:type="dxa"/>
            <w:tcBorders>
              <w:top w:val="single" w:sz="8" w:space="0" w:color="auto"/>
            </w:tcBorders>
            <w:shd w:val="clear" w:color="auto" w:fill="auto"/>
          </w:tcPr>
          <w:p w:rsidR="008137E9" w:rsidRPr="00710E92" w:rsidRDefault="008137E9" w:rsidP="008137E9">
            <w:pPr>
              <w:pStyle w:val="afffffffff2"/>
            </w:pPr>
            <w:r w:rsidRPr="00710E92">
              <w:rPr>
                <w:rFonts w:hint="eastAsia"/>
              </w:rPr>
              <w:t>纯氩</w:t>
            </w:r>
          </w:p>
        </w:tc>
        <w:tc>
          <w:tcPr>
            <w:tcW w:w="2334" w:type="dxa"/>
            <w:tcBorders>
              <w:top w:val="single" w:sz="8" w:space="0" w:color="auto"/>
              <w:right w:val="single" w:sz="12" w:space="0" w:color="auto"/>
            </w:tcBorders>
            <w:shd w:val="clear" w:color="auto" w:fill="auto"/>
          </w:tcPr>
          <w:p w:rsidR="008137E9" w:rsidRPr="00710E92" w:rsidRDefault="008137E9" w:rsidP="008137E9">
            <w:pPr>
              <w:pStyle w:val="afffffffff2"/>
            </w:pPr>
            <w:r w:rsidRPr="00710E92">
              <w:rPr>
                <w:rFonts w:hint="eastAsia"/>
              </w:rPr>
              <w:t>G</w:t>
            </w:r>
            <w:r w:rsidRPr="00710E92">
              <w:t>B/T 4842</w:t>
            </w:r>
          </w:p>
        </w:tc>
      </w:tr>
      <w:tr w:rsidR="008137E9" w:rsidRPr="00710E92" w:rsidTr="007B42AB">
        <w:trPr>
          <w:jc w:val="center"/>
        </w:trPr>
        <w:tc>
          <w:tcPr>
            <w:tcW w:w="2334" w:type="dxa"/>
            <w:tcBorders>
              <w:left w:val="single" w:sz="12" w:space="0" w:color="auto"/>
            </w:tcBorders>
            <w:shd w:val="clear" w:color="auto" w:fill="auto"/>
            <w:vAlign w:val="center"/>
          </w:tcPr>
          <w:p w:rsidR="008137E9" w:rsidRPr="00710E92" w:rsidRDefault="008137E9" w:rsidP="008137E9">
            <w:pPr>
              <w:pStyle w:val="afffffffff2"/>
            </w:pPr>
            <w:r w:rsidRPr="00710E92">
              <w:rPr>
                <w:rFonts w:hint="eastAsia"/>
              </w:rPr>
              <w:t>2</w:t>
            </w:r>
          </w:p>
        </w:tc>
        <w:tc>
          <w:tcPr>
            <w:tcW w:w="2333" w:type="dxa"/>
            <w:shd w:val="clear" w:color="auto" w:fill="auto"/>
          </w:tcPr>
          <w:p w:rsidR="008137E9" w:rsidRPr="00710E92" w:rsidRDefault="008137E9" w:rsidP="008137E9">
            <w:pPr>
              <w:pStyle w:val="afffffffff2"/>
            </w:pPr>
            <w:r w:rsidRPr="00710E92">
              <w:rPr>
                <w:rFonts w:hint="eastAsia"/>
              </w:rPr>
              <w:t>氮气</w:t>
            </w:r>
          </w:p>
        </w:tc>
        <w:tc>
          <w:tcPr>
            <w:tcW w:w="2333" w:type="dxa"/>
            <w:shd w:val="clear" w:color="auto" w:fill="auto"/>
          </w:tcPr>
          <w:p w:rsidR="008137E9" w:rsidRPr="00710E92" w:rsidRDefault="008137E9" w:rsidP="008137E9">
            <w:pPr>
              <w:pStyle w:val="afffffffff2"/>
            </w:pPr>
            <w:r w:rsidRPr="00710E92">
              <w:rPr>
                <w:rFonts w:hint="eastAsia"/>
              </w:rPr>
              <w:t>纯氮</w:t>
            </w:r>
          </w:p>
        </w:tc>
        <w:tc>
          <w:tcPr>
            <w:tcW w:w="2334" w:type="dxa"/>
            <w:tcBorders>
              <w:right w:val="single" w:sz="12" w:space="0" w:color="auto"/>
            </w:tcBorders>
            <w:shd w:val="clear" w:color="auto" w:fill="auto"/>
          </w:tcPr>
          <w:p w:rsidR="008137E9" w:rsidRPr="00710E92" w:rsidRDefault="008137E9" w:rsidP="008137E9">
            <w:pPr>
              <w:pStyle w:val="afffffffff2"/>
            </w:pPr>
            <w:r w:rsidRPr="00710E92">
              <w:rPr>
                <w:rFonts w:hint="eastAsia"/>
              </w:rPr>
              <w:t>G</w:t>
            </w:r>
            <w:r w:rsidRPr="00710E92">
              <w:t>B/T</w:t>
            </w:r>
            <w:r w:rsidR="002370BA" w:rsidRPr="00710E92">
              <w:t xml:space="preserve"> </w:t>
            </w:r>
            <w:r w:rsidRPr="00710E92">
              <w:t>8979</w:t>
            </w:r>
          </w:p>
        </w:tc>
      </w:tr>
      <w:tr w:rsidR="008137E9" w:rsidRPr="00710E92" w:rsidTr="007B42AB">
        <w:trPr>
          <w:jc w:val="center"/>
        </w:trPr>
        <w:tc>
          <w:tcPr>
            <w:tcW w:w="2334" w:type="dxa"/>
            <w:tcBorders>
              <w:left w:val="single" w:sz="12" w:space="0" w:color="auto"/>
            </w:tcBorders>
            <w:shd w:val="clear" w:color="auto" w:fill="auto"/>
            <w:vAlign w:val="center"/>
          </w:tcPr>
          <w:p w:rsidR="008137E9" w:rsidRPr="00710E92" w:rsidRDefault="008137E9" w:rsidP="008137E9">
            <w:pPr>
              <w:pStyle w:val="afffffffff2"/>
            </w:pPr>
            <w:r w:rsidRPr="00710E92">
              <w:rPr>
                <w:rFonts w:hint="eastAsia"/>
              </w:rPr>
              <w:t>3</w:t>
            </w:r>
          </w:p>
        </w:tc>
        <w:tc>
          <w:tcPr>
            <w:tcW w:w="2333" w:type="dxa"/>
            <w:shd w:val="clear" w:color="auto" w:fill="auto"/>
          </w:tcPr>
          <w:p w:rsidR="008137E9" w:rsidRPr="00710E92" w:rsidRDefault="008137E9" w:rsidP="008137E9">
            <w:pPr>
              <w:pStyle w:val="afffffffff2"/>
            </w:pPr>
            <w:r w:rsidRPr="00710E92">
              <w:rPr>
                <w:rFonts w:hint="eastAsia"/>
              </w:rPr>
              <w:t>丙酮</w:t>
            </w:r>
          </w:p>
        </w:tc>
        <w:tc>
          <w:tcPr>
            <w:tcW w:w="2333" w:type="dxa"/>
            <w:shd w:val="clear" w:color="auto" w:fill="auto"/>
          </w:tcPr>
          <w:p w:rsidR="008137E9" w:rsidRPr="00710E92" w:rsidRDefault="00C67E8F" w:rsidP="008137E9">
            <w:pPr>
              <w:pStyle w:val="afffffffff2"/>
            </w:pPr>
            <w:r w:rsidRPr="00710E92">
              <w:rPr>
                <w:rFonts w:hint="eastAsia"/>
              </w:rPr>
              <w:t>化学</w:t>
            </w:r>
            <w:r w:rsidR="008137E9" w:rsidRPr="00710E92">
              <w:rPr>
                <w:rFonts w:hint="eastAsia"/>
              </w:rPr>
              <w:t>纯</w:t>
            </w:r>
          </w:p>
        </w:tc>
        <w:tc>
          <w:tcPr>
            <w:tcW w:w="2334" w:type="dxa"/>
            <w:tcBorders>
              <w:right w:val="single" w:sz="12" w:space="0" w:color="auto"/>
            </w:tcBorders>
            <w:shd w:val="clear" w:color="auto" w:fill="auto"/>
          </w:tcPr>
          <w:p w:rsidR="008137E9" w:rsidRPr="00710E92" w:rsidRDefault="008137E9" w:rsidP="008137E9">
            <w:pPr>
              <w:pStyle w:val="afffffffff2"/>
            </w:pPr>
            <w:r w:rsidRPr="00710E92">
              <w:rPr>
                <w:rFonts w:hint="eastAsia"/>
              </w:rPr>
              <w:t>G</w:t>
            </w:r>
            <w:r w:rsidRPr="00710E92">
              <w:t xml:space="preserve">B/T </w:t>
            </w:r>
            <w:r w:rsidR="00C67E8F" w:rsidRPr="00710E92">
              <w:t>686</w:t>
            </w:r>
          </w:p>
        </w:tc>
      </w:tr>
      <w:tr w:rsidR="002767A9" w:rsidTr="007B42AB">
        <w:trPr>
          <w:jc w:val="center"/>
        </w:trPr>
        <w:tc>
          <w:tcPr>
            <w:tcW w:w="2334" w:type="dxa"/>
            <w:tcBorders>
              <w:left w:val="single" w:sz="12" w:space="0" w:color="auto"/>
              <w:bottom w:val="single" w:sz="12" w:space="0" w:color="auto"/>
            </w:tcBorders>
            <w:shd w:val="clear" w:color="auto" w:fill="auto"/>
            <w:vAlign w:val="center"/>
          </w:tcPr>
          <w:p w:rsidR="002767A9" w:rsidRPr="00710E92" w:rsidRDefault="002767A9" w:rsidP="008137E9">
            <w:pPr>
              <w:pStyle w:val="afffffffff2"/>
            </w:pPr>
            <w:r w:rsidRPr="00710E92">
              <w:rPr>
                <w:rFonts w:hint="eastAsia"/>
              </w:rPr>
              <w:t>4</w:t>
            </w:r>
          </w:p>
        </w:tc>
        <w:tc>
          <w:tcPr>
            <w:tcW w:w="2333" w:type="dxa"/>
            <w:tcBorders>
              <w:bottom w:val="single" w:sz="12" w:space="0" w:color="auto"/>
            </w:tcBorders>
            <w:shd w:val="clear" w:color="auto" w:fill="auto"/>
          </w:tcPr>
          <w:p w:rsidR="002767A9" w:rsidRPr="00710E92" w:rsidRDefault="002767A9" w:rsidP="008137E9">
            <w:pPr>
              <w:pStyle w:val="afffffffff2"/>
            </w:pPr>
            <w:r w:rsidRPr="00710E92">
              <w:rPr>
                <w:rFonts w:hint="eastAsia"/>
              </w:rPr>
              <w:t>乙醇</w:t>
            </w:r>
          </w:p>
        </w:tc>
        <w:tc>
          <w:tcPr>
            <w:tcW w:w="2333" w:type="dxa"/>
            <w:tcBorders>
              <w:bottom w:val="single" w:sz="12" w:space="0" w:color="auto"/>
            </w:tcBorders>
            <w:shd w:val="clear" w:color="auto" w:fill="auto"/>
          </w:tcPr>
          <w:p w:rsidR="002767A9" w:rsidRPr="00710E92" w:rsidRDefault="002767A9" w:rsidP="008137E9">
            <w:pPr>
              <w:pStyle w:val="afffffffff2"/>
            </w:pPr>
            <w:r w:rsidRPr="00710E92">
              <w:rPr>
                <w:rFonts w:hint="eastAsia"/>
              </w:rPr>
              <w:t>化学纯</w:t>
            </w:r>
          </w:p>
        </w:tc>
        <w:tc>
          <w:tcPr>
            <w:tcW w:w="2334" w:type="dxa"/>
            <w:tcBorders>
              <w:bottom w:val="single" w:sz="12" w:space="0" w:color="auto"/>
              <w:right w:val="single" w:sz="12" w:space="0" w:color="auto"/>
            </w:tcBorders>
            <w:shd w:val="clear" w:color="auto" w:fill="auto"/>
          </w:tcPr>
          <w:p w:rsidR="002767A9" w:rsidRPr="00710E92" w:rsidRDefault="002767A9" w:rsidP="008137E9">
            <w:pPr>
              <w:pStyle w:val="afffffffff2"/>
            </w:pPr>
            <w:r w:rsidRPr="00710E92">
              <w:rPr>
                <w:rFonts w:hint="eastAsia"/>
              </w:rPr>
              <w:t>G</w:t>
            </w:r>
            <w:r w:rsidRPr="00710E92">
              <w:t>B/T 678</w:t>
            </w:r>
          </w:p>
        </w:tc>
      </w:tr>
    </w:tbl>
    <w:p w:rsidR="008137E9" w:rsidRDefault="008137E9" w:rsidP="008137E9">
      <w:pPr>
        <w:pStyle w:val="affc"/>
        <w:spacing w:before="240" w:after="240"/>
      </w:pPr>
      <w:bookmarkStart w:id="38" w:name="_Toc99184699"/>
      <w:r>
        <w:rPr>
          <w:rFonts w:hint="eastAsia"/>
        </w:rPr>
        <w:t>设备与工装</w:t>
      </w:r>
      <w:bookmarkEnd w:id="38"/>
    </w:p>
    <w:p w:rsidR="008137E9" w:rsidRDefault="008137E9" w:rsidP="008137E9">
      <w:pPr>
        <w:pStyle w:val="affd"/>
        <w:spacing w:before="120" w:after="120"/>
      </w:pPr>
      <w:bookmarkStart w:id="39" w:name="_Toc99184700"/>
      <w:r>
        <w:rPr>
          <w:rFonts w:hint="eastAsia"/>
        </w:rPr>
        <w:t>真空钎焊炉</w:t>
      </w:r>
      <w:bookmarkEnd w:id="39"/>
    </w:p>
    <w:p w:rsidR="008137E9" w:rsidRPr="003C1DD6" w:rsidRDefault="008137E9" w:rsidP="000F435C">
      <w:pPr>
        <w:pStyle w:val="affffffffa"/>
        <w:rPr>
          <w:rFonts w:ascii="黑体" w:eastAsia="黑体" w:hAnsi="黑体"/>
        </w:rPr>
      </w:pPr>
      <w:r w:rsidRPr="003C1DD6">
        <w:rPr>
          <w:rFonts w:ascii="黑体" w:eastAsia="黑体" w:hAnsi="黑体" w:hint="eastAsia"/>
        </w:rPr>
        <w:t>炉温均匀性应满足H</w:t>
      </w:r>
      <w:r w:rsidRPr="003C1DD6">
        <w:rPr>
          <w:rFonts w:ascii="黑体" w:eastAsia="黑体" w:hAnsi="黑体"/>
        </w:rPr>
        <w:t>B 5354</w:t>
      </w:r>
      <w:r w:rsidRPr="003C1DD6">
        <w:rPr>
          <w:rFonts w:ascii="黑体" w:eastAsia="黑体" w:hAnsi="黑体" w:hint="eastAsia"/>
        </w:rPr>
        <w:t>Ⅲ类炉子的要求。</w:t>
      </w:r>
    </w:p>
    <w:p w:rsidR="008137E9" w:rsidRPr="003C1DD6" w:rsidRDefault="008137E9" w:rsidP="000F435C">
      <w:pPr>
        <w:pStyle w:val="affffffffa"/>
        <w:rPr>
          <w:rFonts w:ascii="黑体" w:eastAsia="黑体" w:hAnsi="黑体"/>
        </w:rPr>
      </w:pPr>
      <w:r w:rsidRPr="003C1DD6">
        <w:rPr>
          <w:rFonts w:ascii="黑体" w:eastAsia="黑体" w:hAnsi="黑体" w:hint="eastAsia"/>
        </w:rPr>
        <w:t>炉子的有效加热区尺寸满足工件的使用要求。</w:t>
      </w:r>
    </w:p>
    <w:p w:rsidR="008137E9" w:rsidRPr="003C1DD6" w:rsidRDefault="008137E9" w:rsidP="000F435C">
      <w:pPr>
        <w:pStyle w:val="affffffffa"/>
        <w:rPr>
          <w:rFonts w:ascii="黑体" w:eastAsia="黑体" w:hAnsi="黑体"/>
        </w:rPr>
      </w:pPr>
      <w:r w:rsidRPr="003C1DD6">
        <w:rPr>
          <w:rFonts w:ascii="黑体" w:eastAsia="黑体" w:hAnsi="黑体" w:hint="eastAsia"/>
        </w:rPr>
        <w:t>炉子最高温度：1</w:t>
      </w:r>
      <w:r w:rsidRPr="003C1DD6">
        <w:rPr>
          <w:rFonts w:ascii="黑体" w:eastAsia="黑体" w:hAnsi="黑体"/>
        </w:rPr>
        <w:t>200</w:t>
      </w:r>
      <w:r w:rsidRPr="003C1DD6">
        <w:rPr>
          <w:rFonts w:ascii="黑体" w:eastAsia="黑体" w:hAnsi="黑体" w:hint="eastAsia"/>
        </w:rPr>
        <w:t>℃。</w:t>
      </w:r>
    </w:p>
    <w:p w:rsidR="008137E9" w:rsidRPr="003C1DD6" w:rsidRDefault="008137E9" w:rsidP="008137E9">
      <w:pPr>
        <w:pStyle w:val="affffffffa"/>
        <w:rPr>
          <w:rFonts w:ascii="黑体" w:eastAsia="黑体" w:hAnsi="黑体"/>
        </w:rPr>
      </w:pPr>
      <w:r w:rsidRPr="003C1DD6">
        <w:rPr>
          <w:rFonts w:ascii="黑体" w:eastAsia="黑体" w:hAnsi="黑体" w:hint="eastAsia"/>
        </w:rPr>
        <w:t>极限真空度：6.</w:t>
      </w:r>
      <w:r w:rsidRPr="003C1DD6">
        <w:rPr>
          <w:rFonts w:ascii="黑体" w:eastAsia="黑体" w:hAnsi="黑体"/>
        </w:rPr>
        <w:t>5</w:t>
      </w:r>
      <w:r w:rsidRPr="003C1DD6">
        <w:rPr>
          <w:rFonts w:ascii="黑体" w:eastAsia="黑体" w:hAnsi="黑体" w:hint="eastAsia"/>
        </w:rPr>
        <w:t>×10</w:t>
      </w:r>
      <w:r w:rsidRPr="003C1DD6">
        <w:rPr>
          <w:rFonts w:ascii="黑体" w:eastAsia="黑体" w:hAnsi="黑体" w:hint="eastAsia"/>
          <w:vertAlign w:val="superscript"/>
        </w:rPr>
        <w:t>-6</w:t>
      </w:r>
      <w:r w:rsidRPr="003C1DD6">
        <w:rPr>
          <w:rFonts w:ascii="黑体" w:eastAsia="黑体" w:hAnsi="黑体" w:hint="eastAsia"/>
        </w:rPr>
        <w:t>Pa。</w:t>
      </w:r>
    </w:p>
    <w:p w:rsidR="008137E9" w:rsidRPr="003C1DD6" w:rsidRDefault="008137E9" w:rsidP="008137E9">
      <w:pPr>
        <w:pStyle w:val="affffffffa"/>
        <w:rPr>
          <w:rFonts w:ascii="黑体" w:eastAsia="黑体" w:hAnsi="黑体"/>
        </w:rPr>
      </w:pPr>
      <w:r w:rsidRPr="003C1DD6">
        <w:rPr>
          <w:rFonts w:ascii="黑体" w:eastAsia="黑体" w:hAnsi="黑体" w:hint="eastAsia"/>
        </w:rPr>
        <w:t>炉子的升温及冷却速率应满足钎焊热循环的要求。</w:t>
      </w:r>
    </w:p>
    <w:p w:rsidR="008137E9" w:rsidRPr="003C1DD6" w:rsidRDefault="008137E9" w:rsidP="008137E9">
      <w:pPr>
        <w:pStyle w:val="affffffffa"/>
        <w:rPr>
          <w:rFonts w:ascii="黑体" w:eastAsia="黑体" w:hAnsi="黑体"/>
        </w:rPr>
      </w:pPr>
      <w:r w:rsidRPr="003C1DD6">
        <w:rPr>
          <w:rFonts w:ascii="黑体" w:eastAsia="黑体" w:hAnsi="黑体" w:hint="eastAsia"/>
        </w:rPr>
        <w:t>应配备温度控制和记录装置以及超温报警装置，并应按工艺要求配备负载热电偶。</w:t>
      </w:r>
    </w:p>
    <w:p w:rsidR="008137E9" w:rsidRPr="003C1DD6" w:rsidRDefault="008137E9" w:rsidP="008137E9">
      <w:pPr>
        <w:pStyle w:val="affffffffa"/>
        <w:rPr>
          <w:rFonts w:ascii="黑体" w:eastAsia="黑体" w:hAnsi="黑体"/>
        </w:rPr>
      </w:pPr>
      <w:r w:rsidRPr="003C1DD6">
        <w:rPr>
          <w:rFonts w:ascii="黑体" w:eastAsia="黑体" w:hAnsi="黑体" w:hint="eastAsia"/>
        </w:rPr>
        <w:t>充气回炉及充气装置不得泄露气体。</w:t>
      </w:r>
    </w:p>
    <w:p w:rsidR="00A51961" w:rsidRDefault="00A51961" w:rsidP="00A51961">
      <w:pPr>
        <w:pStyle w:val="affd"/>
        <w:spacing w:before="120" w:after="120"/>
      </w:pPr>
      <w:bookmarkStart w:id="40" w:name="_Toc99184701"/>
      <w:r>
        <w:rPr>
          <w:rFonts w:hint="eastAsia"/>
        </w:rPr>
        <w:t>辅助设备</w:t>
      </w:r>
      <w:bookmarkEnd w:id="40"/>
    </w:p>
    <w:p w:rsidR="00A51961" w:rsidRDefault="00A51961" w:rsidP="00A51961">
      <w:pPr>
        <w:ind w:firstLineChars="200" w:firstLine="420"/>
      </w:pPr>
      <w:r>
        <w:rPr>
          <w:rFonts w:hint="eastAsia"/>
        </w:rPr>
        <w:t>超声</w:t>
      </w:r>
      <w:r>
        <w:t>波清洗机、化学清洗设备、储能点焊设备等辅助设备应</w:t>
      </w:r>
      <w:r w:rsidRPr="00710E92">
        <w:t>满足</w:t>
      </w:r>
      <w:r w:rsidR="000C356F">
        <w:rPr>
          <w:rFonts w:hint="eastAsia"/>
        </w:rPr>
        <w:t>石墨</w:t>
      </w:r>
      <w:r w:rsidR="000C356F">
        <w:rPr>
          <w:rFonts w:hint="eastAsia"/>
        </w:rPr>
        <w:t>-</w:t>
      </w:r>
      <w:r w:rsidR="000C356F">
        <w:rPr>
          <w:rFonts w:hint="eastAsia"/>
        </w:rPr>
        <w:t>紫铜构件</w:t>
      </w:r>
      <w:r w:rsidR="00CD388E" w:rsidRPr="00710E92">
        <w:rPr>
          <w:rFonts w:hint="eastAsia"/>
        </w:rPr>
        <w:t>的</w:t>
      </w:r>
      <w:r w:rsidR="00F8209D">
        <w:rPr>
          <w:rFonts w:hint="eastAsia"/>
        </w:rPr>
        <w:t>真空</w:t>
      </w:r>
      <w:r w:rsidR="00074199" w:rsidRPr="00710E92">
        <w:rPr>
          <w:rFonts w:hint="eastAsia"/>
        </w:rPr>
        <w:t>钎焊</w:t>
      </w:r>
      <w:r w:rsidRPr="00710E92">
        <w:t>工艺要求</w:t>
      </w:r>
      <w:r>
        <w:t>。</w:t>
      </w:r>
    </w:p>
    <w:p w:rsidR="00A51961" w:rsidRDefault="00A51961" w:rsidP="00A51961">
      <w:pPr>
        <w:pStyle w:val="affd"/>
        <w:spacing w:before="120" w:after="120"/>
      </w:pPr>
      <w:bookmarkStart w:id="41" w:name="_Toc99184702"/>
      <w:r>
        <w:rPr>
          <w:rFonts w:hint="eastAsia"/>
        </w:rPr>
        <w:t>工装</w:t>
      </w:r>
      <w:bookmarkEnd w:id="41"/>
    </w:p>
    <w:p w:rsidR="00A51961" w:rsidRPr="003C1DD6" w:rsidRDefault="0059013F" w:rsidP="00A51961">
      <w:pPr>
        <w:pStyle w:val="affe"/>
        <w:spacing w:before="120" w:after="120"/>
        <w:rPr>
          <w:rFonts w:hAnsi="黑体"/>
        </w:rPr>
      </w:pPr>
      <w:r>
        <w:rPr>
          <w:rFonts w:hAnsi="黑体" w:hint="eastAsia"/>
        </w:rPr>
        <w:t>工装</w:t>
      </w:r>
      <w:r w:rsidR="00A51961" w:rsidRPr="003C1DD6">
        <w:rPr>
          <w:rFonts w:hAnsi="黑体" w:hint="eastAsia"/>
        </w:rPr>
        <w:t>在钎焊温度下具有好的尺寸稳定性和足够的强度、刚度，并有保持合适钎缝间隙的能力。</w:t>
      </w:r>
    </w:p>
    <w:p w:rsidR="00A51961" w:rsidRPr="003C1DD6" w:rsidRDefault="0059013F" w:rsidP="00A51961">
      <w:pPr>
        <w:pStyle w:val="affe"/>
        <w:spacing w:before="120" w:after="120"/>
        <w:rPr>
          <w:rFonts w:hAnsi="黑体"/>
        </w:rPr>
      </w:pPr>
      <w:r>
        <w:rPr>
          <w:rFonts w:hAnsi="黑体" w:hint="eastAsia"/>
        </w:rPr>
        <w:t>工装</w:t>
      </w:r>
      <w:r w:rsidR="00A51961" w:rsidRPr="003C1DD6">
        <w:rPr>
          <w:rFonts w:hAnsi="黑体" w:hint="eastAsia"/>
        </w:rPr>
        <w:t>应采用热容量小、不污染钎焊环境的材料。推荐采用不锈钢、石墨材料等。</w:t>
      </w:r>
    </w:p>
    <w:p w:rsidR="00A51961" w:rsidRPr="003C1DD6" w:rsidRDefault="00A51961" w:rsidP="00A51961">
      <w:pPr>
        <w:pStyle w:val="affe"/>
        <w:spacing w:before="120" w:after="120"/>
        <w:rPr>
          <w:rFonts w:hAnsi="黑体"/>
        </w:rPr>
      </w:pPr>
      <w:r w:rsidRPr="003C1DD6">
        <w:rPr>
          <w:rFonts w:hAnsi="黑体" w:hint="eastAsia"/>
        </w:rPr>
        <w:t>真空钎焊时可采用专用保护盒，推荐采用不锈钢材料制成，其外形尺寸应根据钎焊组件的形状和数量确定。</w:t>
      </w:r>
    </w:p>
    <w:p w:rsidR="00A51961" w:rsidRPr="00A51961" w:rsidRDefault="00720896" w:rsidP="00A51961">
      <w:pPr>
        <w:pStyle w:val="affc"/>
        <w:spacing w:before="240" w:after="240"/>
      </w:pPr>
      <w:bookmarkStart w:id="42" w:name="_Toc99184703"/>
      <w:r>
        <w:rPr>
          <w:rFonts w:hint="eastAsia"/>
        </w:rPr>
        <w:t>钎焊工艺过程</w:t>
      </w:r>
      <w:bookmarkEnd w:id="42"/>
    </w:p>
    <w:p w:rsidR="00A51961" w:rsidRDefault="00A51961" w:rsidP="00A51961">
      <w:pPr>
        <w:pStyle w:val="affd"/>
        <w:spacing w:before="120" w:after="120"/>
      </w:pPr>
      <w:bookmarkStart w:id="43" w:name="_Toc99184704"/>
      <w:r>
        <w:rPr>
          <w:rFonts w:hint="eastAsia"/>
        </w:rPr>
        <w:lastRenderedPageBreak/>
        <w:t>钎焊工艺验证</w:t>
      </w:r>
      <w:bookmarkEnd w:id="43"/>
    </w:p>
    <w:p w:rsidR="00A51961" w:rsidRDefault="00A51961" w:rsidP="00A51961">
      <w:pPr>
        <w:pStyle w:val="affe"/>
        <w:spacing w:before="120" w:after="120"/>
      </w:pPr>
      <w:r>
        <w:rPr>
          <w:rFonts w:hint="eastAsia"/>
        </w:rPr>
        <w:t>当出现下列情况之一时均应进行钎焊工艺验证：</w:t>
      </w:r>
    </w:p>
    <w:p w:rsidR="00A51961" w:rsidRDefault="00A51961" w:rsidP="00992E8A">
      <w:pPr>
        <w:pStyle w:val="affff6"/>
        <w:ind w:firstLine="420"/>
      </w:pPr>
      <w:r w:rsidRPr="00046196">
        <w:rPr>
          <w:rFonts w:hint="eastAsia"/>
        </w:rPr>
        <w:t>a）</w:t>
      </w:r>
      <w:r>
        <w:rPr>
          <w:rFonts w:hint="eastAsia"/>
        </w:rPr>
        <w:t>新产品</w:t>
      </w:r>
      <w:r w:rsidR="00654FBD">
        <w:rPr>
          <w:rFonts w:hint="eastAsia"/>
        </w:rPr>
        <w:t>（</w:t>
      </w:r>
      <w:r w:rsidR="00F8209D">
        <w:rPr>
          <w:rFonts w:hint="eastAsia"/>
        </w:rPr>
        <w:t>型号</w:t>
      </w:r>
      <w:r w:rsidR="00654FBD">
        <w:rPr>
          <w:rFonts w:hint="eastAsia"/>
        </w:rPr>
        <w:t>发生变化）</w:t>
      </w:r>
      <w:r>
        <w:rPr>
          <w:rFonts w:hint="eastAsia"/>
        </w:rPr>
        <w:t>投产；</w:t>
      </w:r>
    </w:p>
    <w:p w:rsidR="00A51961" w:rsidRDefault="00A51961" w:rsidP="00992E8A">
      <w:pPr>
        <w:pStyle w:val="affff6"/>
        <w:ind w:firstLine="420"/>
      </w:pPr>
      <w:r>
        <w:rPr>
          <w:rFonts w:hint="eastAsia"/>
        </w:rPr>
        <w:t>b）</w:t>
      </w:r>
      <w:r w:rsidRPr="00654FBD">
        <w:rPr>
          <w:rFonts w:hint="eastAsia"/>
        </w:rPr>
        <w:t>工艺参数</w:t>
      </w:r>
      <w:r w:rsidR="00654FBD" w:rsidRPr="00654FBD">
        <w:rPr>
          <w:rFonts w:hint="eastAsia"/>
        </w:rPr>
        <w:t>（钎焊温度、保温时间）</w:t>
      </w:r>
      <w:r>
        <w:rPr>
          <w:rFonts w:hint="eastAsia"/>
        </w:rPr>
        <w:t>变化；</w:t>
      </w:r>
    </w:p>
    <w:p w:rsidR="00A51961" w:rsidRDefault="00A51961" w:rsidP="00992E8A">
      <w:pPr>
        <w:pStyle w:val="affff6"/>
        <w:ind w:firstLine="420"/>
      </w:pPr>
      <w:r>
        <w:rPr>
          <w:rFonts w:hint="eastAsia"/>
        </w:rPr>
        <w:t>c）钎料生产厂家更换；</w:t>
      </w:r>
    </w:p>
    <w:p w:rsidR="00A51961" w:rsidRDefault="00A51961" w:rsidP="00992E8A">
      <w:pPr>
        <w:pStyle w:val="affff6"/>
        <w:ind w:firstLine="420"/>
      </w:pPr>
      <w:r>
        <w:t>d</w:t>
      </w:r>
      <w:r>
        <w:rPr>
          <w:rFonts w:hint="eastAsia"/>
        </w:rPr>
        <w:t>）采用新</w:t>
      </w:r>
      <w:r w:rsidR="002B1AFD">
        <w:rPr>
          <w:rFonts w:hint="eastAsia"/>
        </w:rPr>
        <w:t>的真空钎焊炉</w:t>
      </w:r>
      <w:r>
        <w:rPr>
          <w:rFonts w:hint="eastAsia"/>
        </w:rPr>
        <w:t>；</w:t>
      </w:r>
    </w:p>
    <w:p w:rsidR="00A51961" w:rsidRDefault="00A51961" w:rsidP="00992E8A">
      <w:pPr>
        <w:pStyle w:val="affff6"/>
        <w:ind w:firstLine="420"/>
      </w:pPr>
      <w:r>
        <w:rPr>
          <w:rFonts w:hint="eastAsia"/>
        </w:rPr>
        <w:t>e）</w:t>
      </w:r>
      <w:r w:rsidR="002B1AFD">
        <w:rPr>
          <w:rFonts w:hint="eastAsia"/>
        </w:rPr>
        <w:t>真空钎焊炉</w:t>
      </w:r>
      <w:r>
        <w:rPr>
          <w:rFonts w:hint="eastAsia"/>
        </w:rPr>
        <w:t>大修、改造或搬迁；</w:t>
      </w:r>
    </w:p>
    <w:p w:rsidR="00A51961" w:rsidRDefault="00A51961" w:rsidP="00992E8A">
      <w:pPr>
        <w:pStyle w:val="affff6"/>
        <w:ind w:firstLine="420"/>
      </w:pPr>
      <w:r>
        <w:rPr>
          <w:rFonts w:hint="eastAsia"/>
        </w:rPr>
        <w:t>f）超过一年未使用的</w:t>
      </w:r>
      <w:r w:rsidR="002B1AFD">
        <w:rPr>
          <w:rFonts w:hint="eastAsia"/>
        </w:rPr>
        <w:t>真空钎焊炉</w:t>
      </w:r>
      <w:r>
        <w:rPr>
          <w:rFonts w:hint="eastAsia"/>
        </w:rPr>
        <w:t>重新投入使用。</w:t>
      </w:r>
    </w:p>
    <w:p w:rsidR="00A51961" w:rsidRPr="003C1DD6" w:rsidRDefault="00992E8A" w:rsidP="00A51961">
      <w:pPr>
        <w:pStyle w:val="affe"/>
        <w:spacing w:before="120" w:after="120"/>
        <w:rPr>
          <w:rFonts w:hAnsi="黑体"/>
        </w:rPr>
      </w:pPr>
      <w:r w:rsidRPr="003C1DD6">
        <w:rPr>
          <w:rFonts w:hAnsi="黑体" w:hint="eastAsia"/>
        </w:rPr>
        <w:t>钎焊工艺验证应采用工件或</w:t>
      </w:r>
      <w:r w:rsidR="00C91655">
        <w:rPr>
          <w:rFonts w:hAnsi="黑体" w:hint="eastAsia"/>
        </w:rPr>
        <w:t>与</w:t>
      </w:r>
      <w:r w:rsidRPr="003C1DD6">
        <w:rPr>
          <w:rFonts w:hAnsi="黑体" w:hint="eastAsia"/>
        </w:rPr>
        <w:t>工件母材和钎料相同的钎焊试件进行。</w:t>
      </w:r>
    </w:p>
    <w:p w:rsidR="00A51961" w:rsidRPr="00B019A1" w:rsidRDefault="00992E8A" w:rsidP="00A51961">
      <w:pPr>
        <w:pStyle w:val="affe"/>
        <w:spacing w:before="120" w:after="120"/>
        <w:rPr>
          <w:rFonts w:ascii="宋体" w:eastAsia="宋体" w:hAnsi="宋体"/>
        </w:rPr>
      </w:pPr>
      <w:r w:rsidRPr="003C1DD6">
        <w:rPr>
          <w:rFonts w:hAnsi="黑体" w:hint="eastAsia"/>
        </w:rPr>
        <w:t>应将钎焊工艺验证确定的工艺参数纳入工</w:t>
      </w:r>
      <w:r w:rsidR="00C91655">
        <w:rPr>
          <w:rFonts w:hAnsi="黑体" w:hint="eastAsia"/>
        </w:rPr>
        <w:t>件</w:t>
      </w:r>
      <w:r w:rsidRPr="003C1DD6">
        <w:rPr>
          <w:rFonts w:hAnsi="黑体" w:hint="eastAsia"/>
        </w:rPr>
        <w:t>的钎焊生产工艺文件中，钎焊工艺验证试验结果应按规定记录并存档</w:t>
      </w:r>
      <w:r w:rsidRPr="00B019A1">
        <w:rPr>
          <w:rFonts w:ascii="宋体" w:eastAsia="宋体" w:hAnsi="宋体" w:hint="eastAsia"/>
        </w:rPr>
        <w:t>。</w:t>
      </w:r>
    </w:p>
    <w:p w:rsidR="00992E8A" w:rsidRDefault="00992E8A" w:rsidP="00992E8A">
      <w:pPr>
        <w:pStyle w:val="affd"/>
        <w:spacing w:before="120" w:after="120"/>
      </w:pPr>
      <w:bookmarkStart w:id="44" w:name="_Toc99184705"/>
      <w:r>
        <w:rPr>
          <w:rFonts w:hint="eastAsia"/>
        </w:rPr>
        <w:t>钎焊工艺流程</w:t>
      </w:r>
      <w:bookmarkEnd w:id="44"/>
    </w:p>
    <w:p w:rsidR="00992E8A" w:rsidRDefault="000C356F" w:rsidP="00992E8A">
      <w:pPr>
        <w:pStyle w:val="affff6"/>
        <w:ind w:firstLine="420"/>
      </w:pPr>
      <w:r>
        <w:rPr>
          <w:rFonts w:hint="eastAsia"/>
        </w:rPr>
        <w:t>石墨-紫铜构件</w:t>
      </w:r>
      <w:r w:rsidR="00992E8A">
        <w:rPr>
          <w:rFonts w:hint="eastAsia"/>
        </w:rPr>
        <w:t>的真空钎焊工艺流程见图1。</w:t>
      </w:r>
    </w:p>
    <w:p w:rsidR="00B15142" w:rsidRDefault="00B15142" w:rsidP="00992E8A">
      <w:pPr>
        <w:pStyle w:val="affff6"/>
        <w:ind w:firstLine="420"/>
      </w:pPr>
    </w:p>
    <w:p w:rsidR="00B15142" w:rsidRDefault="00986F0E" w:rsidP="00B15142">
      <w:pPr>
        <w:pStyle w:val="affff6"/>
        <w:ind w:firstLineChars="0" w:firstLine="0"/>
        <w:jc w:val="center"/>
      </w:pPr>
      <w:r>
        <w:pict>
          <v:group id="组合 24" o:spid="_x0000_s2050" style="width:467.7pt;height:46.15pt;mso-position-horizontal-relative:char;mso-position-vertical-relative:line" coordsize="73808,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">
            <v:shapetype id="_x0000_t32" coordsize="21600,21600" o:spt="32" o:oned="t" path="m,l21600,21600e" filled="f">
              <v:path arrowok="t" fillok="f" o:connecttype="none"/>
              <o:lock v:ext="edit" shapetype="t"/>
            </v:shapetype>
            <v:shape id="直接箭头连接符 39" o:spid="_x0000_s2064" type="#_x0000_t32" style="position:absolute;left:19802;top:3285;width:190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" strokecolor="black [3213]" strokeweight=".5pt">
              <v:stroke endarrow="block" joinstyle="miter"/>
            </v:shape>
            <v:shape id="直接箭头连接符 40" o:spid="_x0000_s2063" type="#_x0000_t32" style="position:absolute;left:63007;top:3482;width:190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" strokecolor="black [3213]" strokeweight=".5pt">
              <v:stroke endarrow="block" joinstyle="miter"/>
            </v:shape>
            <v:group id="组合 41" o:spid="_x0000_s2051" style="position:absolute;width:73808;height:6750" coordsize="73808,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矩形 42" o:spid="_x0000_s2062" style="position:absolute;width:9001;height:6571;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" filled="f" strokecolor="black [3213]" strokeweight="1.5pt">
                <v:textbox inset="1mm,1mm,1mm,1mm">
                  <w:txbxContent>
                    <w:p w:rsidR="00B15142" w:rsidRDefault="00B15142" w:rsidP="00B15142">
                      <w:pPr>
                        <w:jc w:val="center"/>
                        <w:textAlignment w:val="baseline"/>
                        <w:rPr>
                          <w:b/>
                          <w:bCs/>
                          <w:color w:val="000000"/>
                          <w:sz w:val="20"/>
                          <w:szCs w:val="20"/>
                        </w:rPr>
                      </w:pPr>
                      <w:r>
                        <w:rPr>
                          <w:rFonts w:hint="eastAsia"/>
                          <w:b/>
                          <w:bCs/>
                          <w:color w:val="000000"/>
                          <w:sz w:val="20"/>
                          <w:szCs w:val="20"/>
                        </w:rPr>
                        <w:t>焊前准备</w:t>
                      </w:r>
                    </w:p>
                  </w:txbxContent>
                </v:textbox>
              </v:rect>
              <v:shape id="直接箭头连接符 43" o:spid="_x0000_s2061" type="#_x0000_t32" style="position:absolute;left:9001;top:3295;width:190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" strokecolor="black [3213]" strokeweight=".5pt">
                <v:stroke endarrow="block" joinstyle="miter"/>
              </v:shape>
              <v:shape id="直接箭头连接符 44" o:spid="_x0000_s2060" type="#_x0000_t32" style="position:absolute;left:30703;top:3285;width:190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" strokecolor="black [3213]" strokeweight=".5pt">
                <v:stroke endarrow="block" joinstyle="miter"/>
              </v:shape>
              <v:shape id="直接箭头连接符 45" o:spid="_x0000_s2059" type="#_x0000_t32" style="position:absolute;left:41404;top:3285;width:190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" strokecolor="black [3213]" strokeweight=".5pt">
                <v:stroke endarrow="block" joinstyle="miter"/>
              </v:shape>
              <v:rect id="矩形 46" o:spid="_x0000_s2058" style="position:absolute;left:10801;width:9001;height:6571;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" filled="f" strokecolor="black [3213]" strokeweight="1.5pt">
                <v:textbox inset="1mm,1mm,1mm,1mm">
                  <w:txbxContent>
                    <w:p w:rsidR="00B15142" w:rsidRDefault="00B15142" w:rsidP="00B15142">
                      <w:pPr>
                        <w:jc w:val="center"/>
                        <w:textAlignment w:val="baseline"/>
                        <w:rPr>
                          <w:b/>
                          <w:bCs/>
                          <w:color w:val="000000"/>
                          <w:sz w:val="20"/>
                          <w:szCs w:val="20"/>
                        </w:rPr>
                      </w:pPr>
                      <w:r>
                        <w:rPr>
                          <w:rFonts w:hint="eastAsia"/>
                          <w:b/>
                          <w:bCs/>
                          <w:color w:val="000000"/>
                          <w:sz w:val="20"/>
                          <w:szCs w:val="20"/>
                        </w:rPr>
                        <w:t>装配固定</w:t>
                      </w:r>
                    </w:p>
                  </w:txbxContent>
                </v:textbox>
              </v:rect>
              <v:rect id="矩形 47" o:spid="_x0000_s2057" style="position:absolute;left:21702;width:9001;height:6571;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" filled="f" strokecolor="black [3213]" strokeweight="1.5pt">
                <v:textbox inset="1mm,1mm,1mm,1mm">
                  <w:txbxContent>
                    <w:p w:rsidR="00B15142" w:rsidRDefault="00B15142" w:rsidP="00B15142">
                      <w:pPr>
                        <w:jc w:val="center"/>
                        <w:textAlignment w:val="baseline"/>
                        <w:rPr>
                          <w:b/>
                          <w:bCs/>
                          <w:color w:val="000000"/>
                          <w:sz w:val="20"/>
                          <w:szCs w:val="20"/>
                        </w:rPr>
                      </w:pPr>
                      <w:r>
                        <w:rPr>
                          <w:rFonts w:hint="eastAsia"/>
                          <w:b/>
                          <w:bCs/>
                          <w:color w:val="000000"/>
                          <w:sz w:val="20"/>
                          <w:szCs w:val="20"/>
                        </w:rPr>
                        <w:t>设备检查</w:t>
                      </w:r>
                    </w:p>
                  </w:txbxContent>
                </v:textbox>
              </v:rect>
              <v:rect id="矩形 48" o:spid="_x0000_s2056" style="position:absolute;left:32403;width:9001;height:6571;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" filled="f" strokecolor="black [3213]" strokeweight="1.5pt">
                <v:textbox inset="1mm,1mm,1mm,1mm">
                  <w:txbxContent>
                    <w:p w:rsidR="00B15142" w:rsidRDefault="00B15142" w:rsidP="00B15142">
                      <w:pPr>
                        <w:jc w:val="center"/>
                        <w:textAlignment w:val="baseline"/>
                        <w:rPr>
                          <w:b/>
                          <w:bCs/>
                          <w:color w:val="000000"/>
                          <w:sz w:val="20"/>
                          <w:szCs w:val="20"/>
                        </w:rPr>
                      </w:pPr>
                      <w:r>
                        <w:rPr>
                          <w:rFonts w:hint="eastAsia"/>
                          <w:b/>
                          <w:bCs/>
                          <w:color w:val="000000"/>
                          <w:sz w:val="20"/>
                          <w:szCs w:val="20"/>
                        </w:rPr>
                        <w:t>入炉</w:t>
                      </w:r>
                    </w:p>
                  </w:txbxContent>
                </v:textbox>
              </v:rect>
              <v:rect id="矩形 49" o:spid="_x0000_s2055" style="position:absolute;left:43204;width:9001;height:6571;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" filled="f" strokecolor="black [3213]" strokeweight="1.5pt">
                <v:textbox inset="1mm,1mm,1mm,1mm">
                  <w:txbxContent>
                    <w:p w:rsidR="00B15142" w:rsidRDefault="00B15142" w:rsidP="00B15142">
                      <w:pPr>
                        <w:jc w:val="center"/>
                        <w:textAlignment w:val="baseline"/>
                        <w:rPr>
                          <w:b/>
                          <w:bCs/>
                          <w:color w:val="000000"/>
                          <w:sz w:val="20"/>
                          <w:szCs w:val="20"/>
                        </w:rPr>
                      </w:pPr>
                      <w:r>
                        <w:rPr>
                          <w:rFonts w:hint="eastAsia"/>
                          <w:b/>
                          <w:bCs/>
                          <w:color w:val="000000"/>
                          <w:sz w:val="20"/>
                          <w:szCs w:val="20"/>
                        </w:rPr>
                        <w:t>钎焊</w:t>
                      </w:r>
                    </w:p>
                  </w:txbxContent>
                </v:textbox>
              </v:rect>
              <v:shape id="直接箭头连接符 50" o:spid="_x0000_s2054" type="#_x0000_t32" style="position:absolute;left:52205;top:3285;width:190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" strokecolor="windowText">
                <v:stroke endarrow="block"/>
              </v:shape>
              <v:rect id="矩形 51" o:spid="_x0000_s2053" style="position:absolute;left:54006;width:9001;height:6571;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" filled="f" strokecolor="black [3213]" strokeweight="1.5pt">
                <v:textbox inset="1mm,1mm,1mm,1mm">
                  <w:txbxContent>
                    <w:p w:rsidR="00B15142" w:rsidRDefault="00B15142" w:rsidP="00B15142">
                      <w:pPr>
                        <w:jc w:val="center"/>
                        <w:textAlignment w:val="baseline"/>
                        <w:rPr>
                          <w:b/>
                          <w:bCs/>
                          <w:color w:val="000000"/>
                          <w:sz w:val="20"/>
                          <w:szCs w:val="20"/>
                        </w:rPr>
                      </w:pPr>
                      <w:r>
                        <w:rPr>
                          <w:rFonts w:hint="eastAsia"/>
                          <w:b/>
                          <w:bCs/>
                          <w:color w:val="000000"/>
                          <w:sz w:val="20"/>
                          <w:szCs w:val="20"/>
                        </w:rPr>
                        <w:t>焊后处理</w:t>
                      </w:r>
                    </w:p>
                  </w:txbxContent>
                </v:textbox>
              </v:rect>
              <v:rect id="矩形 52" o:spid="_x0000_s2052" style="position:absolute;left:64807;top:179;width:9001;height:6571;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" filled="f" strokecolor="black [3213]" strokeweight="1.5pt">
                <v:textbox inset="1mm,1mm,1mm,1mm">
                  <w:txbxContent>
                    <w:p w:rsidR="00B15142" w:rsidRDefault="00B15142" w:rsidP="00B15142">
                      <w:pPr>
                        <w:jc w:val="center"/>
                        <w:textAlignment w:val="baseline"/>
                        <w:rPr>
                          <w:b/>
                          <w:bCs/>
                          <w:color w:val="000000"/>
                          <w:sz w:val="20"/>
                          <w:szCs w:val="20"/>
                        </w:rPr>
                      </w:pPr>
                      <w:r>
                        <w:rPr>
                          <w:rFonts w:hint="eastAsia"/>
                          <w:b/>
                          <w:bCs/>
                          <w:color w:val="000000"/>
                          <w:sz w:val="20"/>
                          <w:szCs w:val="20"/>
                        </w:rPr>
                        <w:t>质量检验</w:t>
                      </w:r>
                    </w:p>
                  </w:txbxContent>
                </v:textbox>
              </v:rect>
            </v:group>
            <w10:wrap type="none"/>
            <w10:anchorlock/>
          </v:group>
        </w:pict>
      </w:r>
    </w:p>
    <w:p w:rsidR="00BC6DD1" w:rsidRDefault="00BC6DD1" w:rsidP="00BC6DD1">
      <w:pPr>
        <w:pStyle w:val="afd"/>
        <w:spacing w:before="120" w:after="120"/>
      </w:pPr>
      <w:r>
        <w:rPr>
          <w:rFonts w:hint="eastAsia"/>
        </w:rPr>
        <w:t>工艺流程图</w:t>
      </w:r>
    </w:p>
    <w:p w:rsidR="00992E8A" w:rsidRDefault="001576EA" w:rsidP="00BC6DD1">
      <w:pPr>
        <w:pStyle w:val="affd"/>
        <w:spacing w:before="120" w:after="120"/>
      </w:pPr>
      <w:bookmarkStart w:id="45" w:name="_Toc99184706"/>
      <w:r>
        <w:rPr>
          <w:rFonts w:hint="eastAsia"/>
        </w:rPr>
        <w:t>操作</w:t>
      </w:r>
      <w:r w:rsidR="00BC6DD1">
        <w:rPr>
          <w:rFonts w:hint="eastAsia"/>
        </w:rPr>
        <w:t>工艺内容</w:t>
      </w:r>
      <w:bookmarkEnd w:id="45"/>
    </w:p>
    <w:p w:rsidR="00BC6DD1" w:rsidRDefault="00BC6DD1" w:rsidP="00BC6DD1">
      <w:pPr>
        <w:pStyle w:val="affe"/>
        <w:spacing w:before="120" w:after="120"/>
      </w:pPr>
      <w:r>
        <w:rPr>
          <w:rFonts w:hint="eastAsia"/>
        </w:rPr>
        <w:t>焊前准备</w:t>
      </w:r>
    </w:p>
    <w:p w:rsidR="00BC6DD1" w:rsidRPr="003C1DD6" w:rsidRDefault="003409AA" w:rsidP="000F435C">
      <w:pPr>
        <w:pStyle w:val="afff"/>
        <w:spacing w:before="120" w:after="120"/>
        <w:rPr>
          <w:rFonts w:hAnsi="黑体" w:cs="Arial"/>
        </w:rPr>
      </w:pPr>
      <w:r w:rsidRPr="003C1DD6">
        <w:rPr>
          <w:rFonts w:hAnsi="黑体" w:cs="Arial" w:hint="eastAsia"/>
        </w:rPr>
        <w:t>采用2</w:t>
      </w:r>
      <w:r w:rsidRPr="003C1DD6">
        <w:rPr>
          <w:rFonts w:hAnsi="黑体" w:cs="Arial"/>
        </w:rPr>
        <w:t>00</w:t>
      </w:r>
      <w:r w:rsidRPr="003C1DD6">
        <w:rPr>
          <w:rFonts w:hAnsi="黑体" w:cs="Arial" w:hint="eastAsia"/>
        </w:rPr>
        <w:t>#、4</w:t>
      </w:r>
      <w:r w:rsidRPr="003C1DD6">
        <w:rPr>
          <w:rFonts w:hAnsi="黑体" w:cs="Arial"/>
        </w:rPr>
        <w:t>00</w:t>
      </w:r>
      <w:r w:rsidRPr="003C1DD6">
        <w:rPr>
          <w:rFonts w:hAnsi="黑体" w:cs="Arial" w:hint="eastAsia"/>
        </w:rPr>
        <w:t>#、6</w:t>
      </w:r>
      <w:r w:rsidRPr="003C1DD6">
        <w:rPr>
          <w:rFonts w:hAnsi="黑体" w:cs="Arial"/>
        </w:rPr>
        <w:t>00</w:t>
      </w:r>
      <w:r w:rsidRPr="003C1DD6">
        <w:rPr>
          <w:rFonts w:hAnsi="黑体" w:cs="Arial" w:hint="eastAsia"/>
        </w:rPr>
        <w:t>#砂纸逐级打磨紫铜待焊面，并用8</w:t>
      </w:r>
      <w:r w:rsidRPr="003C1DD6">
        <w:rPr>
          <w:rFonts w:hAnsi="黑体" w:cs="Arial"/>
        </w:rPr>
        <w:t>00</w:t>
      </w:r>
      <w:r w:rsidRPr="003C1DD6">
        <w:rPr>
          <w:rFonts w:hAnsi="黑体" w:cs="Arial" w:hint="eastAsia"/>
        </w:rPr>
        <w:t>#砂纸轻轻打磨石墨待焊面。</w:t>
      </w:r>
    </w:p>
    <w:p w:rsidR="003409AA" w:rsidRPr="003C1DD6" w:rsidRDefault="003409AA" w:rsidP="000F435C">
      <w:pPr>
        <w:pStyle w:val="afff"/>
        <w:spacing w:before="120" w:after="120"/>
        <w:rPr>
          <w:rFonts w:hAnsi="黑体" w:cs="Arial"/>
        </w:rPr>
      </w:pPr>
      <w:r w:rsidRPr="003C1DD6">
        <w:rPr>
          <w:rFonts w:hAnsi="黑体" w:cs="Arial" w:hint="eastAsia"/>
        </w:rPr>
        <w:t>用丙酮或</w:t>
      </w:r>
      <w:r w:rsidR="00623B4A">
        <w:rPr>
          <w:rFonts w:hAnsi="黑体" w:cs="Arial" w:hint="eastAsia"/>
        </w:rPr>
        <w:t>乙醇</w:t>
      </w:r>
      <w:r w:rsidRPr="003C1DD6">
        <w:rPr>
          <w:rFonts w:hAnsi="黑体" w:cs="Arial" w:hint="eastAsia"/>
        </w:rPr>
        <w:t>擦拭紫铜和石墨的待焊面，烘干备用。</w:t>
      </w:r>
    </w:p>
    <w:p w:rsidR="003409AA" w:rsidRPr="003C1DD6" w:rsidRDefault="003409AA" w:rsidP="000F435C">
      <w:pPr>
        <w:pStyle w:val="afff"/>
        <w:spacing w:before="120" w:after="120"/>
        <w:rPr>
          <w:rFonts w:hAnsi="黑体" w:cs="Arial"/>
        </w:rPr>
      </w:pPr>
      <w:r w:rsidRPr="003C1DD6">
        <w:rPr>
          <w:rFonts w:hAnsi="黑体" w:cs="Arial" w:hint="eastAsia"/>
        </w:rPr>
        <w:t>钎料表面用砂纸打磨去除氧化膜，</w:t>
      </w:r>
      <w:r w:rsidR="002B1AFD">
        <w:rPr>
          <w:rFonts w:hAnsi="黑体" w:cs="Arial" w:hint="eastAsia"/>
        </w:rPr>
        <w:t>乙醇</w:t>
      </w:r>
      <w:r w:rsidRPr="003C1DD6">
        <w:rPr>
          <w:rFonts w:hAnsi="黑体" w:cs="Arial" w:hint="eastAsia"/>
        </w:rPr>
        <w:t>擦拭晾干备用。片状或箔状钎料应裁剪成与钎焊面相近或略大的片状备用；粉状钎料应与粘结剂调制成膏状备用。</w:t>
      </w:r>
    </w:p>
    <w:p w:rsidR="003409AA" w:rsidRDefault="003409AA" w:rsidP="003409AA">
      <w:pPr>
        <w:pStyle w:val="affe"/>
        <w:spacing w:before="120" w:after="120"/>
      </w:pPr>
      <w:r>
        <w:rPr>
          <w:rFonts w:hint="eastAsia"/>
        </w:rPr>
        <w:t>装配固定</w:t>
      </w:r>
    </w:p>
    <w:p w:rsidR="003409AA" w:rsidRPr="003C1DD6" w:rsidRDefault="003409AA" w:rsidP="003409AA">
      <w:pPr>
        <w:pStyle w:val="afff"/>
        <w:spacing w:before="120" w:after="120"/>
        <w:rPr>
          <w:rFonts w:hAnsi="黑体" w:cs="Arial"/>
        </w:rPr>
      </w:pPr>
      <w:r w:rsidRPr="003C1DD6">
        <w:rPr>
          <w:rFonts w:hAnsi="黑体" w:cs="Arial" w:hint="eastAsia"/>
        </w:rPr>
        <w:t>按照图纸、工艺或有关技术标准要求进行装配与固定，确保石墨与紫铜的相互位置固定，应严格控制石墨/钎料</w:t>
      </w:r>
      <w:r w:rsidRPr="003C1DD6">
        <w:rPr>
          <w:rFonts w:hAnsi="黑体" w:cs="Arial"/>
        </w:rPr>
        <w:t>/</w:t>
      </w:r>
      <w:r w:rsidRPr="003C1DD6">
        <w:rPr>
          <w:rFonts w:hAnsi="黑体" w:cs="Arial" w:hint="eastAsia"/>
        </w:rPr>
        <w:t>紫铜的安放次序和相互位置。</w:t>
      </w:r>
    </w:p>
    <w:p w:rsidR="003409AA" w:rsidRPr="003C1DD6" w:rsidRDefault="003409AA" w:rsidP="003409AA">
      <w:pPr>
        <w:pStyle w:val="afff"/>
        <w:spacing w:before="120" w:after="120"/>
        <w:rPr>
          <w:rFonts w:hAnsi="黑体" w:cs="Arial"/>
        </w:rPr>
      </w:pPr>
      <w:r w:rsidRPr="003C1DD6">
        <w:rPr>
          <w:rFonts w:hAnsi="黑体" w:cs="Arial" w:hint="eastAsia"/>
        </w:rPr>
        <w:t>应选用耐高温且与母材线膨胀系数差异小的</w:t>
      </w:r>
      <w:r w:rsidR="0091738D">
        <w:rPr>
          <w:rFonts w:hAnsi="黑体" w:cs="Arial" w:hint="eastAsia"/>
        </w:rPr>
        <w:t>工装</w:t>
      </w:r>
      <w:r w:rsidRPr="003C1DD6">
        <w:rPr>
          <w:rFonts w:hAnsi="黑体" w:cs="Arial" w:hint="eastAsia"/>
        </w:rPr>
        <w:t>进行固定，固定时使石墨与紫铜的相对位置准确定位。</w:t>
      </w:r>
    </w:p>
    <w:p w:rsidR="003409AA" w:rsidRPr="003C1DD6" w:rsidRDefault="003409AA" w:rsidP="003409AA">
      <w:pPr>
        <w:pStyle w:val="affffffff9"/>
        <w:rPr>
          <w:rFonts w:ascii="黑体" w:eastAsia="黑体" w:hAnsi="黑体"/>
        </w:rPr>
      </w:pPr>
      <w:r w:rsidRPr="003C1DD6">
        <w:rPr>
          <w:rFonts w:ascii="黑体" w:eastAsia="黑体" w:hAnsi="黑体" w:hint="eastAsia"/>
        </w:rPr>
        <w:t>钎缝间</w:t>
      </w:r>
      <w:r w:rsidRPr="003C1DD6">
        <w:rPr>
          <w:rFonts w:ascii="黑体" w:eastAsia="黑体" w:hAnsi="黑体" w:cs="Arial" w:hint="eastAsia"/>
        </w:rPr>
        <w:t>隙控制在</w:t>
      </w:r>
      <w:r w:rsidRPr="003C1DD6">
        <w:rPr>
          <w:rFonts w:ascii="黑体" w:eastAsia="黑体" w:hAnsi="黑体"/>
        </w:rPr>
        <w:t>0.03</w:t>
      </w:r>
      <w:r w:rsidRPr="003C1DD6">
        <w:rPr>
          <w:rFonts w:ascii="黑体" w:eastAsia="黑体" w:hAnsi="黑体"/>
          <w:szCs w:val="21"/>
        </w:rPr>
        <w:t>mm～0.15mm</w:t>
      </w:r>
      <w:r w:rsidRPr="003C1DD6">
        <w:rPr>
          <w:rFonts w:ascii="黑体" w:eastAsia="黑体" w:hAnsi="黑体" w:hint="eastAsia"/>
          <w:szCs w:val="21"/>
        </w:rPr>
        <w:t>，其最佳间隙数值应由试验评审后确定</w:t>
      </w:r>
      <w:r w:rsidRPr="003C1DD6">
        <w:rPr>
          <w:rFonts w:ascii="黑体" w:eastAsia="黑体" w:hAnsi="黑体" w:cs="Arial" w:hint="eastAsia"/>
        </w:rPr>
        <w:t>。</w:t>
      </w:r>
    </w:p>
    <w:p w:rsidR="003409AA" w:rsidRPr="003C1DD6" w:rsidRDefault="003409AA" w:rsidP="000F435C">
      <w:pPr>
        <w:pStyle w:val="afff"/>
        <w:spacing w:before="120" w:after="120"/>
        <w:rPr>
          <w:rFonts w:hAnsi="黑体"/>
        </w:rPr>
      </w:pPr>
      <w:r w:rsidRPr="003C1DD6">
        <w:rPr>
          <w:rFonts w:hAnsi="黑体" w:hint="eastAsia"/>
        </w:rPr>
        <w:t>当采用箔状钎料时，可采用储能点焊进行钎料定位，应保证钎焊面与箔状钎料压合紧密。</w:t>
      </w:r>
    </w:p>
    <w:p w:rsidR="003409AA" w:rsidRPr="003C1DD6" w:rsidRDefault="003409AA" w:rsidP="000F435C">
      <w:pPr>
        <w:pStyle w:val="afff"/>
        <w:spacing w:before="120" w:after="120"/>
        <w:rPr>
          <w:rFonts w:hAnsi="黑体"/>
        </w:rPr>
      </w:pPr>
      <w:r w:rsidRPr="003C1DD6">
        <w:rPr>
          <w:rFonts w:hAnsi="黑体" w:hint="eastAsia"/>
        </w:rPr>
        <w:t>对于不需要钎焊的部位可涂覆阻流剂，但不允许阻流剂进入钎焊接头部位。</w:t>
      </w:r>
    </w:p>
    <w:p w:rsidR="003409AA" w:rsidRDefault="003409AA" w:rsidP="003409AA">
      <w:pPr>
        <w:pStyle w:val="affe"/>
        <w:spacing w:before="120" w:after="120"/>
      </w:pPr>
      <w:r>
        <w:rPr>
          <w:rFonts w:hint="eastAsia"/>
        </w:rPr>
        <w:t>真空钎焊炉检查</w:t>
      </w:r>
    </w:p>
    <w:p w:rsidR="003409AA" w:rsidRPr="003C1DD6" w:rsidRDefault="00962183" w:rsidP="003409AA">
      <w:pPr>
        <w:pStyle w:val="afff"/>
        <w:spacing w:before="120" w:after="120"/>
        <w:rPr>
          <w:rFonts w:hAnsi="黑体"/>
        </w:rPr>
      </w:pPr>
      <w:r w:rsidRPr="003C1DD6">
        <w:rPr>
          <w:rFonts w:hAnsi="黑体" w:hint="eastAsia"/>
        </w:rPr>
        <w:t>校验真空钎焊炉计量仪器，保证量值的正确可靠，避免仪器失灵造成废品损失。</w:t>
      </w:r>
    </w:p>
    <w:p w:rsidR="00962183" w:rsidRPr="003C1DD6" w:rsidRDefault="00962183" w:rsidP="00962183">
      <w:pPr>
        <w:pStyle w:val="afff"/>
        <w:spacing w:before="120" w:after="120"/>
        <w:rPr>
          <w:rFonts w:hAnsi="黑体"/>
        </w:rPr>
      </w:pPr>
      <w:r w:rsidRPr="003C1DD6">
        <w:rPr>
          <w:rFonts w:hAnsi="黑体" w:hint="eastAsia"/>
        </w:rPr>
        <w:t>真空钎焊炉的水、电、气应处于正常状态，阀门开关灵活。</w:t>
      </w:r>
    </w:p>
    <w:p w:rsidR="00962183" w:rsidRPr="003C1DD6" w:rsidRDefault="00962183" w:rsidP="00962183">
      <w:pPr>
        <w:pStyle w:val="afff"/>
        <w:spacing w:before="120" w:after="120"/>
        <w:rPr>
          <w:rFonts w:hAnsi="黑体" w:cs="Arial"/>
        </w:rPr>
      </w:pPr>
      <w:r w:rsidRPr="003C1DD6">
        <w:rPr>
          <w:rFonts w:hAnsi="黑体" w:cs="Arial" w:hint="eastAsia"/>
        </w:rPr>
        <w:t>电源绝缘和炉子密封性能应良好。</w:t>
      </w:r>
    </w:p>
    <w:p w:rsidR="00962183" w:rsidRDefault="00962183" w:rsidP="00962183">
      <w:pPr>
        <w:pStyle w:val="affe"/>
        <w:spacing w:before="120" w:after="120"/>
      </w:pPr>
      <w:r>
        <w:rPr>
          <w:rFonts w:hint="eastAsia"/>
        </w:rPr>
        <w:t>入炉</w:t>
      </w:r>
    </w:p>
    <w:p w:rsidR="00962183" w:rsidRPr="003C1DD6" w:rsidRDefault="00962183" w:rsidP="00962183">
      <w:pPr>
        <w:pStyle w:val="afff"/>
        <w:spacing w:before="120" w:after="120"/>
        <w:rPr>
          <w:rFonts w:hAnsi="黑体"/>
        </w:rPr>
      </w:pPr>
      <w:r w:rsidRPr="003C1DD6">
        <w:rPr>
          <w:rFonts w:hAnsi="黑体" w:hint="eastAsia"/>
        </w:rPr>
        <w:lastRenderedPageBreak/>
        <w:t>工件装炉前应检查钎料装配情况，并应保证石墨、钎料、紫铜相互间的装配位置和装配尺寸应符合要求，合格后方可入炉。</w:t>
      </w:r>
    </w:p>
    <w:p w:rsidR="00962183" w:rsidRPr="003C1DD6" w:rsidRDefault="00962183" w:rsidP="00962183">
      <w:pPr>
        <w:pStyle w:val="afff"/>
        <w:spacing w:before="120" w:after="120"/>
        <w:rPr>
          <w:rFonts w:hAnsi="黑体" w:cs="Arial"/>
        </w:rPr>
      </w:pPr>
      <w:r w:rsidRPr="003C1DD6">
        <w:rPr>
          <w:rFonts w:hAnsi="黑体" w:hint="eastAsia"/>
        </w:rPr>
        <w:t>工件装配后可直接入炉，也可</w:t>
      </w:r>
      <w:r w:rsidRPr="003C1DD6">
        <w:rPr>
          <w:rFonts w:hAnsi="黑体" w:cs="Arial" w:hint="eastAsia"/>
        </w:rPr>
        <w:t>先放置在保护盒内再入炉，工件应置于真空钎焊炉的有效加热区。根据工艺需</w:t>
      </w:r>
      <w:r w:rsidR="00C91655">
        <w:rPr>
          <w:rFonts w:hAnsi="黑体" w:cs="Arial" w:hint="eastAsia"/>
        </w:rPr>
        <w:t>要</w:t>
      </w:r>
      <w:r w:rsidRPr="003C1DD6">
        <w:rPr>
          <w:rFonts w:hAnsi="黑体" w:cs="Arial" w:hint="eastAsia"/>
        </w:rPr>
        <w:t>设置负载热电偶，负载热电偶应放置在工件需要控制实际钎焊温度的部位或放置在工件相应部位。</w:t>
      </w:r>
    </w:p>
    <w:p w:rsidR="00962183" w:rsidRDefault="00962183" w:rsidP="00962183">
      <w:pPr>
        <w:pStyle w:val="affe"/>
        <w:spacing w:before="120" w:after="120"/>
      </w:pPr>
      <w:r>
        <w:rPr>
          <w:rFonts w:hint="eastAsia"/>
        </w:rPr>
        <w:t>钎焊</w:t>
      </w:r>
    </w:p>
    <w:p w:rsidR="00962183" w:rsidRPr="003C1DD6" w:rsidRDefault="00962183" w:rsidP="00962183">
      <w:pPr>
        <w:pStyle w:val="afff"/>
        <w:spacing w:before="120" w:after="120"/>
        <w:rPr>
          <w:rFonts w:hAnsi="黑体" w:cs="Arial"/>
        </w:rPr>
      </w:pPr>
      <w:r w:rsidRPr="003C1DD6">
        <w:rPr>
          <w:rFonts w:hAnsi="黑体" w:hint="eastAsia"/>
        </w:rPr>
        <w:t>工件入炉后，应</w:t>
      </w:r>
      <w:r w:rsidRPr="003C1DD6">
        <w:rPr>
          <w:rFonts w:hAnsi="黑体" w:cs="Arial" w:hint="eastAsia"/>
        </w:rPr>
        <w:t>先抽真空，待真空</w:t>
      </w:r>
      <w:r w:rsidR="00894173">
        <w:rPr>
          <w:rFonts w:hAnsi="黑体" w:cs="Arial" w:hint="eastAsia"/>
        </w:rPr>
        <w:t>压强</w:t>
      </w:r>
      <w:r w:rsidRPr="003C1DD6">
        <w:rPr>
          <w:rFonts w:hAnsi="黑体" w:cs="Arial" w:hint="eastAsia"/>
        </w:rPr>
        <w:t>不大于</w:t>
      </w:r>
      <w:r w:rsidRPr="003C1DD6">
        <w:rPr>
          <w:rFonts w:hAnsi="黑体" w:cs="Arial"/>
        </w:rPr>
        <w:t>1</w:t>
      </w:r>
      <w:r w:rsidRPr="003C1DD6">
        <w:rPr>
          <w:rFonts w:hAnsi="黑体" w:hint="eastAsia"/>
        </w:rPr>
        <w:t>×</w:t>
      </w:r>
      <w:r w:rsidRPr="003C1DD6">
        <w:rPr>
          <w:rFonts w:hAnsi="黑体" w:cs="Arial" w:hint="eastAsia"/>
        </w:rPr>
        <w:t>1</w:t>
      </w:r>
      <w:r w:rsidRPr="003C1DD6">
        <w:rPr>
          <w:rFonts w:hAnsi="黑体" w:cs="Arial"/>
        </w:rPr>
        <w:t>0</w:t>
      </w:r>
      <w:r w:rsidRPr="003C1DD6">
        <w:rPr>
          <w:rFonts w:hAnsi="黑体" w:cs="Arial" w:hint="eastAsia"/>
          <w:vertAlign w:val="superscript"/>
        </w:rPr>
        <w:t>-</w:t>
      </w:r>
      <w:r w:rsidRPr="003C1DD6">
        <w:rPr>
          <w:rFonts w:hAnsi="黑体" w:cs="Arial"/>
          <w:vertAlign w:val="superscript"/>
        </w:rPr>
        <w:t>3</w:t>
      </w:r>
      <w:r w:rsidRPr="003C1DD6">
        <w:rPr>
          <w:rFonts w:hAnsi="黑体" w:cs="Arial"/>
        </w:rPr>
        <w:t>Pa</w:t>
      </w:r>
      <w:r w:rsidRPr="003C1DD6">
        <w:rPr>
          <w:rFonts w:hAnsi="黑体" w:cs="Arial" w:hint="eastAsia"/>
        </w:rPr>
        <w:t>后方可加热升温。</w:t>
      </w:r>
    </w:p>
    <w:p w:rsidR="00962183" w:rsidRPr="003C1DD6" w:rsidRDefault="00962183" w:rsidP="00962183">
      <w:pPr>
        <w:pStyle w:val="afff"/>
        <w:spacing w:before="120" w:after="120"/>
        <w:rPr>
          <w:rFonts w:hAnsi="黑体" w:cs="Arial"/>
        </w:rPr>
      </w:pPr>
      <w:r w:rsidRPr="003C1DD6">
        <w:rPr>
          <w:rFonts w:hAnsi="黑体" w:cs="Arial" w:hint="eastAsia"/>
        </w:rPr>
        <w:t>对于使用粘结剂的钎料，炉子加热到粘结剂挥发温</w:t>
      </w:r>
      <w:r w:rsidRPr="00BD734A">
        <w:rPr>
          <w:rFonts w:hAnsi="黑体" w:cs="Arial" w:hint="eastAsia"/>
        </w:rPr>
        <w:t>度（3</w:t>
      </w:r>
      <w:r w:rsidR="0091738D" w:rsidRPr="00BD734A">
        <w:rPr>
          <w:rFonts w:hAnsi="黑体" w:cs="Arial"/>
        </w:rPr>
        <w:t>8</w:t>
      </w:r>
      <w:r w:rsidRPr="00BD734A">
        <w:rPr>
          <w:rFonts w:hAnsi="黑体" w:cs="Arial"/>
        </w:rPr>
        <w:t>0</w:t>
      </w:r>
      <w:r w:rsidRPr="00BD734A">
        <w:rPr>
          <w:rFonts w:hAnsi="黑体" w:cs="Arial" w:hint="eastAsia"/>
        </w:rPr>
        <w:t>～</w:t>
      </w:r>
      <w:r w:rsidRPr="00BD734A">
        <w:rPr>
          <w:rFonts w:hAnsi="黑体" w:cs="Arial"/>
        </w:rPr>
        <w:t>400</w:t>
      </w:r>
      <w:r w:rsidRPr="00BD734A">
        <w:rPr>
          <w:rFonts w:hAnsi="黑体" w:cs="Arial" w:hint="eastAsia"/>
        </w:rPr>
        <w:t>℃）时保温</w:t>
      </w:r>
      <w:r w:rsidR="00EE5A5E" w:rsidRPr="00BD734A">
        <w:rPr>
          <w:rFonts w:hAnsi="黑体" w:cs="Arial" w:hint="eastAsia"/>
        </w:rPr>
        <w:t>1</w:t>
      </w:r>
      <w:r w:rsidR="00EE5A5E" w:rsidRPr="00BD734A">
        <w:rPr>
          <w:rFonts w:hAnsi="黑体" w:cs="Arial"/>
        </w:rPr>
        <w:t>5</w:t>
      </w:r>
      <w:r w:rsidR="00EE5A5E" w:rsidRPr="00BD734A">
        <w:rPr>
          <w:rFonts w:hAnsi="黑体" w:cs="Arial" w:hint="eastAsia"/>
        </w:rPr>
        <w:t>～</w:t>
      </w:r>
      <w:r w:rsidR="00EE5A5E" w:rsidRPr="00BD734A">
        <w:rPr>
          <w:rFonts w:hAnsi="黑体" w:cs="Arial"/>
        </w:rPr>
        <w:t>2</w:t>
      </w:r>
      <w:r w:rsidR="00EE5A5E">
        <w:rPr>
          <w:rFonts w:hAnsi="黑体" w:cs="Arial"/>
        </w:rPr>
        <w:t>0min</w:t>
      </w:r>
      <w:r w:rsidRPr="003C1DD6">
        <w:rPr>
          <w:rFonts w:hAnsi="黑体" w:cs="Arial" w:hint="eastAsia"/>
        </w:rPr>
        <w:t>，使粘结剂充分挥发，待真空</w:t>
      </w:r>
      <w:r w:rsidR="00894173">
        <w:rPr>
          <w:rFonts w:hAnsi="黑体" w:cs="Arial" w:hint="eastAsia"/>
        </w:rPr>
        <w:t>压强</w:t>
      </w:r>
      <w:r w:rsidRPr="003C1DD6">
        <w:rPr>
          <w:rFonts w:hAnsi="黑体" w:cs="Arial" w:hint="eastAsia"/>
        </w:rPr>
        <w:t>不大于</w:t>
      </w:r>
      <w:r w:rsidRPr="003C1DD6">
        <w:rPr>
          <w:rFonts w:hAnsi="黑体" w:cs="Arial"/>
        </w:rPr>
        <w:t>1</w:t>
      </w:r>
      <w:r w:rsidRPr="003C1DD6">
        <w:rPr>
          <w:rFonts w:hAnsi="黑体" w:cs="Arial" w:hint="eastAsia"/>
        </w:rPr>
        <w:t>×1</w:t>
      </w:r>
      <w:r w:rsidRPr="003C1DD6">
        <w:rPr>
          <w:rFonts w:hAnsi="黑体" w:cs="Arial"/>
        </w:rPr>
        <w:t>0</w:t>
      </w:r>
      <w:r w:rsidRPr="00592DC1">
        <w:rPr>
          <w:rFonts w:hAnsi="黑体" w:cs="Arial" w:hint="eastAsia"/>
          <w:vertAlign w:val="superscript"/>
        </w:rPr>
        <w:t>-</w:t>
      </w:r>
      <w:r w:rsidRPr="00592DC1">
        <w:rPr>
          <w:rFonts w:hAnsi="黑体" w:cs="Arial"/>
          <w:vertAlign w:val="superscript"/>
        </w:rPr>
        <w:t>3</w:t>
      </w:r>
      <w:r w:rsidRPr="003C1DD6">
        <w:rPr>
          <w:rFonts w:hAnsi="黑体" w:cs="Arial"/>
        </w:rPr>
        <w:t>Pa</w:t>
      </w:r>
      <w:r w:rsidRPr="003C1DD6">
        <w:rPr>
          <w:rFonts w:hAnsi="黑体" w:cs="Arial" w:hint="eastAsia"/>
        </w:rPr>
        <w:t>方可继续升温。</w:t>
      </w:r>
    </w:p>
    <w:p w:rsidR="00962183" w:rsidRPr="003C1DD6" w:rsidRDefault="00962183" w:rsidP="00962183">
      <w:pPr>
        <w:pStyle w:val="afff"/>
        <w:spacing w:before="120" w:after="120"/>
        <w:rPr>
          <w:rFonts w:hAnsi="黑体" w:cs="Arial"/>
        </w:rPr>
      </w:pPr>
      <w:r w:rsidRPr="003C1DD6">
        <w:rPr>
          <w:rFonts w:hAnsi="黑体" w:cs="Arial" w:hint="eastAsia"/>
        </w:rPr>
        <w:t>钎焊加热到4</w:t>
      </w:r>
      <w:r w:rsidRPr="003C1DD6">
        <w:rPr>
          <w:rFonts w:hAnsi="黑体" w:cs="Arial"/>
        </w:rPr>
        <w:t>00</w:t>
      </w:r>
      <w:r w:rsidRPr="003C1DD6">
        <w:rPr>
          <w:rFonts w:hAnsi="黑体" w:cs="Arial" w:hint="eastAsia"/>
        </w:rPr>
        <w:t>℃以上至钎焊保温结束，真空室内真空压强不大于</w:t>
      </w:r>
      <w:r w:rsidRPr="003C1DD6">
        <w:rPr>
          <w:rFonts w:hAnsi="黑体" w:cs="Arial"/>
        </w:rPr>
        <w:t>6</w:t>
      </w:r>
      <w:r w:rsidRPr="003C1DD6">
        <w:rPr>
          <w:rFonts w:hAnsi="黑体" w:cs="Arial" w:hint="eastAsia"/>
        </w:rPr>
        <w:t>×1</w:t>
      </w:r>
      <w:r w:rsidRPr="003C1DD6">
        <w:rPr>
          <w:rFonts w:hAnsi="黑体" w:cs="Arial"/>
        </w:rPr>
        <w:t>0</w:t>
      </w:r>
      <w:r w:rsidRPr="00592DC1">
        <w:rPr>
          <w:rFonts w:hAnsi="黑体" w:cs="Arial" w:hint="eastAsia"/>
          <w:vertAlign w:val="superscript"/>
        </w:rPr>
        <w:t>-</w:t>
      </w:r>
      <w:r w:rsidRPr="00592DC1">
        <w:rPr>
          <w:rFonts w:hAnsi="黑体" w:cs="Arial"/>
          <w:vertAlign w:val="superscript"/>
        </w:rPr>
        <w:t>3</w:t>
      </w:r>
      <w:r w:rsidRPr="003C1DD6">
        <w:rPr>
          <w:rFonts w:hAnsi="黑体" w:cs="Arial"/>
        </w:rPr>
        <w:t>Pa</w:t>
      </w:r>
      <w:r w:rsidRPr="003C1DD6">
        <w:rPr>
          <w:rFonts w:hAnsi="黑体" w:cs="Arial" w:hint="eastAsia"/>
        </w:rPr>
        <w:t>。</w:t>
      </w:r>
    </w:p>
    <w:p w:rsidR="00962183" w:rsidRPr="003C1DD6" w:rsidRDefault="00962183" w:rsidP="00962183">
      <w:pPr>
        <w:pStyle w:val="afff"/>
        <w:spacing w:before="120" w:after="120"/>
        <w:rPr>
          <w:rFonts w:hAnsi="黑体" w:cs="Arial"/>
        </w:rPr>
      </w:pPr>
      <w:r w:rsidRPr="003C1DD6">
        <w:rPr>
          <w:rFonts w:hAnsi="黑体" w:cs="Arial" w:hint="eastAsia"/>
        </w:rPr>
        <w:t>钎焊加热过程中推荐加热速度为1</w:t>
      </w:r>
      <w:r w:rsidRPr="003C1DD6">
        <w:rPr>
          <w:rFonts w:hAnsi="黑体" w:cs="Arial"/>
        </w:rPr>
        <w:t>5</w:t>
      </w:r>
      <w:r w:rsidRPr="003C1DD6">
        <w:rPr>
          <w:rFonts w:hAnsi="黑体" w:cs="Arial" w:hint="eastAsia"/>
        </w:rPr>
        <w:t>℃/</w:t>
      </w:r>
      <w:r w:rsidRPr="003C1DD6">
        <w:rPr>
          <w:rFonts w:hAnsi="黑体" w:cs="Arial"/>
        </w:rPr>
        <w:t>min</w:t>
      </w:r>
      <w:r w:rsidR="00D33719" w:rsidRPr="003C1DD6">
        <w:rPr>
          <w:rFonts w:hAnsi="黑体" w:cs="Arial"/>
        </w:rPr>
        <w:t>～</w:t>
      </w:r>
      <w:r w:rsidRPr="003C1DD6">
        <w:rPr>
          <w:rFonts w:hAnsi="黑体" w:cs="Arial"/>
        </w:rPr>
        <w:t>30</w:t>
      </w:r>
      <w:r w:rsidRPr="003C1DD6">
        <w:rPr>
          <w:rFonts w:hAnsi="黑体" w:cs="Arial" w:hint="eastAsia"/>
        </w:rPr>
        <w:t>℃/</w:t>
      </w:r>
      <w:r w:rsidRPr="003C1DD6">
        <w:rPr>
          <w:rFonts w:hAnsi="黑体" w:cs="Arial"/>
        </w:rPr>
        <w:t>min</w:t>
      </w:r>
      <w:r w:rsidRPr="003C1DD6">
        <w:rPr>
          <w:rFonts w:hAnsi="黑体" w:cs="Arial" w:hint="eastAsia"/>
        </w:rPr>
        <w:t>，大型工件或装炉量大时加热速度可适当降低。钎焊组件在加热至钎焊温度之前应进行均温处理。</w:t>
      </w:r>
    </w:p>
    <w:p w:rsidR="00962183" w:rsidRPr="003C1DD6" w:rsidRDefault="00962183" w:rsidP="00962183">
      <w:pPr>
        <w:pStyle w:val="afff"/>
        <w:spacing w:before="120" w:after="120"/>
        <w:rPr>
          <w:rFonts w:hAnsi="黑体" w:cs="Arial"/>
        </w:rPr>
      </w:pPr>
      <w:r w:rsidRPr="003C1DD6">
        <w:rPr>
          <w:rFonts w:hAnsi="黑体" w:cs="Arial" w:hint="eastAsia"/>
        </w:rPr>
        <w:t>钎焊温度应比钎料液相线高30℃</w:t>
      </w:r>
      <w:r w:rsidRPr="003C1DD6">
        <w:rPr>
          <w:rFonts w:hAnsi="黑体" w:cs="Arial"/>
        </w:rPr>
        <w:t>～5</w:t>
      </w:r>
      <w:r w:rsidRPr="003C1DD6">
        <w:rPr>
          <w:rFonts w:hAnsi="黑体" w:cs="Arial" w:hint="eastAsia"/>
        </w:rPr>
        <w:t>0℃，常用活性钎料</w:t>
      </w:r>
      <w:r w:rsidR="00066E9E">
        <w:rPr>
          <w:rFonts w:hAnsi="黑体" w:cs="Arial" w:hint="eastAsia"/>
        </w:rPr>
        <w:t>推荐钎焊</w:t>
      </w:r>
      <w:r w:rsidRPr="003C1DD6">
        <w:rPr>
          <w:rFonts w:hAnsi="黑体" w:cs="Arial" w:hint="eastAsia"/>
        </w:rPr>
        <w:t>温度参照附录</w:t>
      </w:r>
      <w:r w:rsidRPr="003C1DD6">
        <w:rPr>
          <w:rFonts w:hAnsi="黑体" w:cs="Arial"/>
        </w:rPr>
        <w:t>A</w:t>
      </w:r>
      <w:r w:rsidRPr="003C1DD6">
        <w:rPr>
          <w:rFonts w:hAnsi="黑体" w:cs="Arial" w:hint="eastAsia"/>
        </w:rPr>
        <w:t>。</w:t>
      </w:r>
    </w:p>
    <w:p w:rsidR="00962183" w:rsidRPr="003C1DD6" w:rsidRDefault="00962183" w:rsidP="00962183">
      <w:pPr>
        <w:pStyle w:val="afff"/>
        <w:spacing w:before="120" w:after="120"/>
        <w:rPr>
          <w:rFonts w:hAnsi="黑体"/>
          <w:szCs w:val="21"/>
        </w:rPr>
      </w:pPr>
      <w:r w:rsidRPr="003C1DD6">
        <w:rPr>
          <w:rFonts w:hAnsi="黑体" w:hint="eastAsia"/>
        </w:rPr>
        <w:t>保温</w:t>
      </w:r>
      <w:r w:rsidRPr="003C1DD6">
        <w:rPr>
          <w:rFonts w:hAnsi="黑体" w:hint="eastAsia"/>
          <w:szCs w:val="21"/>
        </w:rPr>
        <w:t>时间应根据工件尺寸大小、钎料与母材间相互作用的剧烈程度而定，最佳的保温时间应经试验评审后确定。</w:t>
      </w:r>
    </w:p>
    <w:p w:rsidR="00962183" w:rsidRPr="003C1DD6" w:rsidRDefault="00962183" w:rsidP="00962183">
      <w:pPr>
        <w:pStyle w:val="afff"/>
        <w:spacing w:before="120" w:after="120"/>
        <w:rPr>
          <w:rFonts w:hAnsi="黑体"/>
          <w:szCs w:val="21"/>
        </w:rPr>
      </w:pPr>
      <w:r w:rsidRPr="003C1DD6">
        <w:rPr>
          <w:rFonts w:hAnsi="黑体" w:hint="eastAsia"/>
        </w:rPr>
        <w:t>钎焊</w:t>
      </w:r>
      <w:r w:rsidRPr="003C1DD6">
        <w:rPr>
          <w:rFonts w:hAnsi="黑体" w:cs="Arial" w:hint="eastAsia"/>
        </w:rPr>
        <w:t>结束后工件随炉冷却</w:t>
      </w:r>
      <w:r w:rsidR="00F8209D">
        <w:rPr>
          <w:rFonts w:hAnsi="黑体" w:cs="Arial" w:hint="eastAsia"/>
        </w:rPr>
        <w:t>，</w:t>
      </w:r>
      <w:r w:rsidRPr="003C1DD6">
        <w:rPr>
          <w:rFonts w:hAnsi="黑体" w:cs="Arial" w:hint="eastAsia"/>
        </w:rPr>
        <w:t>应冷却至室温</w:t>
      </w:r>
      <w:r w:rsidRPr="003C1DD6">
        <w:rPr>
          <w:rFonts w:hAnsi="黑体" w:hint="eastAsia"/>
          <w:szCs w:val="21"/>
        </w:rPr>
        <w:t>方可从钎焊炉中取出。</w:t>
      </w:r>
    </w:p>
    <w:p w:rsidR="00962183" w:rsidRDefault="00962183" w:rsidP="00962183">
      <w:pPr>
        <w:pStyle w:val="affe"/>
        <w:spacing w:before="120" w:after="120"/>
      </w:pPr>
      <w:r>
        <w:rPr>
          <w:rFonts w:hint="eastAsia"/>
        </w:rPr>
        <w:t>焊后处理</w:t>
      </w:r>
    </w:p>
    <w:p w:rsidR="00962183" w:rsidRPr="003C1DD6" w:rsidRDefault="00962183" w:rsidP="00962183">
      <w:pPr>
        <w:pStyle w:val="afff"/>
        <w:spacing w:before="120" w:after="120"/>
        <w:rPr>
          <w:rFonts w:hAnsi="黑体"/>
        </w:rPr>
      </w:pPr>
      <w:r w:rsidRPr="003C1DD6">
        <w:rPr>
          <w:rFonts w:hAnsi="黑体" w:hint="eastAsia"/>
        </w:rPr>
        <w:t>工件焊后应及时清除表面的阻流剂。</w:t>
      </w:r>
    </w:p>
    <w:p w:rsidR="00962183" w:rsidRPr="003C1DD6" w:rsidRDefault="00962183" w:rsidP="00962183">
      <w:pPr>
        <w:pStyle w:val="afff"/>
        <w:spacing w:before="120" w:after="120"/>
        <w:rPr>
          <w:rFonts w:hAnsi="黑体"/>
          <w:szCs w:val="21"/>
        </w:rPr>
      </w:pPr>
      <w:r w:rsidRPr="003C1DD6">
        <w:rPr>
          <w:rFonts w:hAnsi="黑体" w:hint="eastAsia"/>
        </w:rPr>
        <w:t>工件表面多余</w:t>
      </w:r>
      <w:r w:rsidRPr="003C1DD6">
        <w:rPr>
          <w:rFonts w:hAnsi="黑体" w:hint="eastAsia"/>
          <w:szCs w:val="21"/>
        </w:rPr>
        <w:t>的钎料可用机械加工、打磨或锉修的方法去除。</w:t>
      </w:r>
    </w:p>
    <w:p w:rsidR="00962183" w:rsidRDefault="00962183" w:rsidP="00962183">
      <w:pPr>
        <w:pStyle w:val="affc"/>
        <w:spacing w:before="240" w:after="240"/>
      </w:pPr>
      <w:bookmarkStart w:id="46" w:name="_Toc99184707"/>
      <w:r>
        <w:rPr>
          <w:rFonts w:hint="eastAsia"/>
        </w:rPr>
        <w:t>质量检验</w:t>
      </w:r>
      <w:bookmarkEnd w:id="46"/>
    </w:p>
    <w:p w:rsidR="00962183" w:rsidRPr="00962183" w:rsidRDefault="00962183" w:rsidP="00962183">
      <w:pPr>
        <w:pStyle w:val="affd"/>
        <w:spacing w:before="120" w:after="120"/>
      </w:pPr>
      <w:bookmarkStart w:id="47" w:name="_Toc99184708"/>
      <w:r>
        <w:rPr>
          <w:rFonts w:hint="eastAsia"/>
        </w:rPr>
        <w:t>接头等级</w:t>
      </w:r>
      <w:bookmarkEnd w:id="47"/>
    </w:p>
    <w:p w:rsidR="00D33719" w:rsidRDefault="00D33719" w:rsidP="00D33719">
      <w:pPr>
        <w:pStyle w:val="affff6"/>
        <w:ind w:firstLine="420"/>
      </w:pPr>
      <w:r>
        <w:rPr>
          <w:rFonts w:hint="eastAsia"/>
        </w:rPr>
        <w:t>钎焊接头等级按</w:t>
      </w:r>
      <w:r w:rsidRPr="00D33719">
        <w:rPr>
          <w:rFonts w:hAnsi="Calibri" w:hint="eastAsia"/>
          <w:szCs w:val="22"/>
        </w:rPr>
        <w:t>J</w:t>
      </w:r>
      <w:r w:rsidRPr="00D33719">
        <w:rPr>
          <w:rFonts w:hAnsi="Calibri"/>
          <w:szCs w:val="22"/>
        </w:rPr>
        <w:t xml:space="preserve">B/T </w:t>
      </w:r>
      <w:r w:rsidRPr="00D33719">
        <w:rPr>
          <w:rFonts w:hAnsi="Calibri" w:hint="eastAsia"/>
          <w:szCs w:val="22"/>
        </w:rPr>
        <w:t>6966</w:t>
      </w:r>
      <w:r>
        <w:rPr>
          <w:rFonts w:hint="eastAsia"/>
        </w:rPr>
        <w:t>的规定分为</w:t>
      </w:r>
      <w:r w:rsidRPr="00B0095A">
        <w:rPr>
          <w:rFonts w:hint="eastAsia"/>
        </w:rPr>
        <w:t>Ⅰ</w:t>
      </w:r>
      <w:r>
        <w:rPr>
          <w:rFonts w:hint="eastAsia"/>
        </w:rPr>
        <w:t>级、</w:t>
      </w:r>
      <w:r w:rsidRPr="00B0095A">
        <w:rPr>
          <w:rFonts w:hint="eastAsia"/>
        </w:rPr>
        <w:t>Ⅱ</w:t>
      </w:r>
      <w:r>
        <w:rPr>
          <w:rFonts w:hint="eastAsia"/>
        </w:rPr>
        <w:t>级、</w:t>
      </w:r>
      <w:r w:rsidRPr="00B0095A">
        <w:rPr>
          <w:rFonts w:hint="eastAsia"/>
        </w:rPr>
        <w:t>Ⅲ</w:t>
      </w:r>
      <w:r>
        <w:rPr>
          <w:rFonts w:hint="eastAsia"/>
        </w:rPr>
        <w:t>级。接头等级应在设计图样中注明。未注明时按</w:t>
      </w:r>
      <w:r w:rsidRPr="00B0095A">
        <w:rPr>
          <w:rFonts w:hint="eastAsia"/>
        </w:rPr>
        <w:t>Ⅲ</w:t>
      </w:r>
      <w:r>
        <w:rPr>
          <w:rFonts w:hint="eastAsia"/>
        </w:rPr>
        <w:t>级接头执行。</w:t>
      </w:r>
    </w:p>
    <w:p w:rsidR="00A51961" w:rsidRDefault="00764203" w:rsidP="00D33719">
      <w:pPr>
        <w:pStyle w:val="affd"/>
        <w:spacing w:before="120" w:after="120"/>
      </w:pPr>
      <w:bookmarkStart w:id="48" w:name="_Toc99184709"/>
      <w:r>
        <w:rPr>
          <w:rFonts w:hint="eastAsia"/>
        </w:rPr>
        <w:t>质量要求</w:t>
      </w:r>
      <w:bookmarkEnd w:id="48"/>
    </w:p>
    <w:p w:rsidR="00764203" w:rsidRDefault="00764203" w:rsidP="00764203">
      <w:pPr>
        <w:pStyle w:val="affe"/>
        <w:spacing w:before="120" w:after="120"/>
      </w:pPr>
      <w:r>
        <w:rPr>
          <w:rFonts w:hint="eastAsia"/>
        </w:rPr>
        <w:t>外观质量</w:t>
      </w:r>
    </w:p>
    <w:p w:rsidR="00764203" w:rsidRPr="003C1DD6" w:rsidRDefault="00764203" w:rsidP="00764203">
      <w:pPr>
        <w:pStyle w:val="afff"/>
        <w:spacing w:before="120" w:after="120"/>
        <w:rPr>
          <w:rFonts w:hAnsi="黑体" w:cs="Arial"/>
        </w:rPr>
      </w:pPr>
      <w:r w:rsidRPr="003C1DD6">
        <w:rPr>
          <w:rFonts w:hAnsi="黑体" w:cs="Arial" w:hint="eastAsia"/>
        </w:rPr>
        <w:t>钎缝外露部位均应显示钎料存在，钎缝应光滑连续。</w:t>
      </w:r>
    </w:p>
    <w:p w:rsidR="00764203" w:rsidRPr="003C1DD6" w:rsidRDefault="00B655C6" w:rsidP="00764203">
      <w:pPr>
        <w:pStyle w:val="afff"/>
        <w:spacing w:before="120" w:after="120"/>
        <w:rPr>
          <w:rFonts w:hAnsi="黑体" w:cs="Arial"/>
        </w:rPr>
      </w:pPr>
      <w:r w:rsidRPr="003C1DD6">
        <w:rPr>
          <w:rFonts w:hAnsi="黑体" w:cs="Arial" w:hint="eastAsia"/>
        </w:rPr>
        <w:t>钎缝表面应平滑、光洁，不应有</w:t>
      </w:r>
      <w:r w:rsidR="001E057D">
        <w:rPr>
          <w:rFonts w:hAnsi="黑体" w:cs="Arial" w:hint="eastAsia"/>
        </w:rPr>
        <w:t>影响使用的</w:t>
      </w:r>
      <w:r w:rsidRPr="003C1DD6">
        <w:rPr>
          <w:rFonts w:hAnsi="黑体" w:cs="Arial" w:hint="eastAsia"/>
        </w:rPr>
        <w:t>夹渣、气孔、过烧、氧化、焊瘤、未钎透等缺欠。</w:t>
      </w:r>
    </w:p>
    <w:p w:rsidR="00B655C6" w:rsidRDefault="00B655C6" w:rsidP="00B655C6">
      <w:pPr>
        <w:pStyle w:val="afff"/>
        <w:spacing w:before="120" w:after="120"/>
      </w:pPr>
      <w:r>
        <w:rPr>
          <w:rFonts w:hint="eastAsia"/>
        </w:rPr>
        <w:t>钎缝外观缺陷应符合表2的要求。</w:t>
      </w:r>
    </w:p>
    <w:p w:rsidR="00B655C6" w:rsidRDefault="00B655C6" w:rsidP="00B655C6">
      <w:pPr>
        <w:pStyle w:val="aff2"/>
        <w:spacing w:before="120" w:after="120"/>
      </w:pPr>
      <w:r>
        <w:rPr>
          <w:rFonts w:hint="eastAsia"/>
        </w:rPr>
        <w:t>外观缺陷要求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35"/>
        <w:gridCol w:w="2333"/>
        <w:gridCol w:w="2333"/>
        <w:gridCol w:w="2333"/>
      </w:tblGrid>
      <w:tr w:rsidR="00B655C6" w:rsidTr="00366903">
        <w:trPr>
          <w:trHeight w:val="121"/>
          <w:tblHeader/>
          <w:jc w:val="center"/>
        </w:trPr>
        <w:tc>
          <w:tcPr>
            <w:tcW w:w="2335" w:type="dxa"/>
            <w:vMerge w:val="restart"/>
            <w:tcBorders>
              <w:top w:val="single" w:sz="12" w:space="0" w:color="auto"/>
              <w:left w:val="single" w:sz="12" w:space="0" w:color="auto"/>
            </w:tcBorders>
            <w:shd w:val="clear" w:color="auto" w:fill="auto"/>
            <w:vAlign w:val="center"/>
          </w:tcPr>
          <w:p w:rsidR="00B655C6" w:rsidRDefault="00B655C6" w:rsidP="00B655C6">
            <w:pPr>
              <w:pStyle w:val="afffffffff2"/>
            </w:pPr>
            <w:r>
              <w:rPr>
                <w:rFonts w:hint="eastAsia"/>
              </w:rPr>
              <w:t>缺陷类型</w:t>
            </w:r>
          </w:p>
        </w:tc>
        <w:tc>
          <w:tcPr>
            <w:tcW w:w="6999" w:type="dxa"/>
            <w:gridSpan w:val="3"/>
            <w:tcBorders>
              <w:top w:val="single" w:sz="12" w:space="0" w:color="auto"/>
              <w:bottom w:val="single" w:sz="8" w:space="0" w:color="auto"/>
              <w:right w:val="single" w:sz="12" w:space="0" w:color="auto"/>
            </w:tcBorders>
            <w:shd w:val="clear" w:color="auto" w:fill="auto"/>
            <w:vAlign w:val="center"/>
          </w:tcPr>
          <w:p w:rsidR="00B655C6" w:rsidRDefault="00B655C6" w:rsidP="00B655C6">
            <w:pPr>
              <w:pStyle w:val="afffffffff2"/>
            </w:pPr>
            <w:r>
              <w:rPr>
                <w:rFonts w:hint="eastAsia"/>
              </w:rPr>
              <w:t>接头等级</w:t>
            </w:r>
          </w:p>
        </w:tc>
      </w:tr>
      <w:tr w:rsidR="00B655C6" w:rsidTr="00366903">
        <w:trPr>
          <w:trHeight w:val="121"/>
          <w:tblHeader/>
          <w:jc w:val="center"/>
        </w:trPr>
        <w:tc>
          <w:tcPr>
            <w:tcW w:w="2335" w:type="dxa"/>
            <w:vMerge/>
            <w:tcBorders>
              <w:left w:val="single" w:sz="12" w:space="0" w:color="auto"/>
              <w:bottom w:val="single" w:sz="12" w:space="0" w:color="auto"/>
            </w:tcBorders>
            <w:shd w:val="clear" w:color="auto" w:fill="auto"/>
            <w:vAlign w:val="center"/>
          </w:tcPr>
          <w:p w:rsidR="00B655C6" w:rsidRDefault="00B655C6" w:rsidP="00B655C6">
            <w:pPr>
              <w:pStyle w:val="afffffffff2"/>
            </w:pPr>
          </w:p>
        </w:tc>
        <w:tc>
          <w:tcPr>
            <w:tcW w:w="2333" w:type="dxa"/>
            <w:tcBorders>
              <w:top w:val="single" w:sz="8" w:space="0" w:color="auto"/>
              <w:bottom w:val="single" w:sz="12" w:space="0" w:color="auto"/>
            </w:tcBorders>
            <w:shd w:val="clear" w:color="auto" w:fill="auto"/>
            <w:vAlign w:val="center"/>
          </w:tcPr>
          <w:p w:rsidR="00B655C6" w:rsidRDefault="00B655C6" w:rsidP="00B655C6">
            <w:pPr>
              <w:pStyle w:val="afffffffff2"/>
            </w:pPr>
            <w:r w:rsidRPr="00ED2C45">
              <w:rPr>
                <w:rFonts w:hint="eastAsia"/>
                <w:szCs w:val="18"/>
              </w:rPr>
              <w:t>Ⅰ</w:t>
            </w:r>
          </w:p>
        </w:tc>
        <w:tc>
          <w:tcPr>
            <w:tcW w:w="2333" w:type="dxa"/>
            <w:tcBorders>
              <w:top w:val="single" w:sz="8" w:space="0" w:color="auto"/>
              <w:bottom w:val="single" w:sz="12" w:space="0" w:color="auto"/>
            </w:tcBorders>
            <w:shd w:val="clear" w:color="auto" w:fill="auto"/>
            <w:vAlign w:val="center"/>
          </w:tcPr>
          <w:p w:rsidR="00B655C6" w:rsidRDefault="00B655C6" w:rsidP="00B655C6">
            <w:pPr>
              <w:pStyle w:val="afffffffff2"/>
            </w:pPr>
            <w:r w:rsidRPr="00ED2C45">
              <w:rPr>
                <w:rFonts w:hint="eastAsia"/>
                <w:szCs w:val="18"/>
              </w:rPr>
              <w:t>Ⅱ</w:t>
            </w:r>
          </w:p>
        </w:tc>
        <w:tc>
          <w:tcPr>
            <w:tcW w:w="2333" w:type="dxa"/>
            <w:tcBorders>
              <w:top w:val="single" w:sz="8" w:space="0" w:color="auto"/>
              <w:bottom w:val="single" w:sz="12" w:space="0" w:color="auto"/>
              <w:right w:val="single" w:sz="12" w:space="0" w:color="auto"/>
            </w:tcBorders>
            <w:shd w:val="clear" w:color="auto" w:fill="auto"/>
            <w:vAlign w:val="center"/>
          </w:tcPr>
          <w:p w:rsidR="00B655C6" w:rsidRDefault="00B655C6" w:rsidP="00B655C6">
            <w:pPr>
              <w:pStyle w:val="afffffffff2"/>
            </w:pPr>
            <w:r w:rsidRPr="00ED2C45">
              <w:rPr>
                <w:rFonts w:hint="eastAsia"/>
                <w:szCs w:val="18"/>
              </w:rPr>
              <w:t>Ⅲ</w:t>
            </w:r>
          </w:p>
        </w:tc>
      </w:tr>
      <w:tr w:rsidR="00B655C6" w:rsidTr="00366903">
        <w:trPr>
          <w:jc w:val="center"/>
        </w:trPr>
        <w:tc>
          <w:tcPr>
            <w:tcW w:w="2335" w:type="dxa"/>
            <w:tcBorders>
              <w:top w:val="single" w:sz="12" w:space="0" w:color="auto"/>
              <w:left w:val="single" w:sz="12" w:space="0" w:color="auto"/>
            </w:tcBorders>
            <w:shd w:val="clear" w:color="auto" w:fill="auto"/>
            <w:vAlign w:val="center"/>
          </w:tcPr>
          <w:p w:rsidR="00B655C6" w:rsidRDefault="00B655C6" w:rsidP="00B655C6">
            <w:pPr>
              <w:pStyle w:val="afffffffff2"/>
            </w:pPr>
            <w:r>
              <w:rPr>
                <w:rFonts w:hint="eastAsia"/>
              </w:rPr>
              <w:t>钎料未熔化</w:t>
            </w:r>
          </w:p>
        </w:tc>
        <w:tc>
          <w:tcPr>
            <w:tcW w:w="6999" w:type="dxa"/>
            <w:gridSpan w:val="3"/>
            <w:tcBorders>
              <w:top w:val="single" w:sz="12" w:space="0" w:color="auto"/>
              <w:right w:val="single" w:sz="12" w:space="0" w:color="auto"/>
            </w:tcBorders>
            <w:shd w:val="clear" w:color="auto" w:fill="auto"/>
            <w:vAlign w:val="center"/>
          </w:tcPr>
          <w:p w:rsidR="00B655C6" w:rsidRDefault="00B655C6" w:rsidP="00B655C6">
            <w:pPr>
              <w:pStyle w:val="afffffffff2"/>
            </w:pPr>
            <w:r>
              <w:rPr>
                <w:rFonts w:hint="eastAsia"/>
              </w:rPr>
              <w:t>不允许</w:t>
            </w:r>
          </w:p>
        </w:tc>
      </w:tr>
      <w:tr w:rsidR="00B655C6" w:rsidTr="00366903">
        <w:trPr>
          <w:jc w:val="center"/>
        </w:trPr>
        <w:tc>
          <w:tcPr>
            <w:tcW w:w="2335" w:type="dxa"/>
            <w:tcBorders>
              <w:left w:val="single" w:sz="12" w:space="0" w:color="auto"/>
            </w:tcBorders>
            <w:shd w:val="clear" w:color="auto" w:fill="auto"/>
            <w:vAlign w:val="center"/>
          </w:tcPr>
          <w:p w:rsidR="00B655C6" w:rsidRDefault="00B655C6" w:rsidP="00B655C6">
            <w:pPr>
              <w:pStyle w:val="afffffffff2"/>
            </w:pPr>
            <w:r>
              <w:rPr>
                <w:rFonts w:hint="eastAsia"/>
              </w:rPr>
              <w:t>裂纹</w:t>
            </w:r>
          </w:p>
        </w:tc>
        <w:tc>
          <w:tcPr>
            <w:tcW w:w="6999" w:type="dxa"/>
            <w:gridSpan w:val="3"/>
            <w:tcBorders>
              <w:right w:val="single" w:sz="12" w:space="0" w:color="auto"/>
            </w:tcBorders>
            <w:shd w:val="clear" w:color="auto" w:fill="auto"/>
            <w:vAlign w:val="center"/>
          </w:tcPr>
          <w:p w:rsidR="00B655C6" w:rsidRDefault="00B655C6" w:rsidP="00B655C6">
            <w:pPr>
              <w:pStyle w:val="afffffffff2"/>
            </w:pPr>
            <w:r>
              <w:rPr>
                <w:rFonts w:hint="eastAsia"/>
              </w:rPr>
              <w:t>不允许</w:t>
            </w:r>
          </w:p>
        </w:tc>
      </w:tr>
      <w:tr w:rsidR="00B655C6" w:rsidTr="00366903">
        <w:trPr>
          <w:jc w:val="center"/>
        </w:trPr>
        <w:tc>
          <w:tcPr>
            <w:tcW w:w="2335" w:type="dxa"/>
            <w:tcBorders>
              <w:left w:val="single" w:sz="12" w:space="0" w:color="auto"/>
            </w:tcBorders>
            <w:shd w:val="clear" w:color="auto" w:fill="auto"/>
            <w:vAlign w:val="center"/>
          </w:tcPr>
          <w:p w:rsidR="00B655C6" w:rsidRDefault="00B655C6" w:rsidP="00B655C6">
            <w:pPr>
              <w:pStyle w:val="afffffffff2"/>
            </w:pPr>
            <w:r>
              <w:rPr>
                <w:rFonts w:hint="eastAsia"/>
              </w:rPr>
              <w:t>溶蚀</w:t>
            </w:r>
          </w:p>
        </w:tc>
        <w:tc>
          <w:tcPr>
            <w:tcW w:w="2333" w:type="dxa"/>
            <w:shd w:val="clear" w:color="auto" w:fill="auto"/>
            <w:vAlign w:val="center"/>
          </w:tcPr>
          <w:p w:rsidR="00B655C6" w:rsidRDefault="00B655C6" w:rsidP="00B655C6">
            <w:pPr>
              <w:pStyle w:val="afffffffff2"/>
            </w:pPr>
            <w:r w:rsidRPr="00FB134E">
              <w:rPr>
                <w:rFonts w:hint="eastAsia"/>
                <w:szCs w:val="18"/>
              </w:rPr>
              <w:t>不允许</w:t>
            </w:r>
          </w:p>
        </w:tc>
        <w:tc>
          <w:tcPr>
            <w:tcW w:w="2333" w:type="dxa"/>
            <w:shd w:val="clear" w:color="auto" w:fill="auto"/>
            <w:vAlign w:val="center"/>
          </w:tcPr>
          <w:p w:rsidR="00B655C6" w:rsidRDefault="00B655C6" w:rsidP="00B655C6">
            <w:pPr>
              <w:pStyle w:val="afffffffff2"/>
            </w:pPr>
            <w:r w:rsidRPr="00FB134E">
              <w:rPr>
                <w:rFonts w:hint="eastAsia"/>
                <w:szCs w:val="18"/>
              </w:rPr>
              <w:t>溶蚀深度小于</w:t>
            </w:r>
            <w:r>
              <w:rPr>
                <w:rFonts w:hint="eastAsia"/>
                <w:szCs w:val="18"/>
              </w:rPr>
              <w:t>该处基体金属厚度</w:t>
            </w:r>
            <w:r w:rsidRPr="00FB134E">
              <w:rPr>
                <w:rFonts w:hint="eastAsia"/>
                <w:szCs w:val="18"/>
              </w:rPr>
              <w:t>的</w:t>
            </w:r>
            <w:r w:rsidRPr="003E39C9">
              <w:rPr>
                <w:rFonts w:hint="eastAsia"/>
                <w:szCs w:val="18"/>
              </w:rPr>
              <w:t>5%</w:t>
            </w:r>
            <w:r w:rsidRPr="003E39C9">
              <w:rPr>
                <w:szCs w:val="18"/>
              </w:rPr>
              <w:t>～</w:t>
            </w:r>
            <w:r w:rsidRPr="003E39C9">
              <w:rPr>
                <w:rFonts w:hint="eastAsia"/>
                <w:szCs w:val="18"/>
              </w:rPr>
              <w:t>10%</w:t>
            </w:r>
          </w:p>
        </w:tc>
        <w:tc>
          <w:tcPr>
            <w:tcW w:w="2333" w:type="dxa"/>
            <w:tcBorders>
              <w:right w:val="single" w:sz="12" w:space="0" w:color="auto"/>
            </w:tcBorders>
            <w:shd w:val="clear" w:color="auto" w:fill="auto"/>
            <w:vAlign w:val="center"/>
          </w:tcPr>
          <w:p w:rsidR="00B655C6" w:rsidRDefault="00B655C6" w:rsidP="00B655C6">
            <w:pPr>
              <w:pStyle w:val="afffffffff2"/>
            </w:pPr>
            <w:r w:rsidRPr="00FB134E">
              <w:rPr>
                <w:rFonts w:hint="eastAsia"/>
                <w:szCs w:val="18"/>
              </w:rPr>
              <w:t>溶蚀深度小于</w:t>
            </w:r>
            <w:r w:rsidRPr="003E39C9">
              <w:rPr>
                <w:rFonts w:hint="eastAsia"/>
                <w:szCs w:val="18"/>
              </w:rPr>
              <w:t>该处基体金属厚度的10%</w:t>
            </w:r>
            <w:r w:rsidRPr="003E39C9">
              <w:rPr>
                <w:szCs w:val="18"/>
              </w:rPr>
              <w:t>～</w:t>
            </w:r>
            <w:r w:rsidRPr="003E39C9">
              <w:rPr>
                <w:rFonts w:hint="eastAsia"/>
                <w:szCs w:val="18"/>
              </w:rPr>
              <w:t>20%</w:t>
            </w:r>
          </w:p>
        </w:tc>
      </w:tr>
      <w:tr w:rsidR="00B655C6" w:rsidTr="00366903">
        <w:trPr>
          <w:trHeight w:val="487"/>
          <w:jc w:val="center"/>
        </w:trPr>
        <w:tc>
          <w:tcPr>
            <w:tcW w:w="2335" w:type="dxa"/>
            <w:tcBorders>
              <w:left w:val="single" w:sz="12" w:space="0" w:color="auto"/>
            </w:tcBorders>
            <w:shd w:val="clear" w:color="auto" w:fill="auto"/>
            <w:vAlign w:val="center"/>
          </w:tcPr>
          <w:p w:rsidR="00B655C6" w:rsidRDefault="00B655C6" w:rsidP="00B655C6">
            <w:pPr>
              <w:pStyle w:val="afffffffff2"/>
            </w:pPr>
            <w:r>
              <w:rPr>
                <w:rFonts w:hint="eastAsia"/>
              </w:rPr>
              <w:t>气孔</w:t>
            </w:r>
          </w:p>
        </w:tc>
        <w:tc>
          <w:tcPr>
            <w:tcW w:w="2333" w:type="dxa"/>
            <w:shd w:val="clear" w:color="auto" w:fill="auto"/>
            <w:vAlign w:val="center"/>
          </w:tcPr>
          <w:p w:rsidR="00B655C6" w:rsidRDefault="00B655C6" w:rsidP="00732B9B">
            <w:pPr>
              <w:pStyle w:val="afffffffff2"/>
              <w:jc w:val="left"/>
            </w:pPr>
            <w:r>
              <w:rPr>
                <w:rFonts w:hint="eastAsia"/>
                <w:szCs w:val="18"/>
              </w:rPr>
              <w:t>钎缝长度大于2</w:t>
            </w:r>
            <w:r>
              <w:rPr>
                <w:szCs w:val="18"/>
              </w:rPr>
              <w:t>5mm</w:t>
            </w:r>
            <w:r>
              <w:rPr>
                <w:rFonts w:hint="eastAsia"/>
                <w:szCs w:val="18"/>
              </w:rPr>
              <w:t>时，全长任意2</w:t>
            </w:r>
            <w:r>
              <w:rPr>
                <w:szCs w:val="18"/>
              </w:rPr>
              <w:t>5mm</w:t>
            </w:r>
            <w:r>
              <w:rPr>
                <w:rFonts w:hint="eastAsia"/>
                <w:szCs w:val="18"/>
              </w:rPr>
              <w:t>钎缝上气孔直径之和不大于0</w:t>
            </w:r>
            <w:r>
              <w:rPr>
                <w:szCs w:val="18"/>
              </w:rPr>
              <w:t>.8mm</w:t>
            </w:r>
            <w:r>
              <w:rPr>
                <w:rFonts w:hint="eastAsia"/>
                <w:szCs w:val="18"/>
              </w:rPr>
              <w:t>；钎缝长度小于</w:t>
            </w:r>
            <w:r>
              <w:rPr>
                <w:rFonts w:hint="eastAsia"/>
                <w:szCs w:val="18"/>
              </w:rPr>
              <w:lastRenderedPageBreak/>
              <w:t>2</w:t>
            </w:r>
            <w:r>
              <w:rPr>
                <w:szCs w:val="18"/>
              </w:rPr>
              <w:t>5</w:t>
            </w:r>
            <w:r>
              <w:rPr>
                <w:rFonts w:hint="eastAsia"/>
                <w:szCs w:val="18"/>
              </w:rPr>
              <w:t>m</w:t>
            </w:r>
            <w:r>
              <w:rPr>
                <w:szCs w:val="18"/>
              </w:rPr>
              <w:t>m</w:t>
            </w:r>
            <w:r>
              <w:rPr>
                <w:rFonts w:hint="eastAsia"/>
                <w:szCs w:val="18"/>
              </w:rPr>
              <w:t>时，气孔直径之和不大于0</w:t>
            </w:r>
            <w:r>
              <w:rPr>
                <w:szCs w:val="18"/>
              </w:rPr>
              <w:t>.6mm</w:t>
            </w:r>
          </w:p>
        </w:tc>
        <w:tc>
          <w:tcPr>
            <w:tcW w:w="2333" w:type="dxa"/>
            <w:shd w:val="clear" w:color="auto" w:fill="auto"/>
            <w:vAlign w:val="center"/>
          </w:tcPr>
          <w:p w:rsidR="00B655C6" w:rsidRDefault="00B655C6" w:rsidP="00B655C6">
            <w:pPr>
              <w:pStyle w:val="afffffffff2"/>
            </w:pPr>
            <w:r w:rsidRPr="00FB134E">
              <w:rPr>
                <w:rFonts w:hint="eastAsia"/>
                <w:szCs w:val="18"/>
              </w:rPr>
              <w:lastRenderedPageBreak/>
              <w:t>最大气孔</w:t>
            </w:r>
            <w:r>
              <w:rPr>
                <w:rFonts w:hint="eastAsia"/>
                <w:szCs w:val="18"/>
              </w:rPr>
              <w:t>直径</w:t>
            </w:r>
            <w:r w:rsidRPr="00FB134E">
              <w:rPr>
                <w:rFonts w:hint="eastAsia"/>
                <w:szCs w:val="18"/>
              </w:rPr>
              <w:t>不大于</w:t>
            </w:r>
            <w:r>
              <w:rPr>
                <w:szCs w:val="18"/>
              </w:rPr>
              <w:t>1</w:t>
            </w:r>
            <w:r w:rsidRPr="00FB134E">
              <w:rPr>
                <w:szCs w:val="18"/>
              </w:rPr>
              <w:t>mm</w:t>
            </w:r>
            <w:r w:rsidRPr="00FB134E">
              <w:rPr>
                <w:rFonts w:hint="eastAsia"/>
                <w:szCs w:val="18"/>
              </w:rPr>
              <w:t>，累计长度不大于钎缝总长的</w:t>
            </w:r>
            <w:r>
              <w:rPr>
                <w:szCs w:val="18"/>
              </w:rPr>
              <w:t>5</w:t>
            </w:r>
            <w:r w:rsidRPr="00FB134E">
              <w:rPr>
                <w:szCs w:val="18"/>
              </w:rPr>
              <w:t>0</w:t>
            </w:r>
            <w:r w:rsidRPr="00FB134E">
              <w:rPr>
                <w:rFonts w:hint="eastAsia"/>
                <w:szCs w:val="18"/>
              </w:rPr>
              <w:t>%</w:t>
            </w:r>
          </w:p>
        </w:tc>
        <w:tc>
          <w:tcPr>
            <w:tcW w:w="2333" w:type="dxa"/>
            <w:tcBorders>
              <w:right w:val="single" w:sz="12" w:space="0" w:color="auto"/>
            </w:tcBorders>
            <w:shd w:val="clear" w:color="auto" w:fill="auto"/>
            <w:vAlign w:val="center"/>
          </w:tcPr>
          <w:p w:rsidR="00B655C6" w:rsidRDefault="00B655C6" w:rsidP="00B655C6">
            <w:pPr>
              <w:pStyle w:val="afffffffff2"/>
            </w:pPr>
            <w:r>
              <w:rPr>
                <w:rFonts w:hint="eastAsia"/>
                <w:szCs w:val="18"/>
              </w:rPr>
              <w:t>不限</w:t>
            </w:r>
          </w:p>
        </w:tc>
      </w:tr>
      <w:tr w:rsidR="00B655C6" w:rsidTr="00366903">
        <w:trPr>
          <w:jc w:val="center"/>
        </w:trPr>
        <w:tc>
          <w:tcPr>
            <w:tcW w:w="9334" w:type="dxa"/>
            <w:gridSpan w:val="4"/>
            <w:tcBorders>
              <w:top w:val="single" w:sz="8" w:space="0" w:color="auto"/>
              <w:left w:val="single" w:sz="12" w:space="0" w:color="auto"/>
              <w:bottom w:val="single" w:sz="12" w:space="0" w:color="auto"/>
              <w:right w:val="single" w:sz="12" w:space="0" w:color="auto"/>
            </w:tcBorders>
            <w:shd w:val="clear" w:color="auto" w:fill="auto"/>
            <w:vAlign w:val="center"/>
          </w:tcPr>
          <w:p w:rsidR="00B655C6" w:rsidRDefault="00627260" w:rsidP="00B655C6">
            <w:pPr>
              <w:pStyle w:val="af4"/>
            </w:pPr>
            <w:r w:rsidRPr="00ED2C45">
              <w:rPr>
                <w:rFonts w:hint="eastAsia"/>
                <w:szCs w:val="18"/>
              </w:rPr>
              <w:lastRenderedPageBreak/>
              <w:t>Ⅰ</w:t>
            </w:r>
            <w:r>
              <w:rPr>
                <w:rFonts w:hint="eastAsia"/>
                <w:szCs w:val="18"/>
              </w:rPr>
              <w:t>级、</w:t>
            </w:r>
            <w:r w:rsidRPr="00ED2C45">
              <w:rPr>
                <w:rFonts w:hint="eastAsia"/>
                <w:szCs w:val="18"/>
              </w:rPr>
              <w:t>Ⅱ</w:t>
            </w:r>
            <w:r>
              <w:rPr>
                <w:rFonts w:hint="eastAsia"/>
                <w:szCs w:val="18"/>
              </w:rPr>
              <w:t>级</w:t>
            </w:r>
            <w:r w:rsidR="00B655C6">
              <w:rPr>
                <w:rFonts w:hint="eastAsia"/>
              </w:rPr>
              <w:t>接头不允许穿透性缺陷；</w:t>
            </w:r>
            <w:r w:rsidRPr="00ED2C45">
              <w:rPr>
                <w:rFonts w:hint="eastAsia"/>
                <w:szCs w:val="18"/>
              </w:rPr>
              <w:t>Ⅲ</w:t>
            </w:r>
            <w:r w:rsidR="00B655C6">
              <w:rPr>
                <w:rFonts w:hint="eastAsia"/>
              </w:rPr>
              <w:t>级接头允许存在对工件功能无影响的部位存在穿透性缺陷。</w:t>
            </w:r>
          </w:p>
        </w:tc>
      </w:tr>
    </w:tbl>
    <w:p w:rsidR="00B655C6" w:rsidRDefault="00B655C6" w:rsidP="00B655C6">
      <w:pPr>
        <w:pStyle w:val="affff6"/>
        <w:ind w:firstLine="420"/>
      </w:pPr>
    </w:p>
    <w:p w:rsidR="00B655C6" w:rsidRDefault="00627260" w:rsidP="00627260">
      <w:pPr>
        <w:pStyle w:val="affe"/>
        <w:spacing w:before="120" w:after="120"/>
      </w:pPr>
      <w:r>
        <w:rPr>
          <w:rFonts w:hint="eastAsia"/>
        </w:rPr>
        <w:t>内部质量</w:t>
      </w:r>
    </w:p>
    <w:p w:rsidR="00627260" w:rsidRDefault="00627260" w:rsidP="00627260">
      <w:pPr>
        <w:pStyle w:val="afff"/>
        <w:spacing w:before="120" w:after="120"/>
      </w:pPr>
      <w:r>
        <w:rPr>
          <w:rFonts w:hint="eastAsia"/>
        </w:rPr>
        <w:t>钎焊接头内部不允许有裂纹。</w:t>
      </w:r>
    </w:p>
    <w:p w:rsidR="00627260" w:rsidRDefault="00627260" w:rsidP="00627260">
      <w:pPr>
        <w:pStyle w:val="afff"/>
        <w:spacing w:before="120" w:after="120"/>
      </w:pPr>
      <w:r>
        <w:rPr>
          <w:rFonts w:hint="eastAsia"/>
        </w:rPr>
        <w:t>钎焊后紫铜母材不允许有过烧。</w:t>
      </w:r>
    </w:p>
    <w:p w:rsidR="00627260" w:rsidRDefault="00627260" w:rsidP="00627260">
      <w:pPr>
        <w:pStyle w:val="afff"/>
        <w:spacing w:before="120" w:after="120"/>
      </w:pPr>
      <w:r w:rsidRPr="00627260">
        <w:rPr>
          <w:rFonts w:hint="eastAsia"/>
        </w:rPr>
        <w:t>Ⅰ</w:t>
      </w:r>
      <w:r>
        <w:rPr>
          <w:rFonts w:hint="eastAsia"/>
        </w:rPr>
        <w:t>级、</w:t>
      </w:r>
      <w:r w:rsidRPr="00627260">
        <w:rPr>
          <w:rFonts w:hint="eastAsia"/>
        </w:rPr>
        <w:t>Ⅱ级钎焊接头</w:t>
      </w:r>
      <w:r>
        <w:rPr>
          <w:rFonts w:hint="eastAsia"/>
        </w:rPr>
        <w:t>内部不允许有穿透性缺陷。</w:t>
      </w:r>
    </w:p>
    <w:p w:rsidR="00627260" w:rsidRDefault="00627260" w:rsidP="00627260">
      <w:pPr>
        <w:pStyle w:val="afff"/>
        <w:spacing w:before="120" w:after="120"/>
      </w:pPr>
      <w:r>
        <w:rPr>
          <w:rFonts w:hint="eastAsia"/>
        </w:rPr>
        <w:t>钎着率应符合表3的要求。</w:t>
      </w:r>
    </w:p>
    <w:p w:rsidR="00627260" w:rsidRPr="005E2867" w:rsidRDefault="00627260" w:rsidP="00627260">
      <w:pPr>
        <w:pStyle w:val="aff2"/>
        <w:spacing w:before="120" w:after="120"/>
      </w:pPr>
      <w:r w:rsidRPr="005E2867">
        <w:rPr>
          <w:rFonts w:hint="eastAsia"/>
        </w:rPr>
        <w:t>钎着率要求</w:t>
      </w:r>
    </w:p>
    <w:tbl>
      <w:tblPr>
        <w:tblStyle w:val="afffffffff5"/>
        <w:tblW w:w="0" w:type="auto"/>
        <w:jc w:val="center"/>
        <w:tblBorders>
          <w:top w:val="single" w:sz="12" w:space="0" w:color="auto"/>
          <w:left w:val="single" w:sz="12" w:space="0" w:color="auto"/>
          <w:bottom w:val="single" w:sz="12" w:space="0" w:color="auto"/>
          <w:right w:val="single" w:sz="12" w:space="0" w:color="auto"/>
          <w:insideH w:val="single" w:sz="8" w:space="0" w:color="auto"/>
        </w:tblBorders>
        <w:tblCellMar>
          <w:left w:w="0" w:type="dxa"/>
          <w:right w:w="0" w:type="dxa"/>
        </w:tblCellMar>
        <w:tblLook w:val="04A0"/>
      </w:tblPr>
      <w:tblGrid>
        <w:gridCol w:w="2334"/>
        <w:gridCol w:w="2333"/>
        <w:gridCol w:w="2333"/>
        <w:gridCol w:w="2334"/>
      </w:tblGrid>
      <w:tr w:rsidR="00627260" w:rsidRPr="005E2867" w:rsidTr="007B42AB">
        <w:trPr>
          <w:tblHeader/>
          <w:jc w:val="center"/>
        </w:trPr>
        <w:tc>
          <w:tcPr>
            <w:tcW w:w="2334" w:type="dxa"/>
            <w:shd w:val="clear" w:color="auto" w:fill="auto"/>
            <w:vAlign w:val="center"/>
          </w:tcPr>
          <w:p w:rsidR="00627260" w:rsidRPr="005E2867" w:rsidRDefault="00627260" w:rsidP="00627260">
            <w:pPr>
              <w:pStyle w:val="afffffffff2"/>
              <w:rPr>
                <w:rFonts w:hAnsi="宋体"/>
                <w:szCs w:val="18"/>
              </w:rPr>
            </w:pPr>
            <w:r w:rsidRPr="005E2867">
              <w:rPr>
                <w:rFonts w:hAnsi="宋体" w:hint="eastAsia"/>
                <w:szCs w:val="18"/>
              </w:rPr>
              <w:t>级别</w:t>
            </w:r>
          </w:p>
        </w:tc>
        <w:tc>
          <w:tcPr>
            <w:tcW w:w="2333" w:type="dxa"/>
            <w:shd w:val="clear" w:color="auto" w:fill="auto"/>
            <w:vAlign w:val="center"/>
          </w:tcPr>
          <w:p w:rsidR="00627260" w:rsidRPr="005E2867" w:rsidRDefault="00627260" w:rsidP="00627260">
            <w:pPr>
              <w:pStyle w:val="afffffffff2"/>
              <w:rPr>
                <w:rFonts w:hAnsi="宋体"/>
                <w:szCs w:val="18"/>
              </w:rPr>
            </w:pPr>
            <w:r w:rsidRPr="005E2867">
              <w:rPr>
                <w:rFonts w:hAnsi="宋体" w:hint="eastAsia"/>
                <w:szCs w:val="18"/>
              </w:rPr>
              <w:t>Ⅰ级</w:t>
            </w:r>
          </w:p>
        </w:tc>
        <w:tc>
          <w:tcPr>
            <w:tcW w:w="2333" w:type="dxa"/>
            <w:shd w:val="clear" w:color="auto" w:fill="auto"/>
            <w:vAlign w:val="center"/>
          </w:tcPr>
          <w:p w:rsidR="00627260" w:rsidRPr="005E2867" w:rsidRDefault="00627260" w:rsidP="00627260">
            <w:pPr>
              <w:pStyle w:val="afffffffff2"/>
              <w:rPr>
                <w:rFonts w:hAnsi="宋体"/>
                <w:szCs w:val="18"/>
              </w:rPr>
            </w:pPr>
            <w:r w:rsidRPr="005E2867">
              <w:rPr>
                <w:rFonts w:hAnsi="宋体" w:hint="eastAsia"/>
                <w:szCs w:val="18"/>
              </w:rPr>
              <w:t>Ⅱ级</w:t>
            </w:r>
          </w:p>
        </w:tc>
        <w:tc>
          <w:tcPr>
            <w:tcW w:w="2334" w:type="dxa"/>
            <w:shd w:val="clear" w:color="auto" w:fill="auto"/>
            <w:vAlign w:val="center"/>
          </w:tcPr>
          <w:p w:rsidR="00627260" w:rsidRPr="005E2867" w:rsidRDefault="00627260" w:rsidP="00627260">
            <w:pPr>
              <w:pStyle w:val="afffffffff2"/>
              <w:rPr>
                <w:rFonts w:hAnsi="宋体"/>
                <w:szCs w:val="18"/>
              </w:rPr>
            </w:pPr>
            <w:r w:rsidRPr="005E2867">
              <w:rPr>
                <w:rFonts w:hAnsi="宋体" w:hint="eastAsia"/>
                <w:szCs w:val="18"/>
              </w:rPr>
              <w:t>Ⅲ级</w:t>
            </w:r>
          </w:p>
        </w:tc>
      </w:tr>
      <w:tr w:rsidR="00627260" w:rsidRPr="005E2867" w:rsidTr="007B42AB">
        <w:trPr>
          <w:jc w:val="center"/>
        </w:trPr>
        <w:tc>
          <w:tcPr>
            <w:tcW w:w="2334" w:type="dxa"/>
            <w:shd w:val="clear" w:color="auto" w:fill="auto"/>
            <w:vAlign w:val="center"/>
          </w:tcPr>
          <w:p w:rsidR="00627260" w:rsidRPr="005E2867" w:rsidRDefault="00627260" w:rsidP="00627260">
            <w:pPr>
              <w:pStyle w:val="afffffffff2"/>
              <w:rPr>
                <w:rFonts w:hAnsi="宋体"/>
                <w:szCs w:val="18"/>
              </w:rPr>
            </w:pPr>
            <w:r w:rsidRPr="005E2867">
              <w:rPr>
                <w:rFonts w:hAnsi="宋体" w:hint="eastAsia"/>
                <w:szCs w:val="18"/>
              </w:rPr>
              <w:t>钎着率</w:t>
            </w:r>
            <w:r w:rsidR="00C80C14">
              <w:rPr>
                <w:rFonts w:hAnsi="宋体" w:hint="eastAsia"/>
                <w:szCs w:val="18"/>
              </w:rPr>
              <w:t>/</w:t>
            </w:r>
            <w:r w:rsidR="00C80C14">
              <w:rPr>
                <w:rFonts w:hAnsi="宋体"/>
                <w:szCs w:val="18"/>
              </w:rPr>
              <w:t>%</w:t>
            </w:r>
          </w:p>
        </w:tc>
        <w:tc>
          <w:tcPr>
            <w:tcW w:w="2333" w:type="dxa"/>
            <w:shd w:val="clear" w:color="auto" w:fill="auto"/>
            <w:vAlign w:val="center"/>
          </w:tcPr>
          <w:p w:rsidR="00627260" w:rsidRPr="005E2867" w:rsidRDefault="007D28A5" w:rsidP="00627260">
            <w:pPr>
              <w:pStyle w:val="afffffffff2"/>
              <w:rPr>
                <w:rFonts w:hAnsi="宋体"/>
                <w:szCs w:val="18"/>
              </w:rPr>
            </w:pPr>
            <w:r>
              <w:rPr>
                <w:rFonts w:hAnsi="宋体"/>
                <w:szCs w:val="18"/>
              </w:rPr>
              <w:t>90</w:t>
            </w:r>
            <w:r>
              <w:rPr>
                <w:rFonts w:hAnsi="宋体" w:hint="eastAsia"/>
                <w:szCs w:val="18"/>
              </w:rPr>
              <w:t>-</w:t>
            </w:r>
            <w:r>
              <w:rPr>
                <w:rFonts w:hAnsi="宋体"/>
                <w:szCs w:val="18"/>
              </w:rPr>
              <w:t>100</w:t>
            </w:r>
          </w:p>
        </w:tc>
        <w:tc>
          <w:tcPr>
            <w:tcW w:w="2333" w:type="dxa"/>
            <w:shd w:val="clear" w:color="auto" w:fill="auto"/>
            <w:vAlign w:val="center"/>
          </w:tcPr>
          <w:p w:rsidR="00627260" w:rsidRPr="005E2867" w:rsidRDefault="004E31DA" w:rsidP="004E31DA">
            <w:pPr>
              <w:pStyle w:val="afffffffff2"/>
              <w:rPr>
                <w:rFonts w:hAnsi="宋体"/>
                <w:szCs w:val="18"/>
              </w:rPr>
            </w:pPr>
            <w:r>
              <w:rPr>
                <w:rFonts w:hAnsi="宋体"/>
                <w:szCs w:val="18"/>
              </w:rPr>
              <w:t>85</w:t>
            </w:r>
            <w:r>
              <w:rPr>
                <w:rFonts w:hAnsi="宋体" w:hint="eastAsia"/>
                <w:szCs w:val="18"/>
              </w:rPr>
              <w:t>-</w:t>
            </w:r>
            <w:r>
              <w:rPr>
                <w:rFonts w:hAnsi="宋体"/>
                <w:szCs w:val="18"/>
              </w:rPr>
              <w:t>90</w:t>
            </w:r>
          </w:p>
        </w:tc>
        <w:tc>
          <w:tcPr>
            <w:tcW w:w="2334" w:type="dxa"/>
            <w:shd w:val="clear" w:color="auto" w:fill="auto"/>
            <w:vAlign w:val="center"/>
          </w:tcPr>
          <w:p w:rsidR="00627260" w:rsidRPr="005E2867" w:rsidRDefault="00662C2E" w:rsidP="00627260">
            <w:pPr>
              <w:pStyle w:val="afffffffff2"/>
              <w:rPr>
                <w:rFonts w:hAnsi="宋体"/>
                <w:szCs w:val="18"/>
              </w:rPr>
            </w:pPr>
            <w:r>
              <w:rPr>
                <w:rFonts w:hAnsi="宋体" w:hint="eastAsia"/>
                <w:szCs w:val="18"/>
              </w:rPr>
              <w:t>6</w:t>
            </w:r>
            <w:r>
              <w:rPr>
                <w:rFonts w:hAnsi="宋体"/>
                <w:szCs w:val="18"/>
              </w:rPr>
              <w:t>5-85</w:t>
            </w:r>
          </w:p>
        </w:tc>
      </w:tr>
    </w:tbl>
    <w:p w:rsidR="00627260" w:rsidRDefault="00627260" w:rsidP="00627260">
      <w:pPr>
        <w:pStyle w:val="affff6"/>
        <w:ind w:firstLine="420"/>
      </w:pPr>
    </w:p>
    <w:p w:rsidR="00627260" w:rsidRDefault="00627260" w:rsidP="00627260">
      <w:pPr>
        <w:pStyle w:val="afff"/>
        <w:spacing w:before="120" w:after="120"/>
      </w:pPr>
      <w:r>
        <w:rPr>
          <w:rFonts w:hint="eastAsia"/>
        </w:rPr>
        <w:t>钎焊接头</w:t>
      </w:r>
      <w:r w:rsidR="00424BA2">
        <w:rPr>
          <w:rFonts w:hint="eastAsia"/>
        </w:rPr>
        <w:t>内部</w:t>
      </w:r>
      <w:r>
        <w:rPr>
          <w:rFonts w:hint="eastAsia"/>
        </w:rPr>
        <w:t>气孔或未钎透缺陷应符合表4的要求，</w:t>
      </w:r>
      <w:r w:rsidR="000414BD">
        <w:rPr>
          <w:rFonts w:hint="eastAsia"/>
        </w:rPr>
        <w:t>不同接头</w:t>
      </w:r>
      <w:r>
        <w:rPr>
          <w:rFonts w:hint="eastAsia"/>
        </w:rPr>
        <w:t>内部缺陷示意图见图2。</w:t>
      </w:r>
    </w:p>
    <w:p w:rsidR="00627260" w:rsidRDefault="00424BA2" w:rsidP="00496511">
      <w:pPr>
        <w:pStyle w:val="aff2"/>
        <w:spacing w:beforeLines="100" w:after="120"/>
      </w:pPr>
      <w:r>
        <w:rPr>
          <w:rFonts w:hint="eastAsia"/>
        </w:rPr>
        <w:t>内部</w:t>
      </w:r>
      <w:r w:rsidR="00627260">
        <w:rPr>
          <w:rFonts w:hint="eastAsia"/>
        </w:rPr>
        <w:t>气孔或未钎透缺陷要求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117"/>
        <w:gridCol w:w="2551"/>
        <w:gridCol w:w="2333"/>
        <w:gridCol w:w="2333"/>
      </w:tblGrid>
      <w:tr w:rsidR="00164582" w:rsidTr="006C2034">
        <w:trPr>
          <w:trHeight w:val="295"/>
          <w:tblHeader/>
          <w:jc w:val="center"/>
        </w:trPr>
        <w:tc>
          <w:tcPr>
            <w:tcW w:w="2117" w:type="dxa"/>
            <w:tcBorders>
              <w:top w:val="single" w:sz="12" w:space="0" w:color="auto"/>
              <w:left w:val="single" w:sz="12" w:space="0" w:color="auto"/>
              <w:bottom w:val="single" w:sz="8" w:space="0" w:color="auto"/>
            </w:tcBorders>
            <w:shd w:val="clear" w:color="auto" w:fill="auto"/>
            <w:vAlign w:val="center"/>
          </w:tcPr>
          <w:p w:rsidR="00164582" w:rsidRDefault="00164582" w:rsidP="00164582">
            <w:pPr>
              <w:pStyle w:val="afffffffff2"/>
            </w:pPr>
            <w:r>
              <w:rPr>
                <w:rFonts w:hint="eastAsia"/>
              </w:rPr>
              <w:t>接头等级</w:t>
            </w:r>
          </w:p>
        </w:tc>
        <w:tc>
          <w:tcPr>
            <w:tcW w:w="2551" w:type="dxa"/>
            <w:tcBorders>
              <w:top w:val="single" w:sz="12" w:space="0" w:color="auto"/>
              <w:bottom w:val="single" w:sz="8" w:space="0" w:color="auto"/>
            </w:tcBorders>
            <w:shd w:val="clear" w:color="auto" w:fill="auto"/>
            <w:vAlign w:val="center"/>
          </w:tcPr>
          <w:p w:rsidR="00164582" w:rsidRDefault="00164582" w:rsidP="00164582">
            <w:pPr>
              <w:pStyle w:val="afffffffff2"/>
            </w:pPr>
            <w:r w:rsidRPr="00ED2C45">
              <w:rPr>
                <w:rFonts w:hint="eastAsia"/>
                <w:szCs w:val="18"/>
              </w:rPr>
              <w:t>Ⅰ</w:t>
            </w:r>
          </w:p>
        </w:tc>
        <w:tc>
          <w:tcPr>
            <w:tcW w:w="2333" w:type="dxa"/>
            <w:tcBorders>
              <w:top w:val="single" w:sz="12" w:space="0" w:color="auto"/>
              <w:bottom w:val="single" w:sz="8" w:space="0" w:color="auto"/>
            </w:tcBorders>
            <w:shd w:val="clear" w:color="auto" w:fill="auto"/>
            <w:vAlign w:val="center"/>
          </w:tcPr>
          <w:p w:rsidR="00164582" w:rsidRDefault="00164582" w:rsidP="00164582">
            <w:pPr>
              <w:pStyle w:val="afffffffff2"/>
            </w:pPr>
            <w:r w:rsidRPr="00ED2C45">
              <w:rPr>
                <w:rFonts w:hint="eastAsia"/>
                <w:szCs w:val="18"/>
              </w:rPr>
              <w:t>Ⅱ</w:t>
            </w:r>
          </w:p>
        </w:tc>
        <w:tc>
          <w:tcPr>
            <w:tcW w:w="2333" w:type="dxa"/>
            <w:tcBorders>
              <w:top w:val="single" w:sz="12" w:space="0" w:color="auto"/>
              <w:bottom w:val="single" w:sz="8" w:space="0" w:color="auto"/>
              <w:right w:val="single" w:sz="12" w:space="0" w:color="auto"/>
            </w:tcBorders>
            <w:shd w:val="clear" w:color="auto" w:fill="auto"/>
            <w:vAlign w:val="center"/>
          </w:tcPr>
          <w:p w:rsidR="00164582" w:rsidRDefault="00164582" w:rsidP="00164582">
            <w:pPr>
              <w:pStyle w:val="afffffffff2"/>
            </w:pPr>
            <w:r w:rsidRPr="00ED2C45">
              <w:rPr>
                <w:rFonts w:hint="eastAsia"/>
                <w:szCs w:val="18"/>
              </w:rPr>
              <w:t>Ⅲ</w:t>
            </w:r>
          </w:p>
        </w:tc>
      </w:tr>
      <w:tr w:rsidR="00164582" w:rsidTr="006C2034">
        <w:trPr>
          <w:trHeight w:val="592"/>
          <w:jc w:val="center"/>
        </w:trPr>
        <w:tc>
          <w:tcPr>
            <w:tcW w:w="2117" w:type="dxa"/>
            <w:tcBorders>
              <w:top w:val="single" w:sz="12" w:space="0" w:color="auto"/>
              <w:left w:val="single" w:sz="12" w:space="0" w:color="auto"/>
            </w:tcBorders>
            <w:shd w:val="clear" w:color="auto" w:fill="auto"/>
            <w:vAlign w:val="center"/>
          </w:tcPr>
          <w:p w:rsidR="00164582" w:rsidRDefault="00164582" w:rsidP="00164582">
            <w:pPr>
              <w:pStyle w:val="afffffffff2"/>
            </w:pPr>
            <w:r>
              <w:rPr>
                <w:rFonts w:hint="eastAsia"/>
                <w:szCs w:val="18"/>
              </w:rPr>
              <w:t>缺陷</w:t>
            </w:r>
            <w:r w:rsidR="00834176">
              <w:rPr>
                <w:rFonts w:hint="eastAsia"/>
                <w:szCs w:val="18"/>
              </w:rPr>
              <w:t>面积占比</w:t>
            </w:r>
            <w:r w:rsidR="004E31DA">
              <w:rPr>
                <w:rFonts w:hint="eastAsia"/>
                <w:szCs w:val="18"/>
              </w:rPr>
              <w:t>/</w:t>
            </w:r>
            <w:r w:rsidR="004E31DA">
              <w:rPr>
                <w:szCs w:val="18"/>
              </w:rPr>
              <w:t>%</w:t>
            </w:r>
          </w:p>
        </w:tc>
        <w:tc>
          <w:tcPr>
            <w:tcW w:w="2551" w:type="dxa"/>
            <w:tcBorders>
              <w:top w:val="single" w:sz="12" w:space="0" w:color="auto"/>
            </w:tcBorders>
            <w:shd w:val="clear" w:color="auto" w:fill="auto"/>
            <w:vAlign w:val="center"/>
          </w:tcPr>
          <w:p w:rsidR="00164582" w:rsidRDefault="00164582" w:rsidP="00424BA2">
            <w:pPr>
              <w:pStyle w:val="afffffffff2"/>
              <w:jc w:val="both"/>
            </w:pPr>
            <w:r>
              <w:rPr>
                <w:rFonts w:hint="eastAsia"/>
                <w:szCs w:val="18"/>
              </w:rPr>
              <w:t>内部缺陷总面积不大于钎缝总面积的1</w:t>
            </w:r>
            <w:r>
              <w:rPr>
                <w:szCs w:val="18"/>
              </w:rPr>
              <w:t>5</w:t>
            </w:r>
            <w:r>
              <w:rPr>
                <w:rFonts w:hint="eastAsia"/>
                <w:szCs w:val="18"/>
              </w:rPr>
              <w:t>%</w:t>
            </w:r>
          </w:p>
        </w:tc>
        <w:tc>
          <w:tcPr>
            <w:tcW w:w="2333" w:type="dxa"/>
            <w:tcBorders>
              <w:top w:val="single" w:sz="12" w:space="0" w:color="auto"/>
            </w:tcBorders>
            <w:shd w:val="clear" w:color="auto" w:fill="auto"/>
            <w:vAlign w:val="center"/>
          </w:tcPr>
          <w:p w:rsidR="00164582" w:rsidRDefault="00164582" w:rsidP="00424BA2">
            <w:pPr>
              <w:pStyle w:val="afffffffff2"/>
              <w:jc w:val="both"/>
            </w:pPr>
            <w:r>
              <w:rPr>
                <w:rFonts w:hint="eastAsia"/>
                <w:szCs w:val="18"/>
              </w:rPr>
              <w:t>内部缺陷总面积不大于钎缝总面积的2</w:t>
            </w:r>
            <w:r>
              <w:rPr>
                <w:szCs w:val="18"/>
              </w:rPr>
              <w:t>5</w:t>
            </w:r>
            <w:r>
              <w:rPr>
                <w:rFonts w:hint="eastAsia"/>
                <w:szCs w:val="18"/>
              </w:rPr>
              <w:t>%</w:t>
            </w:r>
          </w:p>
        </w:tc>
        <w:tc>
          <w:tcPr>
            <w:tcW w:w="2333" w:type="dxa"/>
            <w:vMerge w:val="restart"/>
            <w:tcBorders>
              <w:top w:val="single" w:sz="12" w:space="0" w:color="auto"/>
              <w:right w:val="single" w:sz="12" w:space="0" w:color="auto"/>
            </w:tcBorders>
            <w:shd w:val="clear" w:color="auto" w:fill="auto"/>
            <w:vAlign w:val="center"/>
          </w:tcPr>
          <w:p w:rsidR="00164582" w:rsidRDefault="00164582" w:rsidP="00164582">
            <w:pPr>
              <w:pStyle w:val="afffffffff2"/>
            </w:pPr>
            <w:r>
              <w:rPr>
                <w:rFonts w:hint="eastAsia"/>
                <w:szCs w:val="18"/>
              </w:rPr>
              <w:t>不要求</w:t>
            </w:r>
          </w:p>
        </w:tc>
      </w:tr>
      <w:tr w:rsidR="00164582" w:rsidTr="006C2034">
        <w:trPr>
          <w:trHeight w:val="2071"/>
          <w:jc w:val="center"/>
        </w:trPr>
        <w:tc>
          <w:tcPr>
            <w:tcW w:w="2117" w:type="dxa"/>
            <w:tcBorders>
              <w:left w:val="single" w:sz="12" w:space="0" w:color="auto"/>
            </w:tcBorders>
            <w:shd w:val="clear" w:color="auto" w:fill="auto"/>
            <w:vAlign w:val="center"/>
          </w:tcPr>
          <w:p w:rsidR="00164582" w:rsidRDefault="00164582" w:rsidP="00164582">
            <w:pPr>
              <w:pStyle w:val="afffffffff2"/>
            </w:pPr>
            <w:r>
              <w:rPr>
                <w:rFonts w:hint="eastAsia"/>
                <w:szCs w:val="18"/>
              </w:rPr>
              <w:t>搭接接头</w:t>
            </w:r>
            <w:r w:rsidR="008F543D">
              <w:rPr>
                <w:rFonts w:hint="eastAsia"/>
                <w:szCs w:val="18"/>
              </w:rPr>
              <w:t>内部缺陷</w:t>
            </w:r>
          </w:p>
        </w:tc>
        <w:tc>
          <w:tcPr>
            <w:tcW w:w="2551" w:type="dxa"/>
            <w:shd w:val="clear" w:color="auto" w:fill="auto"/>
            <w:vAlign w:val="center"/>
          </w:tcPr>
          <w:p w:rsidR="00164582" w:rsidRDefault="00164582" w:rsidP="00424BA2">
            <w:pPr>
              <w:pStyle w:val="afffffffffff4"/>
              <w:ind w:firstLineChars="0" w:firstLine="0"/>
              <w:rPr>
                <w:sz w:val="18"/>
                <w:szCs w:val="18"/>
              </w:rPr>
            </w:pPr>
            <w:r>
              <w:rPr>
                <w:rFonts w:hint="eastAsia"/>
                <w:sz w:val="18"/>
                <w:szCs w:val="18"/>
              </w:rPr>
              <w:t>气孔或未焊合缺陷的尺寸（d）不大于接头搭接长度(</w:t>
            </w:r>
            <w:r>
              <w:rPr>
                <w:sz w:val="18"/>
                <w:szCs w:val="18"/>
              </w:rPr>
              <w:t>a)</w:t>
            </w:r>
            <w:r>
              <w:rPr>
                <w:rFonts w:hint="eastAsia"/>
                <w:sz w:val="18"/>
                <w:szCs w:val="18"/>
              </w:rPr>
              <w:t>的</w:t>
            </w:r>
            <w:r>
              <w:rPr>
                <w:sz w:val="18"/>
                <w:szCs w:val="18"/>
              </w:rPr>
              <w:t>15</w:t>
            </w:r>
            <w:r>
              <w:rPr>
                <w:rFonts w:hint="eastAsia"/>
                <w:sz w:val="18"/>
                <w:szCs w:val="18"/>
              </w:rPr>
              <w:t>%</w:t>
            </w:r>
          </w:p>
          <w:p w:rsidR="00164582" w:rsidRDefault="00164582" w:rsidP="00424BA2">
            <w:pPr>
              <w:pStyle w:val="afffffffff2"/>
              <w:jc w:val="both"/>
            </w:pPr>
            <w:r w:rsidRPr="00C01AE2">
              <w:rPr>
                <w:szCs w:val="18"/>
              </w:rPr>
              <w:t>尺寸大于搭接接头长度</w:t>
            </w:r>
            <w:r>
              <w:rPr>
                <w:rFonts w:hint="eastAsia"/>
                <w:szCs w:val="18"/>
              </w:rPr>
              <w:t>(</w:t>
            </w:r>
            <w:r>
              <w:rPr>
                <w:szCs w:val="18"/>
              </w:rPr>
              <w:t>a)1</w:t>
            </w:r>
            <w:r w:rsidRPr="00C01AE2">
              <w:rPr>
                <w:szCs w:val="18"/>
              </w:rPr>
              <w:t>0%的缺陷与接头边缘的距离</w:t>
            </w:r>
            <w:r>
              <w:rPr>
                <w:rFonts w:hint="eastAsia"/>
                <w:szCs w:val="18"/>
              </w:rPr>
              <w:t>(</w:t>
            </w:r>
            <w:r>
              <w:rPr>
                <w:szCs w:val="18"/>
              </w:rPr>
              <w:t>c)</w:t>
            </w:r>
            <w:r>
              <w:rPr>
                <w:rFonts w:hint="eastAsia"/>
                <w:szCs w:val="18"/>
              </w:rPr>
              <w:t>、(</w:t>
            </w:r>
            <w:r>
              <w:rPr>
                <w:szCs w:val="18"/>
              </w:rPr>
              <w:t>e)</w:t>
            </w:r>
            <w:r w:rsidRPr="00C01AE2">
              <w:rPr>
                <w:szCs w:val="18"/>
              </w:rPr>
              <w:t>不小于搭接接头长度</w:t>
            </w:r>
            <w:r>
              <w:rPr>
                <w:rFonts w:hint="eastAsia"/>
                <w:szCs w:val="18"/>
              </w:rPr>
              <w:t>(</w:t>
            </w:r>
            <w:r>
              <w:rPr>
                <w:szCs w:val="18"/>
              </w:rPr>
              <w:t>a)</w:t>
            </w:r>
            <w:r w:rsidRPr="00C01AE2">
              <w:rPr>
                <w:szCs w:val="18"/>
              </w:rPr>
              <w:t>的</w:t>
            </w:r>
            <w:r>
              <w:rPr>
                <w:szCs w:val="18"/>
              </w:rPr>
              <w:t>40</w:t>
            </w:r>
            <w:r w:rsidRPr="00C01AE2">
              <w:rPr>
                <w:szCs w:val="18"/>
              </w:rPr>
              <w:t>%</w:t>
            </w:r>
          </w:p>
        </w:tc>
        <w:tc>
          <w:tcPr>
            <w:tcW w:w="2333" w:type="dxa"/>
            <w:shd w:val="clear" w:color="auto" w:fill="auto"/>
            <w:vAlign w:val="center"/>
          </w:tcPr>
          <w:p w:rsidR="00164582" w:rsidRDefault="00164582" w:rsidP="00424BA2">
            <w:pPr>
              <w:pStyle w:val="afffffffffff4"/>
              <w:ind w:firstLineChars="0" w:firstLine="0"/>
              <w:rPr>
                <w:sz w:val="18"/>
                <w:szCs w:val="18"/>
              </w:rPr>
            </w:pPr>
            <w:r>
              <w:rPr>
                <w:rFonts w:hint="eastAsia"/>
                <w:sz w:val="18"/>
                <w:szCs w:val="18"/>
              </w:rPr>
              <w:t>气孔或未焊合缺陷的尺寸(</w:t>
            </w:r>
            <w:r>
              <w:rPr>
                <w:sz w:val="18"/>
                <w:szCs w:val="18"/>
              </w:rPr>
              <w:t>d)</w:t>
            </w:r>
            <w:r>
              <w:rPr>
                <w:rFonts w:hint="eastAsia"/>
                <w:sz w:val="18"/>
                <w:szCs w:val="18"/>
              </w:rPr>
              <w:t>不大于接头搭接长度(</w:t>
            </w:r>
            <w:r>
              <w:rPr>
                <w:sz w:val="18"/>
                <w:szCs w:val="18"/>
              </w:rPr>
              <w:t>a)</w:t>
            </w:r>
            <w:r>
              <w:rPr>
                <w:rFonts w:hint="eastAsia"/>
                <w:sz w:val="18"/>
                <w:szCs w:val="18"/>
              </w:rPr>
              <w:t>的</w:t>
            </w:r>
            <w:r>
              <w:rPr>
                <w:sz w:val="18"/>
                <w:szCs w:val="18"/>
              </w:rPr>
              <w:t>30</w:t>
            </w:r>
            <w:r>
              <w:rPr>
                <w:rFonts w:hint="eastAsia"/>
                <w:sz w:val="18"/>
                <w:szCs w:val="18"/>
              </w:rPr>
              <w:t>%</w:t>
            </w:r>
          </w:p>
          <w:p w:rsidR="00164582" w:rsidRDefault="00164582" w:rsidP="00424BA2">
            <w:pPr>
              <w:pStyle w:val="afffffffff2"/>
              <w:jc w:val="both"/>
            </w:pPr>
            <w:r w:rsidRPr="00C01AE2">
              <w:rPr>
                <w:szCs w:val="18"/>
              </w:rPr>
              <w:t>尺寸大于搭接接头长度</w:t>
            </w:r>
            <w:r>
              <w:rPr>
                <w:rFonts w:hint="eastAsia"/>
                <w:szCs w:val="18"/>
              </w:rPr>
              <w:t>(</w:t>
            </w:r>
            <w:r>
              <w:rPr>
                <w:szCs w:val="18"/>
              </w:rPr>
              <w:t>a)20</w:t>
            </w:r>
            <w:r w:rsidRPr="00C01AE2">
              <w:rPr>
                <w:szCs w:val="18"/>
              </w:rPr>
              <w:t>%的缺陷与接头边缘的距离</w:t>
            </w:r>
            <w:r>
              <w:rPr>
                <w:rFonts w:hint="eastAsia"/>
                <w:szCs w:val="18"/>
              </w:rPr>
              <w:t>(</w:t>
            </w:r>
            <w:r>
              <w:rPr>
                <w:szCs w:val="18"/>
              </w:rPr>
              <w:t>c)</w:t>
            </w:r>
            <w:r>
              <w:rPr>
                <w:rFonts w:hint="eastAsia"/>
                <w:szCs w:val="18"/>
              </w:rPr>
              <w:t>、(</w:t>
            </w:r>
            <w:r>
              <w:rPr>
                <w:szCs w:val="18"/>
              </w:rPr>
              <w:t>e)</w:t>
            </w:r>
            <w:r w:rsidRPr="00C01AE2">
              <w:rPr>
                <w:szCs w:val="18"/>
              </w:rPr>
              <w:t>均不小于搭接接头长度</w:t>
            </w:r>
            <w:r>
              <w:rPr>
                <w:rFonts w:hint="eastAsia"/>
                <w:szCs w:val="18"/>
              </w:rPr>
              <w:t>(</w:t>
            </w:r>
            <w:r>
              <w:rPr>
                <w:szCs w:val="18"/>
              </w:rPr>
              <w:t>a)</w:t>
            </w:r>
            <w:r w:rsidRPr="00C01AE2">
              <w:rPr>
                <w:szCs w:val="18"/>
              </w:rPr>
              <w:t>的</w:t>
            </w:r>
            <w:r>
              <w:rPr>
                <w:szCs w:val="18"/>
              </w:rPr>
              <w:t>30</w:t>
            </w:r>
            <w:r w:rsidRPr="00C01AE2">
              <w:rPr>
                <w:szCs w:val="18"/>
              </w:rPr>
              <w:t>%</w:t>
            </w:r>
          </w:p>
        </w:tc>
        <w:tc>
          <w:tcPr>
            <w:tcW w:w="2333" w:type="dxa"/>
            <w:vMerge/>
            <w:tcBorders>
              <w:right w:val="single" w:sz="12" w:space="0" w:color="auto"/>
            </w:tcBorders>
            <w:shd w:val="clear" w:color="auto" w:fill="auto"/>
            <w:vAlign w:val="center"/>
          </w:tcPr>
          <w:p w:rsidR="00164582" w:rsidRDefault="00164582" w:rsidP="00164582">
            <w:pPr>
              <w:pStyle w:val="afffffffff2"/>
            </w:pPr>
          </w:p>
        </w:tc>
      </w:tr>
      <w:tr w:rsidR="00164582" w:rsidTr="006C2034">
        <w:trPr>
          <w:trHeight w:val="2085"/>
          <w:jc w:val="center"/>
        </w:trPr>
        <w:tc>
          <w:tcPr>
            <w:tcW w:w="2117" w:type="dxa"/>
            <w:tcBorders>
              <w:left w:val="single" w:sz="12" w:space="0" w:color="auto"/>
            </w:tcBorders>
            <w:shd w:val="clear" w:color="auto" w:fill="auto"/>
            <w:vAlign w:val="center"/>
          </w:tcPr>
          <w:p w:rsidR="00164582" w:rsidRDefault="00164582" w:rsidP="00164582">
            <w:pPr>
              <w:pStyle w:val="afffffffff2"/>
            </w:pPr>
            <w:r>
              <w:rPr>
                <w:rFonts w:hint="eastAsia"/>
                <w:szCs w:val="18"/>
              </w:rPr>
              <w:t>对接接头</w:t>
            </w:r>
            <w:r w:rsidR="008F543D">
              <w:rPr>
                <w:rFonts w:hint="eastAsia"/>
                <w:szCs w:val="18"/>
              </w:rPr>
              <w:t>内部缺陷</w:t>
            </w:r>
          </w:p>
        </w:tc>
        <w:tc>
          <w:tcPr>
            <w:tcW w:w="2551" w:type="dxa"/>
            <w:shd w:val="clear" w:color="auto" w:fill="auto"/>
            <w:vAlign w:val="center"/>
          </w:tcPr>
          <w:p w:rsidR="00164582" w:rsidRDefault="00164582" w:rsidP="00424BA2">
            <w:pPr>
              <w:pStyle w:val="afffffffffff4"/>
              <w:ind w:firstLineChars="0" w:firstLine="0"/>
              <w:rPr>
                <w:sz w:val="18"/>
                <w:szCs w:val="18"/>
              </w:rPr>
            </w:pPr>
            <w:r>
              <w:rPr>
                <w:rFonts w:hint="eastAsia"/>
                <w:sz w:val="18"/>
                <w:szCs w:val="18"/>
              </w:rPr>
              <w:t>气孔或未焊合缺陷的尺寸(</w:t>
            </w:r>
            <w:r>
              <w:rPr>
                <w:sz w:val="18"/>
                <w:szCs w:val="18"/>
              </w:rPr>
              <w:t>d)</w:t>
            </w:r>
            <w:r>
              <w:rPr>
                <w:rFonts w:hint="eastAsia"/>
                <w:sz w:val="18"/>
                <w:szCs w:val="18"/>
              </w:rPr>
              <w:t>不大于对接接头厚度的(</w:t>
            </w:r>
            <w:r>
              <w:rPr>
                <w:sz w:val="18"/>
                <w:szCs w:val="18"/>
              </w:rPr>
              <w:t>a)</w:t>
            </w:r>
            <w:r>
              <w:rPr>
                <w:rFonts w:hint="eastAsia"/>
                <w:sz w:val="18"/>
                <w:szCs w:val="18"/>
              </w:rPr>
              <w:t>的</w:t>
            </w:r>
            <w:r>
              <w:rPr>
                <w:sz w:val="18"/>
                <w:szCs w:val="18"/>
              </w:rPr>
              <w:t>15</w:t>
            </w:r>
            <w:r>
              <w:rPr>
                <w:rFonts w:hint="eastAsia"/>
                <w:sz w:val="18"/>
                <w:szCs w:val="18"/>
              </w:rPr>
              <w:t>%</w:t>
            </w:r>
          </w:p>
          <w:p w:rsidR="00164582" w:rsidRDefault="00164582" w:rsidP="00424BA2">
            <w:pPr>
              <w:pStyle w:val="afffffffff2"/>
              <w:jc w:val="both"/>
            </w:pPr>
            <w:r w:rsidRPr="00C01AE2">
              <w:rPr>
                <w:szCs w:val="18"/>
              </w:rPr>
              <w:t>尺寸大于</w:t>
            </w:r>
            <w:r>
              <w:rPr>
                <w:rFonts w:hint="eastAsia"/>
                <w:szCs w:val="18"/>
              </w:rPr>
              <w:t>对接</w:t>
            </w:r>
            <w:r w:rsidRPr="00C01AE2">
              <w:rPr>
                <w:szCs w:val="18"/>
              </w:rPr>
              <w:t>接头</w:t>
            </w:r>
            <w:r>
              <w:rPr>
                <w:rFonts w:hint="eastAsia"/>
                <w:szCs w:val="18"/>
              </w:rPr>
              <w:t>厚</w:t>
            </w:r>
            <w:r w:rsidRPr="00C01AE2">
              <w:rPr>
                <w:szCs w:val="18"/>
              </w:rPr>
              <w:t>度</w:t>
            </w:r>
            <w:r>
              <w:rPr>
                <w:rFonts w:hint="eastAsia"/>
                <w:szCs w:val="18"/>
              </w:rPr>
              <w:t>（a）</w:t>
            </w:r>
            <w:r>
              <w:rPr>
                <w:szCs w:val="18"/>
              </w:rPr>
              <w:t>1</w:t>
            </w:r>
            <w:r w:rsidRPr="00C01AE2">
              <w:rPr>
                <w:szCs w:val="18"/>
              </w:rPr>
              <w:t>0%的缺陷与接头边缘的距离</w:t>
            </w:r>
            <w:r>
              <w:rPr>
                <w:rFonts w:hint="eastAsia"/>
                <w:szCs w:val="18"/>
              </w:rPr>
              <w:t>(</w:t>
            </w:r>
            <w:r>
              <w:rPr>
                <w:szCs w:val="18"/>
              </w:rPr>
              <w:t>c)</w:t>
            </w:r>
            <w:r>
              <w:rPr>
                <w:rFonts w:hint="eastAsia"/>
                <w:szCs w:val="18"/>
              </w:rPr>
              <w:t>、(</w:t>
            </w:r>
            <w:r>
              <w:rPr>
                <w:szCs w:val="18"/>
              </w:rPr>
              <w:t>e)</w:t>
            </w:r>
            <w:r w:rsidRPr="00C01AE2">
              <w:rPr>
                <w:szCs w:val="18"/>
              </w:rPr>
              <w:t>均不小于</w:t>
            </w:r>
            <w:r>
              <w:rPr>
                <w:rFonts w:hint="eastAsia"/>
                <w:szCs w:val="18"/>
              </w:rPr>
              <w:t>对接</w:t>
            </w:r>
            <w:r w:rsidRPr="00C01AE2">
              <w:rPr>
                <w:szCs w:val="18"/>
              </w:rPr>
              <w:t>接头</w:t>
            </w:r>
            <w:r>
              <w:rPr>
                <w:rFonts w:hint="eastAsia"/>
                <w:szCs w:val="18"/>
              </w:rPr>
              <w:t>厚</w:t>
            </w:r>
            <w:r w:rsidRPr="00C01AE2">
              <w:rPr>
                <w:szCs w:val="18"/>
              </w:rPr>
              <w:t>度</w:t>
            </w:r>
            <w:r>
              <w:rPr>
                <w:rFonts w:hint="eastAsia"/>
                <w:szCs w:val="18"/>
              </w:rPr>
              <w:t>(</w:t>
            </w:r>
            <w:r>
              <w:rPr>
                <w:szCs w:val="18"/>
              </w:rPr>
              <w:t>a)</w:t>
            </w:r>
            <w:r w:rsidRPr="00C01AE2">
              <w:rPr>
                <w:szCs w:val="18"/>
              </w:rPr>
              <w:t>的</w:t>
            </w:r>
            <w:r>
              <w:rPr>
                <w:szCs w:val="18"/>
              </w:rPr>
              <w:t>4</w:t>
            </w:r>
            <w:r w:rsidRPr="00C01AE2">
              <w:rPr>
                <w:szCs w:val="18"/>
              </w:rPr>
              <w:t>0%</w:t>
            </w:r>
          </w:p>
        </w:tc>
        <w:tc>
          <w:tcPr>
            <w:tcW w:w="2333" w:type="dxa"/>
            <w:shd w:val="clear" w:color="auto" w:fill="auto"/>
            <w:vAlign w:val="center"/>
          </w:tcPr>
          <w:p w:rsidR="00164582" w:rsidRDefault="00164582" w:rsidP="00424BA2">
            <w:pPr>
              <w:pStyle w:val="afffffffffff4"/>
              <w:ind w:firstLineChars="0" w:firstLine="0"/>
              <w:rPr>
                <w:sz w:val="18"/>
                <w:szCs w:val="18"/>
              </w:rPr>
            </w:pPr>
            <w:r>
              <w:rPr>
                <w:rFonts w:hint="eastAsia"/>
                <w:sz w:val="18"/>
                <w:szCs w:val="18"/>
              </w:rPr>
              <w:t>气孔或未焊合缺陷的尺寸(</w:t>
            </w:r>
            <w:r>
              <w:rPr>
                <w:sz w:val="18"/>
                <w:szCs w:val="18"/>
              </w:rPr>
              <w:t>d)</w:t>
            </w:r>
            <w:r>
              <w:rPr>
                <w:rFonts w:hint="eastAsia"/>
                <w:sz w:val="18"/>
                <w:szCs w:val="18"/>
              </w:rPr>
              <w:t>不大于对接接头厚度(</w:t>
            </w:r>
            <w:r>
              <w:rPr>
                <w:sz w:val="18"/>
                <w:szCs w:val="18"/>
              </w:rPr>
              <w:t>a)</w:t>
            </w:r>
            <w:r>
              <w:rPr>
                <w:rFonts w:hint="eastAsia"/>
                <w:sz w:val="18"/>
                <w:szCs w:val="18"/>
              </w:rPr>
              <w:t>的</w:t>
            </w:r>
            <w:r>
              <w:rPr>
                <w:sz w:val="18"/>
                <w:szCs w:val="18"/>
              </w:rPr>
              <w:t>30</w:t>
            </w:r>
            <w:r>
              <w:rPr>
                <w:rFonts w:hint="eastAsia"/>
                <w:sz w:val="18"/>
                <w:szCs w:val="18"/>
              </w:rPr>
              <w:t>%</w:t>
            </w:r>
          </w:p>
          <w:p w:rsidR="00164582" w:rsidRDefault="00164582" w:rsidP="00424BA2">
            <w:pPr>
              <w:pStyle w:val="afffffffff2"/>
              <w:jc w:val="both"/>
            </w:pPr>
            <w:r w:rsidRPr="00C01AE2">
              <w:rPr>
                <w:szCs w:val="18"/>
              </w:rPr>
              <w:t>尺寸大于</w:t>
            </w:r>
            <w:r>
              <w:rPr>
                <w:rFonts w:hint="eastAsia"/>
                <w:szCs w:val="18"/>
              </w:rPr>
              <w:t>对接</w:t>
            </w:r>
            <w:r w:rsidRPr="00C01AE2">
              <w:rPr>
                <w:szCs w:val="18"/>
              </w:rPr>
              <w:t>接头</w:t>
            </w:r>
            <w:r>
              <w:rPr>
                <w:rFonts w:hint="eastAsia"/>
                <w:szCs w:val="18"/>
              </w:rPr>
              <w:t>厚</w:t>
            </w:r>
            <w:r w:rsidRPr="00C01AE2">
              <w:rPr>
                <w:szCs w:val="18"/>
              </w:rPr>
              <w:t>度</w:t>
            </w:r>
            <w:r>
              <w:rPr>
                <w:rFonts w:hint="eastAsia"/>
                <w:szCs w:val="18"/>
              </w:rPr>
              <w:t>(</w:t>
            </w:r>
            <w:r>
              <w:rPr>
                <w:szCs w:val="18"/>
              </w:rPr>
              <w:t>a)25</w:t>
            </w:r>
            <w:r w:rsidRPr="00C01AE2">
              <w:rPr>
                <w:szCs w:val="18"/>
              </w:rPr>
              <w:t>%的缺陷与接头边缘的距离</w:t>
            </w:r>
            <w:r>
              <w:rPr>
                <w:rFonts w:hint="eastAsia"/>
                <w:szCs w:val="18"/>
              </w:rPr>
              <w:t>(</w:t>
            </w:r>
            <w:r>
              <w:rPr>
                <w:szCs w:val="18"/>
              </w:rPr>
              <w:t>c)</w:t>
            </w:r>
            <w:r>
              <w:rPr>
                <w:rFonts w:hint="eastAsia"/>
                <w:szCs w:val="18"/>
              </w:rPr>
              <w:t>、(</w:t>
            </w:r>
            <w:r>
              <w:rPr>
                <w:szCs w:val="18"/>
              </w:rPr>
              <w:t>e)</w:t>
            </w:r>
            <w:r w:rsidRPr="00C01AE2">
              <w:rPr>
                <w:szCs w:val="18"/>
              </w:rPr>
              <w:t>均不小于</w:t>
            </w:r>
            <w:r>
              <w:rPr>
                <w:rFonts w:hint="eastAsia"/>
                <w:szCs w:val="18"/>
              </w:rPr>
              <w:t>对接</w:t>
            </w:r>
            <w:r w:rsidRPr="00C01AE2">
              <w:rPr>
                <w:szCs w:val="18"/>
              </w:rPr>
              <w:t>接头</w:t>
            </w:r>
            <w:r>
              <w:rPr>
                <w:rFonts w:hint="eastAsia"/>
                <w:szCs w:val="18"/>
              </w:rPr>
              <w:t>厚</w:t>
            </w:r>
            <w:r w:rsidRPr="00C01AE2">
              <w:rPr>
                <w:szCs w:val="18"/>
              </w:rPr>
              <w:t>度</w:t>
            </w:r>
            <w:r>
              <w:rPr>
                <w:rFonts w:hint="eastAsia"/>
                <w:szCs w:val="18"/>
              </w:rPr>
              <w:t>(</w:t>
            </w:r>
            <w:r>
              <w:rPr>
                <w:szCs w:val="18"/>
              </w:rPr>
              <w:t>a)</w:t>
            </w:r>
            <w:r w:rsidRPr="00C01AE2">
              <w:rPr>
                <w:szCs w:val="18"/>
              </w:rPr>
              <w:t>的</w:t>
            </w:r>
            <w:r>
              <w:rPr>
                <w:szCs w:val="18"/>
              </w:rPr>
              <w:t>30</w:t>
            </w:r>
            <w:r w:rsidRPr="00C01AE2">
              <w:rPr>
                <w:szCs w:val="18"/>
              </w:rPr>
              <w:t>%</w:t>
            </w:r>
          </w:p>
        </w:tc>
        <w:tc>
          <w:tcPr>
            <w:tcW w:w="2333" w:type="dxa"/>
            <w:vMerge/>
            <w:tcBorders>
              <w:right w:val="single" w:sz="12" w:space="0" w:color="auto"/>
            </w:tcBorders>
            <w:shd w:val="clear" w:color="auto" w:fill="auto"/>
            <w:vAlign w:val="center"/>
          </w:tcPr>
          <w:p w:rsidR="00164582" w:rsidRDefault="00164582" w:rsidP="00164582">
            <w:pPr>
              <w:pStyle w:val="afffffffff2"/>
            </w:pPr>
          </w:p>
        </w:tc>
      </w:tr>
      <w:tr w:rsidR="00164582" w:rsidTr="006C2034">
        <w:trPr>
          <w:trHeight w:val="281"/>
          <w:jc w:val="center"/>
        </w:trPr>
        <w:tc>
          <w:tcPr>
            <w:tcW w:w="9334" w:type="dxa"/>
            <w:gridSpan w:val="4"/>
            <w:tcBorders>
              <w:top w:val="single" w:sz="8" w:space="0" w:color="auto"/>
              <w:left w:val="single" w:sz="12" w:space="0" w:color="auto"/>
              <w:bottom w:val="single" w:sz="12" w:space="0" w:color="auto"/>
              <w:right w:val="single" w:sz="12" w:space="0" w:color="auto"/>
            </w:tcBorders>
            <w:shd w:val="clear" w:color="auto" w:fill="auto"/>
            <w:vAlign w:val="center"/>
          </w:tcPr>
          <w:p w:rsidR="00164582" w:rsidRDefault="00164582" w:rsidP="00164582">
            <w:pPr>
              <w:pStyle w:val="af4"/>
            </w:pPr>
            <w:r>
              <w:rPr>
                <w:rFonts w:hint="eastAsia"/>
              </w:rPr>
              <w:t>本表括号中的</w:t>
            </w:r>
            <w:r>
              <w:t>a、b、c、d、e见图</w:t>
            </w:r>
            <w:r w:rsidR="00732B9B">
              <w:rPr>
                <w:rFonts w:hint="eastAsia"/>
              </w:rPr>
              <w:t>2</w:t>
            </w:r>
            <w:r>
              <w:t>。</w:t>
            </w:r>
          </w:p>
        </w:tc>
      </w:tr>
    </w:tbl>
    <w:p w:rsidR="00164582" w:rsidRDefault="00164582" w:rsidP="00164582">
      <w:pPr>
        <w:pStyle w:val="afffffffffff4"/>
        <w:ind w:firstLineChars="0" w:firstLine="0"/>
      </w:pPr>
      <w:r w:rsidRPr="006B64F8">
        <w:rPr>
          <w:noProof/>
        </w:rPr>
        <w:lastRenderedPageBreak/>
        <w:drawing>
          <wp:inline distT="0" distB="0" distL="0" distR="0">
            <wp:extent cx="2667000" cy="2046993"/>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3676" cy="2052117"/>
                    </a:xfrm>
                    <a:prstGeom prst="rect">
                      <a:avLst/>
                    </a:prstGeom>
                    <a:noFill/>
                    <a:ln>
                      <a:noFill/>
                    </a:ln>
                  </pic:spPr>
                </pic:pic>
              </a:graphicData>
            </a:graphic>
          </wp:inline>
        </w:drawing>
      </w:r>
      <w:r>
        <w:t xml:space="preserve">     </w:t>
      </w:r>
      <w:r w:rsidRPr="006B64F8">
        <w:rPr>
          <w:noProof/>
        </w:rPr>
        <w:drawing>
          <wp:inline distT="0" distB="0" distL="0" distR="0">
            <wp:extent cx="2371912" cy="17907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1912" cy="1790700"/>
                    </a:xfrm>
                    <a:prstGeom prst="rect">
                      <a:avLst/>
                    </a:prstGeom>
                    <a:noFill/>
                    <a:ln>
                      <a:noFill/>
                    </a:ln>
                  </pic:spPr>
                </pic:pic>
              </a:graphicData>
            </a:graphic>
          </wp:inline>
        </w:drawing>
      </w:r>
      <w:r>
        <w:t xml:space="preserve">   </w:t>
      </w:r>
    </w:p>
    <w:p w:rsidR="00164582" w:rsidRPr="00732B9B" w:rsidRDefault="00164582" w:rsidP="00164582">
      <w:pPr>
        <w:pStyle w:val="afffffffffff4"/>
        <w:ind w:firstLine="360"/>
        <w:jc w:val="center"/>
        <w:rPr>
          <w:rFonts w:ascii="黑体" w:eastAsia="黑体" w:hAnsi="黑体"/>
          <w:sz w:val="18"/>
          <w:szCs w:val="18"/>
        </w:rPr>
      </w:pPr>
      <w:r w:rsidRPr="00732B9B">
        <w:rPr>
          <w:rFonts w:ascii="黑体" w:eastAsia="黑体" w:hAnsi="黑体" w:hint="eastAsia"/>
          <w:sz w:val="18"/>
          <w:szCs w:val="18"/>
        </w:rPr>
        <w:t xml:space="preserve">（a）搭接接头 </w:t>
      </w:r>
      <w:r w:rsidRPr="00732B9B">
        <w:rPr>
          <w:rFonts w:ascii="黑体" w:eastAsia="黑体" w:hAnsi="黑体"/>
          <w:sz w:val="18"/>
          <w:szCs w:val="18"/>
        </w:rPr>
        <w:t xml:space="preserve">         </w:t>
      </w:r>
      <w:r w:rsidR="00732B9B">
        <w:rPr>
          <w:rFonts w:ascii="黑体" w:eastAsia="黑体" w:hAnsi="黑体"/>
          <w:sz w:val="18"/>
          <w:szCs w:val="18"/>
        </w:rPr>
        <w:t xml:space="preserve">                </w:t>
      </w:r>
      <w:r w:rsidRPr="00732B9B">
        <w:rPr>
          <w:rFonts w:ascii="黑体" w:eastAsia="黑体" w:hAnsi="黑体"/>
          <w:sz w:val="18"/>
          <w:szCs w:val="18"/>
        </w:rPr>
        <w:t xml:space="preserve">       </w:t>
      </w:r>
      <w:r w:rsidRPr="00732B9B">
        <w:rPr>
          <w:rFonts w:ascii="黑体" w:eastAsia="黑体" w:hAnsi="黑体" w:hint="eastAsia"/>
          <w:sz w:val="18"/>
          <w:szCs w:val="18"/>
        </w:rPr>
        <w:t>（b）对接接头</w:t>
      </w:r>
    </w:p>
    <w:p w:rsidR="00D92E0D" w:rsidRDefault="00164582" w:rsidP="00164582">
      <w:pPr>
        <w:pStyle w:val="afd"/>
        <w:spacing w:before="120" w:after="120"/>
      </w:pPr>
      <w:r>
        <w:rPr>
          <w:rFonts w:hint="eastAsia"/>
        </w:rPr>
        <w:t>内部缺陷示意图</w:t>
      </w:r>
    </w:p>
    <w:p w:rsidR="00164582" w:rsidRDefault="00FC67AF" w:rsidP="00164582">
      <w:pPr>
        <w:pStyle w:val="affe"/>
        <w:spacing w:before="120" w:after="120"/>
      </w:pPr>
      <w:r>
        <w:rPr>
          <w:rFonts w:hint="eastAsia"/>
        </w:rPr>
        <w:t>剪切</w:t>
      </w:r>
      <w:r w:rsidR="00164582">
        <w:rPr>
          <w:rFonts w:hint="eastAsia"/>
        </w:rPr>
        <w:t>强度</w:t>
      </w:r>
    </w:p>
    <w:p w:rsidR="00164582" w:rsidRDefault="0055066A" w:rsidP="00164582">
      <w:pPr>
        <w:pStyle w:val="affff6"/>
        <w:ind w:firstLine="420"/>
      </w:pPr>
      <w:r>
        <w:rPr>
          <w:rFonts w:hint="eastAsia"/>
        </w:rPr>
        <w:t>石墨-紫铜构件接头</w:t>
      </w:r>
      <w:r w:rsidR="00164582">
        <w:rPr>
          <w:rFonts w:hint="eastAsia"/>
        </w:rPr>
        <w:t>剪切强度</w:t>
      </w:r>
      <w:r w:rsidR="00164582" w:rsidRPr="00B15427">
        <w:rPr>
          <w:rFonts w:asciiTheme="minorEastAsia" w:eastAsiaTheme="minorEastAsia" w:hAnsiTheme="minorEastAsia"/>
        </w:rPr>
        <w:t>≥</w:t>
      </w:r>
      <w:r w:rsidR="00164582" w:rsidRPr="00B15427">
        <w:rPr>
          <w:rFonts w:hAnsi="宋体"/>
        </w:rPr>
        <w:t>24MPa</w:t>
      </w:r>
      <w:r w:rsidR="00164582" w:rsidRPr="00BC6CB3">
        <w:rPr>
          <w:rFonts w:hint="eastAsia"/>
        </w:rPr>
        <w:t>。</w:t>
      </w:r>
    </w:p>
    <w:p w:rsidR="00164582" w:rsidRPr="00164582" w:rsidRDefault="00164582" w:rsidP="00164582">
      <w:pPr>
        <w:pStyle w:val="affe"/>
        <w:spacing w:before="120" w:after="120"/>
      </w:pPr>
      <w:r>
        <w:rPr>
          <w:rFonts w:hint="eastAsia"/>
        </w:rPr>
        <w:t>连接电阻</w:t>
      </w:r>
    </w:p>
    <w:p w:rsidR="00164582" w:rsidRDefault="00164582" w:rsidP="00164582">
      <w:pPr>
        <w:pStyle w:val="affff6"/>
        <w:ind w:firstLine="420"/>
        <w:rPr>
          <w:rFonts w:ascii="仿宋_GB2312" w:eastAsia="仿宋_GB2312"/>
        </w:rPr>
      </w:pPr>
      <w:r>
        <w:rPr>
          <w:rFonts w:hint="eastAsia"/>
        </w:rPr>
        <w:t>石墨</w:t>
      </w:r>
      <w:r w:rsidR="0055066A">
        <w:rPr>
          <w:rFonts w:hint="eastAsia"/>
        </w:rPr>
        <w:t>-</w:t>
      </w:r>
      <w:r>
        <w:rPr>
          <w:rFonts w:hint="eastAsia"/>
        </w:rPr>
        <w:t>紫</w:t>
      </w:r>
      <w:r w:rsidRPr="006866EB">
        <w:rPr>
          <w:rFonts w:hint="eastAsia"/>
        </w:rPr>
        <w:t>铜</w:t>
      </w:r>
      <w:r w:rsidR="0055066A">
        <w:rPr>
          <w:rFonts w:hint="eastAsia"/>
        </w:rPr>
        <w:t>构件接头</w:t>
      </w:r>
      <w:r w:rsidR="007B1B89">
        <w:rPr>
          <w:rFonts w:hint="eastAsia"/>
        </w:rPr>
        <w:t>连接</w:t>
      </w:r>
      <w:r w:rsidRPr="006866EB">
        <w:rPr>
          <w:rFonts w:hint="eastAsia"/>
        </w:rPr>
        <w:t>电阻</w:t>
      </w:r>
      <w:r w:rsidRPr="00A85C56">
        <w:rPr>
          <w:rFonts w:asciiTheme="minorEastAsia" w:eastAsiaTheme="minorEastAsia" w:hAnsiTheme="minorEastAsia"/>
        </w:rPr>
        <w:t>≤5mΩ</w:t>
      </w:r>
      <w:r>
        <w:rPr>
          <w:rFonts w:ascii="仿宋_GB2312" w:eastAsia="仿宋_GB2312" w:hint="eastAsia"/>
        </w:rPr>
        <w:t>。</w:t>
      </w:r>
    </w:p>
    <w:p w:rsidR="00164582" w:rsidRDefault="00164582" w:rsidP="00164582">
      <w:pPr>
        <w:pStyle w:val="affd"/>
        <w:spacing w:before="120" w:after="120"/>
      </w:pPr>
      <w:bookmarkStart w:id="49" w:name="_Toc99184710"/>
      <w:r>
        <w:rPr>
          <w:rFonts w:hint="eastAsia"/>
        </w:rPr>
        <w:t>检验规则</w:t>
      </w:r>
      <w:bookmarkEnd w:id="49"/>
    </w:p>
    <w:p w:rsidR="00164582" w:rsidRDefault="00164582" w:rsidP="00164582">
      <w:pPr>
        <w:pStyle w:val="affe"/>
        <w:spacing w:before="120" w:after="120"/>
      </w:pPr>
      <w:r>
        <w:rPr>
          <w:rFonts w:hint="eastAsia"/>
        </w:rPr>
        <w:t>外观质量</w:t>
      </w:r>
    </w:p>
    <w:p w:rsidR="00164582" w:rsidRPr="003C1DD6" w:rsidRDefault="004E038E" w:rsidP="00164582">
      <w:pPr>
        <w:pStyle w:val="afff"/>
        <w:spacing w:before="120" w:after="120"/>
        <w:rPr>
          <w:rFonts w:hAnsi="黑体"/>
          <w:szCs w:val="21"/>
        </w:rPr>
      </w:pPr>
      <w:r w:rsidRPr="003C1DD6">
        <w:rPr>
          <w:rFonts w:hAnsi="黑体" w:hint="eastAsia"/>
        </w:rPr>
        <w:t>工件</w:t>
      </w:r>
      <w:r w:rsidRPr="003C1DD6">
        <w:rPr>
          <w:rFonts w:hAnsi="黑体" w:hint="eastAsia"/>
          <w:szCs w:val="21"/>
        </w:rPr>
        <w:t>焊前准备、装配与固定、焊后处理均应进行检验。</w:t>
      </w:r>
    </w:p>
    <w:p w:rsidR="004E038E" w:rsidRDefault="004E038E" w:rsidP="004E038E">
      <w:pPr>
        <w:pStyle w:val="afff"/>
        <w:spacing w:before="120" w:after="120"/>
        <w:rPr>
          <w:rFonts w:hAnsi="黑体"/>
        </w:rPr>
      </w:pPr>
      <w:r w:rsidRPr="003C1DD6">
        <w:rPr>
          <w:rFonts w:hAnsi="黑体" w:hint="eastAsia"/>
          <w:szCs w:val="21"/>
        </w:rPr>
        <w:t>钎缝应1</w:t>
      </w:r>
      <w:r w:rsidRPr="003C1DD6">
        <w:rPr>
          <w:rFonts w:hAnsi="黑体"/>
          <w:szCs w:val="21"/>
        </w:rPr>
        <w:t>00</w:t>
      </w:r>
      <w:r w:rsidRPr="003C1DD6">
        <w:rPr>
          <w:rFonts w:hAnsi="黑体" w:hint="eastAsia"/>
          <w:szCs w:val="21"/>
        </w:rPr>
        <w:t>%进行目视外观检验，</w:t>
      </w:r>
      <w:r w:rsidR="001B0E04">
        <w:rPr>
          <w:rFonts w:hAnsi="黑体" w:hint="eastAsia"/>
          <w:szCs w:val="21"/>
        </w:rPr>
        <w:t>目测不能确定</w:t>
      </w:r>
      <w:r w:rsidRPr="003C1DD6">
        <w:rPr>
          <w:rFonts w:hAnsi="黑体" w:hint="eastAsia"/>
          <w:szCs w:val="21"/>
        </w:rPr>
        <w:t>时使用5～10倍放大镜进行，对于有阻挡视线、不能直接目视的部位可采用反光镜进行观察</w:t>
      </w:r>
      <w:r w:rsidRPr="003C1DD6">
        <w:rPr>
          <w:rFonts w:hAnsi="黑体" w:hint="eastAsia"/>
        </w:rPr>
        <w:t>。</w:t>
      </w:r>
    </w:p>
    <w:p w:rsidR="00040F74" w:rsidRPr="00040F74" w:rsidRDefault="00040F74" w:rsidP="00040F74">
      <w:pPr>
        <w:pStyle w:val="afff"/>
        <w:spacing w:before="120" w:after="120"/>
      </w:pPr>
      <w:r>
        <w:rPr>
          <w:rFonts w:hint="eastAsia"/>
        </w:rPr>
        <w:t>渗透检测法可检测露在表面的缺陷：如裂纹、疏松、缩孔和气孔等缺陷。</w:t>
      </w:r>
    </w:p>
    <w:p w:rsidR="00E3020D" w:rsidRPr="00E3020D" w:rsidRDefault="00E3020D" w:rsidP="00E3020D">
      <w:pPr>
        <w:pStyle w:val="affe"/>
        <w:spacing w:before="120" w:after="120"/>
      </w:pPr>
      <w:r>
        <w:rPr>
          <w:rFonts w:hint="eastAsia"/>
        </w:rPr>
        <w:t>内部质量</w:t>
      </w:r>
    </w:p>
    <w:p w:rsidR="004E038E" w:rsidRPr="003C1DD6" w:rsidRDefault="004E038E" w:rsidP="004E038E">
      <w:pPr>
        <w:pStyle w:val="afff"/>
        <w:spacing w:before="120" w:after="120"/>
        <w:rPr>
          <w:rFonts w:hAnsi="黑体"/>
          <w:szCs w:val="21"/>
        </w:rPr>
      </w:pPr>
      <w:r w:rsidRPr="003C1DD6">
        <w:rPr>
          <w:rFonts w:hAnsi="黑体" w:hint="eastAsia"/>
          <w:szCs w:val="21"/>
        </w:rPr>
        <w:t>钎焊接头内部质量抽检比例按图样或专用技术文件的规定。</w:t>
      </w:r>
    </w:p>
    <w:p w:rsidR="004E038E" w:rsidRPr="003C1DD6" w:rsidRDefault="004E038E" w:rsidP="004E038E">
      <w:pPr>
        <w:pStyle w:val="afff"/>
        <w:spacing w:before="120" w:after="120"/>
        <w:rPr>
          <w:rFonts w:hAnsi="黑体" w:cs="Arial"/>
          <w:color w:val="000000"/>
          <w:szCs w:val="21"/>
        </w:rPr>
      </w:pPr>
      <w:r w:rsidRPr="003C1DD6">
        <w:rPr>
          <w:rFonts w:hAnsi="黑体" w:hint="eastAsia"/>
          <w:szCs w:val="21"/>
        </w:rPr>
        <w:t>根据工件结构特点，</w:t>
      </w:r>
      <w:r w:rsidRPr="00576332">
        <w:rPr>
          <w:rFonts w:hAnsi="黑体" w:hint="eastAsia"/>
          <w:szCs w:val="21"/>
        </w:rPr>
        <w:t>可</w:t>
      </w:r>
      <w:r w:rsidR="00576332">
        <w:rPr>
          <w:rFonts w:hAnsi="黑体" w:hint="eastAsia"/>
          <w:szCs w:val="21"/>
        </w:rPr>
        <w:t>采</w:t>
      </w:r>
      <w:r w:rsidRPr="00576332">
        <w:rPr>
          <w:rFonts w:hAnsi="黑体" w:hint="eastAsia"/>
          <w:szCs w:val="21"/>
        </w:rPr>
        <w:t>用</w:t>
      </w:r>
      <w:r w:rsidRPr="00576332">
        <w:rPr>
          <w:rFonts w:hAnsi="黑体" w:hint="eastAsia"/>
          <w:color w:val="000000" w:themeColor="text1"/>
          <w:szCs w:val="21"/>
        </w:rPr>
        <w:t>超声波检测</w:t>
      </w:r>
      <w:r w:rsidRPr="00576332">
        <w:rPr>
          <w:rFonts w:hAnsi="黑体" w:hint="eastAsia"/>
          <w:szCs w:val="21"/>
        </w:rPr>
        <w:t>焊件内部质量，具体可</w:t>
      </w:r>
      <w:r w:rsidR="00542733" w:rsidRPr="00576332">
        <w:rPr>
          <w:rFonts w:hAnsi="黑体" w:hint="eastAsia"/>
          <w:szCs w:val="21"/>
        </w:rPr>
        <w:t>按</w:t>
      </w:r>
      <w:r w:rsidRPr="00576332">
        <w:rPr>
          <w:rFonts w:hAnsi="黑体" w:hint="eastAsia"/>
          <w:szCs w:val="21"/>
        </w:rPr>
        <w:t>照</w:t>
      </w:r>
      <w:r w:rsidR="00D8133D" w:rsidRPr="00576332">
        <w:rPr>
          <w:rFonts w:hAnsi="黑体" w:cs="Arial"/>
          <w:color w:val="000000"/>
          <w:szCs w:val="21"/>
        </w:rPr>
        <w:t>GB</w:t>
      </w:r>
      <w:r w:rsidRPr="00576332">
        <w:rPr>
          <w:rFonts w:hAnsi="黑体" w:cs="Arial"/>
          <w:color w:val="000000"/>
          <w:szCs w:val="21"/>
        </w:rPr>
        <w:t xml:space="preserve">/T </w:t>
      </w:r>
      <w:r w:rsidR="00D8133D" w:rsidRPr="00576332">
        <w:rPr>
          <w:rFonts w:hAnsi="黑体" w:cs="Arial"/>
          <w:color w:val="000000"/>
          <w:szCs w:val="21"/>
        </w:rPr>
        <w:t>1</w:t>
      </w:r>
      <w:r w:rsidR="00D8133D">
        <w:rPr>
          <w:rFonts w:hAnsi="黑体" w:cs="Arial"/>
          <w:color w:val="000000"/>
          <w:szCs w:val="21"/>
        </w:rPr>
        <w:t>1345</w:t>
      </w:r>
      <w:r w:rsidRPr="003C1DD6">
        <w:rPr>
          <w:rFonts w:hAnsi="黑体" w:cs="Arial" w:hint="eastAsia"/>
          <w:color w:val="000000"/>
          <w:szCs w:val="21"/>
        </w:rPr>
        <w:t>的相关规定执行。</w:t>
      </w:r>
    </w:p>
    <w:p w:rsidR="00A16DBA" w:rsidRPr="003C1DD6" w:rsidRDefault="00BD3404" w:rsidP="00A16DBA">
      <w:pPr>
        <w:pStyle w:val="afff"/>
        <w:spacing w:before="120" w:after="120"/>
        <w:rPr>
          <w:rFonts w:hAnsi="黑体"/>
        </w:rPr>
      </w:pPr>
      <w:r w:rsidRPr="003C1DD6">
        <w:rPr>
          <w:rFonts w:hAnsi="黑体" w:hint="eastAsia"/>
        </w:rPr>
        <w:t>计算钎着率时可采用X射线、超声波和撕裂钎缝的方法获取钎</w:t>
      </w:r>
      <w:r w:rsidR="003F6E38">
        <w:rPr>
          <w:rFonts w:hAnsi="黑体" w:hint="eastAsia"/>
        </w:rPr>
        <w:t>缝</w:t>
      </w:r>
      <w:r w:rsidRPr="003C1DD6">
        <w:rPr>
          <w:rFonts w:hAnsi="黑体" w:hint="eastAsia"/>
        </w:rPr>
        <w:t>的实际钎焊面积。</w:t>
      </w:r>
    </w:p>
    <w:p w:rsidR="004E038E" w:rsidRDefault="00E3020D" w:rsidP="00E3020D">
      <w:pPr>
        <w:pStyle w:val="affe"/>
        <w:spacing w:before="120" w:after="120"/>
      </w:pPr>
      <w:r>
        <w:rPr>
          <w:rFonts w:hint="eastAsia"/>
        </w:rPr>
        <w:t>钎缝强度</w:t>
      </w:r>
    </w:p>
    <w:p w:rsidR="004E038E" w:rsidRDefault="000C356F" w:rsidP="004E038E">
      <w:pPr>
        <w:pStyle w:val="affff6"/>
        <w:ind w:firstLine="420"/>
      </w:pPr>
      <w:r>
        <w:rPr>
          <w:rFonts w:hint="eastAsia"/>
        </w:rPr>
        <w:t>换向器用石墨-紫铜构件</w:t>
      </w:r>
      <w:r w:rsidR="004E038E">
        <w:rPr>
          <w:rFonts w:hint="eastAsia"/>
        </w:rPr>
        <w:t>钎缝强度试样形状见图</w:t>
      </w:r>
      <w:r w:rsidR="004E038E">
        <w:t>3</w:t>
      </w:r>
      <w:r w:rsidR="004E038E">
        <w:rPr>
          <w:rFonts w:hint="eastAsia"/>
        </w:rPr>
        <w:t>，具</w:t>
      </w:r>
      <w:r w:rsidR="00957F76">
        <w:rPr>
          <w:rFonts w:hint="eastAsia"/>
        </w:rPr>
        <w:t>体</w:t>
      </w:r>
      <w:r w:rsidR="00D8133D">
        <w:rPr>
          <w:rFonts w:hint="eastAsia"/>
        </w:rPr>
        <w:t>可</w:t>
      </w:r>
      <w:r w:rsidR="004E038E">
        <w:rPr>
          <w:rFonts w:hint="eastAsia"/>
        </w:rPr>
        <w:t>按照</w:t>
      </w:r>
      <w:r w:rsidR="004E038E">
        <w:rPr>
          <w:rFonts w:ascii="Arial" w:hAnsi="Arial" w:cs="Arial"/>
          <w:color w:val="000000"/>
        </w:rPr>
        <w:t xml:space="preserve">GB/T </w:t>
      </w:r>
      <w:r w:rsidR="004E038E">
        <w:rPr>
          <w:rFonts w:ascii="Arial" w:hAnsi="Arial" w:cs="Arial" w:hint="eastAsia"/>
          <w:color w:val="000000"/>
        </w:rPr>
        <w:t>11363</w:t>
      </w:r>
      <w:r w:rsidR="004E038E">
        <w:rPr>
          <w:rFonts w:ascii="Arial" w:hAnsi="Arial" w:cs="Arial" w:hint="eastAsia"/>
          <w:color w:val="000000"/>
        </w:rPr>
        <w:t>的相关规定执行</w:t>
      </w:r>
      <w:r w:rsidR="004E038E">
        <w:rPr>
          <w:rFonts w:hint="eastAsia"/>
        </w:rPr>
        <w:t>。</w:t>
      </w:r>
    </w:p>
    <w:p w:rsidR="006D6E86" w:rsidRDefault="006D6E86" w:rsidP="004E038E">
      <w:pPr>
        <w:pStyle w:val="affff6"/>
        <w:ind w:firstLine="420"/>
        <w:jc w:val="center"/>
      </w:pPr>
      <w:r w:rsidRPr="006D6E86">
        <w:lastRenderedPageBreak/>
        <w:drawing>
          <wp:inline distT="0" distB="0" distL="0" distR="0">
            <wp:extent cx="1680963" cy="189930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4796" cy="1914935"/>
                    </a:xfrm>
                    <a:prstGeom prst="rect">
                      <a:avLst/>
                    </a:prstGeom>
                    <a:noFill/>
                    <a:ln>
                      <a:noFill/>
                    </a:ln>
                  </pic:spPr>
                </pic:pic>
              </a:graphicData>
            </a:graphic>
          </wp:inline>
        </w:drawing>
      </w:r>
    </w:p>
    <w:p w:rsidR="004E038E" w:rsidRDefault="004E038E" w:rsidP="004E038E">
      <w:pPr>
        <w:pStyle w:val="afd"/>
        <w:spacing w:before="120" w:after="120"/>
      </w:pPr>
      <w:r>
        <w:rPr>
          <w:rFonts w:hint="eastAsia"/>
        </w:rPr>
        <w:t>钎缝</w:t>
      </w:r>
      <w:r w:rsidR="006D6E86">
        <w:rPr>
          <w:rFonts w:hint="eastAsia"/>
        </w:rPr>
        <w:t>剪切</w:t>
      </w:r>
      <w:r>
        <w:rPr>
          <w:rFonts w:hint="eastAsia"/>
        </w:rPr>
        <w:t>强度试样示意图</w:t>
      </w:r>
    </w:p>
    <w:p w:rsidR="004E038E" w:rsidRDefault="004E038E" w:rsidP="004E038E">
      <w:pPr>
        <w:pStyle w:val="affe"/>
        <w:spacing w:before="120" w:after="120"/>
      </w:pPr>
      <w:r>
        <w:rPr>
          <w:rFonts w:hint="eastAsia"/>
        </w:rPr>
        <w:t>连接电阻</w:t>
      </w:r>
    </w:p>
    <w:p w:rsidR="004E038E" w:rsidRDefault="004E038E" w:rsidP="004E038E">
      <w:pPr>
        <w:pStyle w:val="affff6"/>
        <w:ind w:firstLine="420"/>
      </w:pPr>
      <w:r>
        <w:rPr>
          <w:rFonts w:hint="eastAsia"/>
        </w:rPr>
        <w:t>采用伏安法测量接头连接电阻，具体见附录B。</w:t>
      </w:r>
    </w:p>
    <w:p w:rsidR="004E038E" w:rsidRDefault="004E038E" w:rsidP="004E038E">
      <w:pPr>
        <w:pStyle w:val="affc"/>
        <w:spacing w:before="240" w:after="240"/>
      </w:pPr>
      <w:bookmarkStart w:id="50" w:name="_Toc99184711"/>
      <w:r>
        <w:rPr>
          <w:rFonts w:hint="eastAsia"/>
        </w:rPr>
        <w:t>标识、贮存</w:t>
      </w:r>
      <w:r w:rsidR="00F82211">
        <w:rPr>
          <w:rFonts w:hint="eastAsia"/>
        </w:rPr>
        <w:t>及</w:t>
      </w:r>
      <w:r>
        <w:rPr>
          <w:rFonts w:hint="eastAsia"/>
        </w:rPr>
        <w:t>记录</w:t>
      </w:r>
      <w:bookmarkEnd w:id="50"/>
    </w:p>
    <w:p w:rsidR="004E038E" w:rsidRDefault="004E038E" w:rsidP="004E038E">
      <w:pPr>
        <w:pStyle w:val="affd"/>
        <w:spacing w:before="120" w:after="120"/>
      </w:pPr>
      <w:bookmarkStart w:id="51" w:name="_Toc99184712"/>
      <w:r>
        <w:rPr>
          <w:rFonts w:hint="eastAsia"/>
        </w:rPr>
        <w:t>标识</w:t>
      </w:r>
      <w:bookmarkEnd w:id="51"/>
    </w:p>
    <w:p w:rsidR="004E038E" w:rsidRDefault="004E038E" w:rsidP="00C14714">
      <w:pPr>
        <w:pStyle w:val="affff6"/>
        <w:ind w:firstLine="420"/>
      </w:pPr>
      <w:r w:rsidRPr="009C5C9C">
        <w:rPr>
          <w:rFonts w:hint="eastAsia"/>
        </w:rPr>
        <w:t>每批产品钎焊完工后填写随工单，并随该产品流转到下一工序。</w:t>
      </w:r>
      <w:r>
        <w:rPr>
          <w:rFonts w:hint="eastAsia"/>
        </w:rPr>
        <w:t>随工单</w:t>
      </w:r>
      <w:r w:rsidR="009C5C9C">
        <w:rPr>
          <w:rFonts w:hint="eastAsia"/>
        </w:rPr>
        <w:t>上至少标明以下内容：</w:t>
      </w:r>
    </w:p>
    <w:p w:rsidR="009C5C9C" w:rsidRDefault="009C5C9C" w:rsidP="00C14714">
      <w:pPr>
        <w:pStyle w:val="afffffffffff4"/>
      </w:pPr>
      <w:r>
        <w:rPr>
          <w:rFonts w:hint="eastAsia"/>
        </w:rPr>
        <w:t>a) 工序</w:t>
      </w:r>
      <w:r w:rsidR="007055BB">
        <w:rPr>
          <w:rFonts w:hint="eastAsia"/>
        </w:rPr>
        <w:t>编号</w:t>
      </w:r>
      <w:r>
        <w:rPr>
          <w:rFonts w:hint="eastAsia"/>
        </w:rPr>
        <w:t>；</w:t>
      </w:r>
    </w:p>
    <w:p w:rsidR="009C5C9C" w:rsidRDefault="009C5C9C" w:rsidP="00C14714">
      <w:pPr>
        <w:pStyle w:val="afffffffffff4"/>
      </w:pPr>
      <w:r>
        <w:rPr>
          <w:rFonts w:hint="eastAsia"/>
        </w:rPr>
        <w:t xml:space="preserve">b) </w:t>
      </w:r>
      <w:r w:rsidR="007055BB">
        <w:rPr>
          <w:rFonts w:hint="eastAsia"/>
        </w:rPr>
        <w:t>工序名称</w:t>
      </w:r>
      <w:r>
        <w:rPr>
          <w:rFonts w:hint="eastAsia"/>
        </w:rPr>
        <w:t>；</w:t>
      </w:r>
    </w:p>
    <w:p w:rsidR="009C5C9C" w:rsidRDefault="009C5C9C" w:rsidP="00C14714">
      <w:pPr>
        <w:pStyle w:val="afffffffffff4"/>
      </w:pPr>
      <w:r>
        <w:t>c</w:t>
      </w:r>
      <w:r>
        <w:rPr>
          <w:rFonts w:hint="eastAsia"/>
        </w:rPr>
        <w:t>)</w:t>
      </w:r>
      <w:r w:rsidR="00655E59">
        <w:rPr>
          <w:rFonts w:hint="eastAsia"/>
        </w:rPr>
        <w:t xml:space="preserve"> </w:t>
      </w:r>
      <w:r w:rsidR="007055BB">
        <w:rPr>
          <w:rFonts w:hint="eastAsia"/>
        </w:rPr>
        <w:t>设备编号</w:t>
      </w:r>
      <w:r>
        <w:rPr>
          <w:rFonts w:hint="eastAsia"/>
        </w:rPr>
        <w:t>；</w:t>
      </w:r>
    </w:p>
    <w:p w:rsidR="009C5C9C" w:rsidRDefault="009C5C9C" w:rsidP="00C14714">
      <w:pPr>
        <w:pStyle w:val="afffffffffff4"/>
      </w:pPr>
      <w:r>
        <w:t>d</w:t>
      </w:r>
      <w:r>
        <w:rPr>
          <w:rFonts w:hint="eastAsia"/>
        </w:rPr>
        <w:t xml:space="preserve">) </w:t>
      </w:r>
      <w:r w:rsidR="007055BB">
        <w:rPr>
          <w:rFonts w:hint="eastAsia"/>
        </w:rPr>
        <w:t>加工数量</w:t>
      </w:r>
      <w:r>
        <w:rPr>
          <w:rFonts w:hint="eastAsia"/>
        </w:rPr>
        <w:t>；</w:t>
      </w:r>
    </w:p>
    <w:p w:rsidR="009C5C9C" w:rsidRDefault="009C5C9C" w:rsidP="00C14714">
      <w:pPr>
        <w:pStyle w:val="afffffffffff4"/>
      </w:pPr>
      <w:r>
        <w:t>e</w:t>
      </w:r>
      <w:r>
        <w:rPr>
          <w:rFonts w:hint="eastAsia"/>
        </w:rPr>
        <w:t xml:space="preserve">) </w:t>
      </w:r>
      <w:r w:rsidR="007055BB">
        <w:rPr>
          <w:rFonts w:hint="eastAsia"/>
        </w:rPr>
        <w:t>加工</w:t>
      </w:r>
      <w:r>
        <w:rPr>
          <w:rFonts w:hint="eastAsia"/>
        </w:rPr>
        <w:t>日期；</w:t>
      </w:r>
    </w:p>
    <w:p w:rsidR="007055BB" w:rsidRDefault="007055BB" w:rsidP="00C14714">
      <w:pPr>
        <w:pStyle w:val="afffffffffff4"/>
      </w:pPr>
      <w:r>
        <w:t>f</w:t>
      </w:r>
      <w:r>
        <w:rPr>
          <w:rFonts w:hint="eastAsia"/>
        </w:rPr>
        <w:t>) 操</w:t>
      </w:r>
      <w:r w:rsidR="000B13E1">
        <w:rPr>
          <w:rFonts w:hint="eastAsia"/>
        </w:rPr>
        <w:t>人员名称</w:t>
      </w:r>
      <w:r>
        <w:rPr>
          <w:rFonts w:hint="eastAsia"/>
        </w:rPr>
        <w:t>；</w:t>
      </w:r>
    </w:p>
    <w:p w:rsidR="007055BB" w:rsidRPr="00B86553" w:rsidRDefault="000B13E1" w:rsidP="00C14714">
      <w:pPr>
        <w:pStyle w:val="afffffffffff4"/>
      </w:pPr>
      <w:r>
        <w:t>g</w:t>
      </w:r>
      <w:r w:rsidR="007055BB">
        <w:rPr>
          <w:rFonts w:hint="eastAsia"/>
        </w:rPr>
        <w:t xml:space="preserve">) </w:t>
      </w:r>
      <w:r>
        <w:rPr>
          <w:rFonts w:hint="eastAsia"/>
        </w:rPr>
        <w:t>质量</w:t>
      </w:r>
      <w:r w:rsidR="007055BB">
        <w:rPr>
          <w:rFonts w:hint="eastAsia"/>
        </w:rPr>
        <w:t>检验结论。</w:t>
      </w:r>
    </w:p>
    <w:p w:rsidR="004E038E" w:rsidRDefault="004E038E" w:rsidP="004E038E">
      <w:pPr>
        <w:pStyle w:val="affd"/>
        <w:spacing w:before="120" w:after="120"/>
      </w:pPr>
      <w:bookmarkStart w:id="52" w:name="_Toc99184713"/>
      <w:r>
        <w:rPr>
          <w:rFonts w:hint="eastAsia"/>
        </w:rPr>
        <w:t>贮存</w:t>
      </w:r>
      <w:bookmarkEnd w:id="52"/>
    </w:p>
    <w:p w:rsidR="004E038E" w:rsidRDefault="004E038E" w:rsidP="004E038E">
      <w:pPr>
        <w:pStyle w:val="affff6"/>
        <w:ind w:firstLine="420"/>
      </w:pPr>
      <w:r w:rsidRPr="003E64D4">
        <w:rPr>
          <w:rFonts w:hint="eastAsia"/>
        </w:rPr>
        <w:t>对钎焊后的</w:t>
      </w:r>
      <w:r w:rsidR="000C356F">
        <w:rPr>
          <w:rFonts w:hint="eastAsia"/>
        </w:rPr>
        <w:t>换向器用石墨-紫铜构件</w:t>
      </w:r>
      <w:r w:rsidRPr="003E64D4">
        <w:rPr>
          <w:rFonts w:hint="eastAsia"/>
        </w:rPr>
        <w:t>，使用专用包装盒包装好后，应贮存在环境温度为1</w:t>
      </w:r>
      <w:r w:rsidRPr="003E64D4">
        <w:t>0</w:t>
      </w:r>
      <w:r w:rsidRPr="003E64D4">
        <w:rPr>
          <w:rFonts w:hint="eastAsia"/>
        </w:rPr>
        <w:t>～</w:t>
      </w:r>
      <w:r w:rsidRPr="003E64D4">
        <w:t>30</w:t>
      </w:r>
      <w:r w:rsidRPr="003E64D4">
        <w:rPr>
          <w:rFonts w:hint="eastAsia"/>
        </w:rPr>
        <w:t>℃，相对</w:t>
      </w:r>
      <w:r w:rsidRPr="009C5C9C">
        <w:rPr>
          <w:rFonts w:hint="eastAsia"/>
        </w:rPr>
        <w:t>湿度不大于</w:t>
      </w:r>
      <w:r w:rsidR="00EA46D1" w:rsidRPr="009C5C9C">
        <w:t>55</w:t>
      </w:r>
      <w:r w:rsidRPr="009C5C9C">
        <w:rPr>
          <w:rFonts w:hint="eastAsia"/>
        </w:rPr>
        <w:t>%</w:t>
      </w:r>
      <w:r w:rsidRPr="003E64D4">
        <w:rPr>
          <w:rFonts w:hint="eastAsia"/>
        </w:rPr>
        <w:t>，周围没有酸、碱或其它腐蚀性气体且通风良好的库房里。</w:t>
      </w:r>
    </w:p>
    <w:p w:rsidR="004E038E" w:rsidRDefault="004E038E" w:rsidP="004E038E">
      <w:pPr>
        <w:pStyle w:val="affd"/>
        <w:spacing w:before="120" w:after="120"/>
      </w:pPr>
      <w:bookmarkStart w:id="53" w:name="_Toc99184714"/>
      <w:r>
        <w:rPr>
          <w:rFonts w:hint="eastAsia"/>
        </w:rPr>
        <w:t>记录</w:t>
      </w:r>
      <w:bookmarkEnd w:id="53"/>
    </w:p>
    <w:p w:rsidR="004E038E" w:rsidRPr="003E64D4" w:rsidRDefault="004E038E" w:rsidP="004E038E">
      <w:pPr>
        <w:pStyle w:val="affff6"/>
        <w:ind w:firstLine="420"/>
      </w:pPr>
      <w:r>
        <w:rPr>
          <w:rFonts w:hint="eastAsia"/>
        </w:rPr>
        <w:t>按规定格式填写工艺记录，工艺记录应包括</w:t>
      </w:r>
      <w:r w:rsidR="003F6E38">
        <w:rPr>
          <w:rFonts w:hint="eastAsia"/>
        </w:rPr>
        <w:t>设备类型、设备</w:t>
      </w:r>
      <w:r>
        <w:rPr>
          <w:rFonts w:hint="eastAsia"/>
        </w:rPr>
        <w:t>型号、</w:t>
      </w:r>
      <w:r w:rsidR="009919BE">
        <w:rPr>
          <w:rFonts w:hint="eastAsia"/>
        </w:rPr>
        <w:t>工件类型、</w:t>
      </w:r>
      <w:r>
        <w:rPr>
          <w:rFonts w:hint="eastAsia"/>
        </w:rPr>
        <w:t>生产日期、操作人员，以及生产过程中不合格品数量类型。工艺记录应清晰整洁，划改处要签名并填写日期。记录格式</w:t>
      </w:r>
      <w:r w:rsidR="009919BE">
        <w:rPr>
          <w:rFonts w:hint="eastAsia"/>
        </w:rPr>
        <w:t>见</w:t>
      </w:r>
      <w:r>
        <w:rPr>
          <w:rFonts w:hint="eastAsia"/>
        </w:rPr>
        <w:t>附录</w:t>
      </w:r>
      <w:r>
        <w:t>B</w:t>
      </w:r>
      <w:r>
        <w:rPr>
          <w:rFonts w:hint="eastAsia"/>
        </w:rPr>
        <w:t>。</w:t>
      </w:r>
    </w:p>
    <w:p w:rsidR="004E038E" w:rsidRDefault="004E038E" w:rsidP="004E038E">
      <w:pPr>
        <w:pStyle w:val="affff6"/>
        <w:ind w:firstLine="420"/>
      </w:pPr>
    </w:p>
    <w:p w:rsidR="004E038E" w:rsidRDefault="004E038E" w:rsidP="004E038E">
      <w:pPr>
        <w:pStyle w:val="affff6"/>
        <w:ind w:firstLine="420"/>
      </w:pPr>
    </w:p>
    <w:p w:rsidR="004E038E" w:rsidRDefault="00556E47" w:rsidP="004E038E">
      <w:pPr>
        <w:pStyle w:val="affff6"/>
        <w:ind w:firstLine="420"/>
      </w:pPr>
      <w:r>
        <w:rPr>
          <w:rFonts w:hint="eastAsia"/>
        </w:rPr>
        <w:t xml:space="preserve"> </w:t>
      </w:r>
      <w:r w:rsidR="00A501A0">
        <w:t xml:space="preserve"> </w:t>
      </w:r>
    </w:p>
    <w:p w:rsidR="004E038E" w:rsidRDefault="004E038E" w:rsidP="004E038E">
      <w:pPr>
        <w:pStyle w:val="affff6"/>
        <w:ind w:firstLine="420"/>
      </w:pPr>
    </w:p>
    <w:p w:rsidR="004E038E" w:rsidRDefault="004E038E" w:rsidP="004E038E">
      <w:pPr>
        <w:pStyle w:val="affff6"/>
        <w:ind w:firstLine="420"/>
      </w:pPr>
    </w:p>
    <w:p w:rsidR="004E038E" w:rsidRDefault="004E038E" w:rsidP="004E038E">
      <w:pPr>
        <w:pStyle w:val="affff6"/>
        <w:ind w:firstLine="420"/>
      </w:pPr>
    </w:p>
    <w:p w:rsidR="004E038E" w:rsidRDefault="004E038E" w:rsidP="004E038E">
      <w:pPr>
        <w:pStyle w:val="affff6"/>
        <w:ind w:firstLine="420"/>
      </w:pPr>
    </w:p>
    <w:p w:rsidR="004E038E" w:rsidRDefault="004E038E" w:rsidP="00CA3522">
      <w:pPr>
        <w:pStyle w:val="affff6"/>
        <w:ind w:firstLineChars="0" w:firstLine="0"/>
        <w:jc w:val="center"/>
        <w:sectPr w:rsidR="004E038E" w:rsidSect="009908A3">
          <w:pgSz w:w="11906" w:h="16838" w:code="9"/>
          <w:pgMar w:top="2410" w:right="1134" w:bottom="1134" w:left="1134" w:header="1418" w:footer="1134" w:gutter="284"/>
          <w:pgNumType w:start="1"/>
          <w:cols w:space="425"/>
          <w:formProt w:val="0"/>
          <w:docGrid w:linePitch="312"/>
        </w:sectPr>
      </w:pPr>
    </w:p>
    <w:p w:rsidR="004E038E" w:rsidRDefault="004E038E" w:rsidP="004E038E">
      <w:pPr>
        <w:pStyle w:val="af8"/>
        <w:rPr>
          <w:vanish w:val="0"/>
        </w:rPr>
      </w:pPr>
      <w:bookmarkStart w:id="54" w:name="BookMark5"/>
      <w:bookmarkEnd w:id="8"/>
    </w:p>
    <w:p w:rsidR="004E038E" w:rsidRDefault="004E038E" w:rsidP="004E038E">
      <w:pPr>
        <w:pStyle w:val="afe"/>
        <w:rPr>
          <w:vanish w:val="0"/>
        </w:rPr>
      </w:pPr>
    </w:p>
    <w:p w:rsidR="004E038E" w:rsidRDefault="004E038E" w:rsidP="004E038E">
      <w:pPr>
        <w:pStyle w:val="aff3"/>
        <w:spacing w:before="60" w:after="120"/>
      </w:pPr>
      <w:r>
        <w:br/>
      </w:r>
      <w:bookmarkStart w:id="55" w:name="_Toc99184715"/>
      <w:r>
        <w:rPr>
          <w:rFonts w:hint="eastAsia"/>
        </w:rPr>
        <w:t>（</w:t>
      </w:r>
      <w:r w:rsidR="003632CE">
        <w:rPr>
          <w:rFonts w:hint="eastAsia"/>
        </w:rPr>
        <w:t>资料性</w:t>
      </w:r>
      <w:r>
        <w:rPr>
          <w:rFonts w:hint="eastAsia"/>
        </w:rPr>
        <w:t>）</w:t>
      </w:r>
      <w:r w:rsidR="003632CE">
        <w:rPr>
          <w:rFonts w:hint="eastAsia"/>
        </w:rPr>
        <w:t>石墨-紫铜</w:t>
      </w:r>
      <w:r w:rsidR="000C356F">
        <w:rPr>
          <w:rFonts w:hint="eastAsia"/>
        </w:rPr>
        <w:t>构件真空</w:t>
      </w:r>
      <w:r w:rsidR="003632CE">
        <w:rPr>
          <w:rFonts w:hint="eastAsia"/>
        </w:rPr>
        <w:t>钎焊</w:t>
      </w:r>
      <w:r w:rsidR="004B16CD">
        <w:rPr>
          <w:rFonts w:hint="eastAsia"/>
        </w:rPr>
        <w:t>推荐</w:t>
      </w:r>
      <w:r w:rsidR="007B1B89">
        <w:rPr>
          <w:rFonts w:hint="eastAsia"/>
        </w:rPr>
        <w:t>用</w:t>
      </w:r>
      <w:r w:rsidR="003632CE">
        <w:rPr>
          <w:rFonts w:hint="eastAsia"/>
        </w:rPr>
        <w:t>活性钎料</w:t>
      </w:r>
      <w:bookmarkEnd w:id="55"/>
    </w:p>
    <w:p w:rsidR="004E038E" w:rsidRDefault="004E038E" w:rsidP="004E038E">
      <w:pPr>
        <w:pStyle w:val="affff6"/>
        <w:ind w:firstLine="420"/>
      </w:pPr>
    </w:p>
    <w:tbl>
      <w:tblPr>
        <w:tblStyle w:val="afffffffff5"/>
        <w:tblW w:w="9913"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408"/>
        <w:gridCol w:w="3260"/>
        <w:gridCol w:w="1276"/>
        <w:gridCol w:w="992"/>
        <w:gridCol w:w="1559"/>
        <w:gridCol w:w="1418"/>
      </w:tblGrid>
      <w:tr w:rsidR="00FF59ED" w:rsidTr="007B42AB">
        <w:trPr>
          <w:trHeight w:val="247"/>
          <w:tblHeader/>
          <w:jc w:val="center"/>
        </w:trPr>
        <w:tc>
          <w:tcPr>
            <w:tcW w:w="1408" w:type="dxa"/>
            <w:vMerge w:val="restart"/>
            <w:tcBorders>
              <w:top w:val="single" w:sz="12" w:space="0" w:color="auto"/>
              <w:left w:val="single" w:sz="12" w:space="0" w:color="auto"/>
            </w:tcBorders>
            <w:shd w:val="clear" w:color="auto" w:fill="auto"/>
            <w:vAlign w:val="center"/>
          </w:tcPr>
          <w:p w:rsidR="00FF59ED" w:rsidRPr="00922506" w:rsidRDefault="00FF59ED" w:rsidP="003632CE">
            <w:pPr>
              <w:pStyle w:val="afffffffff2"/>
              <w:rPr>
                <w:szCs w:val="18"/>
              </w:rPr>
            </w:pPr>
            <w:r w:rsidRPr="00922506">
              <w:rPr>
                <w:rFonts w:hint="eastAsia"/>
                <w:szCs w:val="18"/>
              </w:rPr>
              <w:t>牌号</w:t>
            </w:r>
          </w:p>
        </w:tc>
        <w:tc>
          <w:tcPr>
            <w:tcW w:w="3260" w:type="dxa"/>
            <w:vMerge w:val="restart"/>
            <w:tcBorders>
              <w:top w:val="single" w:sz="12" w:space="0" w:color="auto"/>
            </w:tcBorders>
            <w:shd w:val="clear" w:color="auto" w:fill="auto"/>
            <w:vAlign w:val="center"/>
          </w:tcPr>
          <w:p w:rsidR="00FF59ED" w:rsidRPr="00922506" w:rsidRDefault="00FF59ED" w:rsidP="003632CE">
            <w:pPr>
              <w:pStyle w:val="afffffffff2"/>
              <w:rPr>
                <w:szCs w:val="18"/>
              </w:rPr>
            </w:pPr>
            <w:r w:rsidRPr="00922506">
              <w:rPr>
                <w:rFonts w:hint="eastAsia"/>
                <w:szCs w:val="18"/>
              </w:rPr>
              <w:t>主要化学成分（质量分数，%）</w:t>
            </w:r>
          </w:p>
        </w:tc>
        <w:tc>
          <w:tcPr>
            <w:tcW w:w="2268" w:type="dxa"/>
            <w:gridSpan w:val="2"/>
            <w:tcBorders>
              <w:top w:val="single" w:sz="12" w:space="0" w:color="auto"/>
              <w:bottom w:val="single" w:sz="8" w:space="0" w:color="auto"/>
            </w:tcBorders>
            <w:shd w:val="clear" w:color="auto" w:fill="auto"/>
            <w:vAlign w:val="center"/>
          </w:tcPr>
          <w:p w:rsidR="00FF59ED" w:rsidRPr="00922506" w:rsidRDefault="00FF59ED" w:rsidP="003632CE">
            <w:pPr>
              <w:pStyle w:val="afffffffff2"/>
              <w:rPr>
                <w:szCs w:val="18"/>
              </w:rPr>
            </w:pPr>
            <w:r w:rsidRPr="00922506">
              <w:rPr>
                <w:rFonts w:hint="eastAsia"/>
                <w:szCs w:val="18"/>
              </w:rPr>
              <w:t>熔化温度范围</w:t>
            </w:r>
          </w:p>
        </w:tc>
        <w:tc>
          <w:tcPr>
            <w:tcW w:w="1559" w:type="dxa"/>
            <w:vMerge w:val="restart"/>
            <w:tcBorders>
              <w:top w:val="single" w:sz="12" w:space="0" w:color="auto"/>
            </w:tcBorders>
            <w:vAlign w:val="center"/>
          </w:tcPr>
          <w:p w:rsidR="00FF59ED" w:rsidRPr="00922506" w:rsidRDefault="00EB6A88" w:rsidP="00FF59ED">
            <w:pPr>
              <w:pStyle w:val="afffffffff2"/>
              <w:rPr>
                <w:szCs w:val="18"/>
              </w:rPr>
            </w:pPr>
            <w:r>
              <w:rPr>
                <w:rFonts w:hint="eastAsia"/>
                <w:szCs w:val="18"/>
              </w:rPr>
              <w:t>推荐</w:t>
            </w:r>
            <w:r w:rsidR="00FF59ED">
              <w:rPr>
                <w:rFonts w:hint="eastAsia"/>
                <w:szCs w:val="18"/>
              </w:rPr>
              <w:t>钎焊温度</w:t>
            </w:r>
            <w:r w:rsidR="00125815">
              <w:rPr>
                <w:szCs w:val="18"/>
              </w:rPr>
              <w:t>(</w:t>
            </w:r>
            <w:r w:rsidR="00125815" w:rsidRPr="003E64D4">
              <w:rPr>
                <w:rFonts w:hint="eastAsia"/>
              </w:rPr>
              <w:t>℃</w:t>
            </w:r>
            <w:r w:rsidR="00125815">
              <w:rPr>
                <w:szCs w:val="18"/>
              </w:rPr>
              <w:t>)</w:t>
            </w:r>
          </w:p>
        </w:tc>
        <w:tc>
          <w:tcPr>
            <w:tcW w:w="1418" w:type="dxa"/>
            <w:vMerge w:val="restart"/>
            <w:tcBorders>
              <w:top w:val="single" w:sz="12" w:space="0" w:color="auto"/>
              <w:right w:val="single" w:sz="12" w:space="0" w:color="auto"/>
            </w:tcBorders>
            <w:shd w:val="clear" w:color="auto" w:fill="auto"/>
            <w:vAlign w:val="center"/>
          </w:tcPr>
          <w:p w:rsidR="00FF59ED" w:rsidRPr="00922506" w:rsidRDefault="00FF59ED" w:rsidP="003632CE">
            <w:pPr>
              <w:pStyle w:val="afffffffff2"/>
              <w:rPr>
                <w:szCs w:val="18"/>
              </w:rPr>
            </w:pPr>
            <w:r w:rsidRPr="00922506">
              <w:rPr>
                <w:rFonts w:hint="eastAsia"/>
                <w:szCs w:val="18"/>
              </w:rPr>
              <w:t>主要特性</w:t>
            </w:r>
          </w:p>
        </w:tc>
      </w:tr>
      <w:tr w:rsidR="00FF59ED" w:rsidTr="007B42AB">
        <w:trPr>
          <w:trHeight w:val="247"/>
          <w:tblHeader/>
          <w:jc w:val="center"/>
        </w:trPr>
        <w:tc>
          <w:tcPr>
            <w:tcW w:w="1408" w:type="dxa"/>
            <w:vMerge/>
            <w:tcBorders>
              <w:left w:val="single" w:sz="12" w:space="0" w:color="auto"/>
              <w:bottom w:val="single" w:sz="12" w:space="0" w:color="auto"/>
            </w:tcBorders>
            <w:shd w:val="clear" w:color="auto" w:fill="auto"/>
            <w:vAlign w:val="center"/>
          </w:tcPr>
          <w:p w:rsidR="00FF59ED" w:rsidRPr="00922506" w:rsidRDefault="00FF59ED" w:rsidP="003632CE">
            <w:pPr>
              <w:pStyle w:val="afffffffff2"/>
              <w:rPr>
                <w:szCs w:val="18"/>
              </w:rPr>
            </w:pPr>
          </w:p>
        </w:tc>
        <w:tc>
          <w:tcPr>
            <w:tcW w:w="3260" w:type="dxa"/>
            <w:vMerge/>
            <w:tcBorders>
              <w:bottom w:val="single" w:sz="12" w:space="0" w:color="auto"/>
            </w:tcBorders>
            <w:shd w:val="clear" w:color="auto" w:fill="auto"/>
            <w:vAlign w:val="center"/>
          </w:tcPr>
          <w:p w:rsidR="00FF59ED" w:rsidRPr="00922506" w:rsidRDefault="00FF59ED" w:rsidP="003632CE">
            <w:pPr>
              <w:pStyle w:val="afffffffff2"/>
              <w:rPr>
                <w:szCs w:val="18"/>
              </w:rPr>
            </w:pPr>
          </w:p>
        </w:tc>
        <w:tc>
          <w:tcPr>
            <w:tcW w:w="1276" w:type="dxa"/>
            <w:tcBorders>
              <w:top w:val="single" w:sz="8" w:space="0" w:color="auto"/>
              <w:bottom w:val="single" w:sz="12" w:space="0" w:color="auto"/>
            </w:tcBorders>
            <w:shd w:val="clear" w:color="auto" w:fill="auto"/>
            <w:vAlign w:val="center"/>
          </w:tcPr>
          <w:p w:rsidR="00FF59ED" w:rsidRPr="00922506" w:rsidRDefault="00FF59ED" w:rsidP="003632CE">
            <w:pPr>
              <w:pStyle w:val="afffffffff2"/>
              <w:rPr>
                <w:szCs w:val="18"/>
              </w:rPr>
            </w:pPr>
            <w:r w:rsidRPr="00922506">
              <w:rPr>
                <w:rFonts w:hint="eastAsia"/>
                <w:szCs w:val="18"/>
              </w:rPr>
              <w:t>固相线</w:t>
            </w:r>
            <w:r>
              <w:rPr>
                <w:szCs w:val="18"/>
              </w:rPr>
              <w:t>(</w:t>
            </w:r>
            <w:r w:rsidRPr="003E64D4">
              <w:rPr>
                <w:rFonts w:hint="eastAsia"/>
              </w:rPr>
              <w:t>℃</w:t>
            </w:r>
            <w:r>
              <w:rPr>
                <w:szCs w:val="18"/>
              </w:rPr>
              <w:t>)</w:t>
            </w:r>
          </w:p>
        </w:tc>
        <w:tc>
          <w:tcPr>
            <w:tcW w:w="992" w:type="dxa"/>
            <w:tcBorders>
              <w:top w:val="single" w:sz="8" w:space="0" w:color="auto"/>
              <w:bottom w:val="single" w:sz="12" w:space="0" w:color="auto"/>
            </w:tcBorders>
            <w:shd w:val="clear" w:color="auto" w:fill="auto"/>
            <w:vAlign w:val="center"/>
          </w:tcPr>
          <w:p w:rsidR="00FF59ED" w:rsidRPr="00922506" w:rsidRDefault="00FF59ED" w:rsidP="003632CE">
            <w:pPr>
              <w:pStyle w:val="afffffffff2"/>
              <w:rPr>
                <w:szCs w:val="18"/>
              </w:rPr>
            </w:pPr>
            <w:r w:rsidRPr="00922506">
              <w:rPr>
                <w:rFonts w:hint="eastAsia"/>
                <w:szCs w:val="18"/>
              </w:rPr>
              <w:t>液相线</w:t>
            </w:r>
            <w:r>
              <w:rPr>
                <w:szCs w:val="18"/>
              </w:rPr>
              <w:t>(</w:t>
            </w:r>
            <w:r w:rsidRPr="003E64D4">
              <w:rPr>
                <w:rFonts w:hint="eastAsia"/>
              </w:rPr>
              <w:t>℃</w:t>
            </w:r>
            <w:r>
              <w:rPr>
                <w:szCs w:val="18"/>
              </w:rPr>
              <w:t>)</w:t>
            </w:r>
          </w:p>
        </w:tc>
        <w:tc>
          <w:tcPr>
            <w:tcW w:w="1559" w:type="dxa"/>
            <w:vMerge/>
            <w:tcBorders>
              <w:bottom w:val="single" w:sz="12" w:space="0" w:color="auto"/>
            </w:tcBorders>
          </w:tcPr>
          <w:p w:rsidR="00FF59ED" w:rsidRPr="00922506" w:rsidRDefault="00FF59ED" w:rsidP="003632CE">
            <w:pPr>
              <w:pStyle w:val="afffffffff2"/>
              <w:rPr>
                <w:szCs w:val="18"/>
              </w:rPr>
            </w:pPr>
          </w:p>
        </w:tc>
        <w:tc>
          <w:tcPr>
            <w:tcW w:w="1418" w:type="dxa"/>
            <w:vMerge/>
            <w:tcBorders>
              <w:bottom w:val="single" w:sz="12" w:space="0" w:color="auto"/>
              <w:right w:val="single" w:sz="12" w:space="0" w:color="auto"/>
            </w:tcBorders>
            <w:shd w:val="clear" w:color="auto" w:fill="auto"/>
            <w:vAlign w:val="center"/>
          </w:tcPr>
          <w:p w:rsidR="00FF59ED" w:rsidRPr="00922506" w:rsidRDefault="00FF59ED" w:rsidP="003632CE">
            <w:pPr>
              <w:pStyle w:val="afffffffff2"/>
              <w:rPr>
                <w:szCs w:val="18"/>
              </w:rPr>
            </w:pPr>
          </w:p>
        </w:tc>
      </w:tr>
      <w:tr w:rsidR="00FF59ED" w:rsidTr="007B42AB">
        <w:trPr>
          <w:trHeight w:val="465"/>
          <w:jc w:val="center"/>
        </w:trPr>
        <w:tc>
          <w:tcPr>
            <w:tcW w:w="1408" w:type="dxa"/>
            <w:tcBorders>
              <w:top w:val="single" w:sz="12" w:space="0" w:color="auto"/>
              <w:left w:val="single" w:sz="12" w:space="0" w:color="auto"/>
            </w:tcBorders>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BAg63CuTi</w:t>
            </w:r>
          </w:p>
        </w:tc>
        <w:tc>
          <w:tcPr>
            <w:tcW w:w="3260" w:type="dxa"/>
            <w:tcBorders>
              <w:top w:val="single" w:sz="12" w:space="0" w:color="auto"/>
            </w:tcBorders>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Ag-(32</w:t>
            </w:r>
            <w:r w:rsidRPr="00922506">
              <w:rPr>
                <w:rFonts w:ascii="Times New Roman"/>
                <w:szCs w:val="18"/>
              </w:rPr>
              <w:t>～</w:t>
            </w:r>
            <w:r w:rsidRPr="00922506">
              <w:rPr>
                <w:rFonts w:ascii="Times New Roman"/>
                <w:szCs w:val="18"/>
              </w:rPr>
              <w:t>38)Cu-(1.5</w:t>
            </w:r>
            <w:r w:rsidRPr="00922506">
              <w:rPr>
                <w:rFonts w:ascii="Times New Roman"/>
                <w:szCs w:val="18"/>
              </w:rPr>
              <w:t>～</w:t>
            </w:r>
            <w:r w:rsidRPr="00922506">
              <w:rPr>
                <w:rFonts w:ascii="Times New Roman"/>
                <w:szCs w:val="18"/>
              </w:rPr>
              <w:t>2)Ti</w:t>
            </w:r>
          </w:p>
        </w:tc>
        <w:tc>
          <w:tcPr>
            <w:tcW w:w="1276" w:type="dxa"/>
            <w:tcBorders>
              <w:top w:val="single" w:sz="12" w:space="0" w:color="auto"/>
            </w:tcBorders>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780</w:t>
            </w:r>
          </w:p>
        </w:tc>
        <w:tc>
          <w:tcPr>
            <w:tcW w:w="992" w:type="dxa"/>
            <w:tcBorders>
              <w:top w:val="single" w:sz="12" w:space="0" w:color="auto"/>
            </w:tcBorders>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805</w:t>
            </w:r>
          </w:p>
        </w:tc>
        <w:tc>
          <w:tcPr>
            <w:tcW w:w="1559" w:type="dxa"/>
            <w:tcBorders>
              <w:top w:val="single" w:sz="12" w:space="0" w:color="auto"/>
            </w:tcBorders>
            <w:vAlign w:val="center"/>
          </w:tcPr>
          <w:p w:rsidR="00FF59ED" w:rsidRPr="00922506" w:rsidRDefault="00EB6A88" w:rsidP="00EB6A88">
            <w:pPr>
              <w:pStyle w:val="afffffffff2"/>
              <w:rPr>
                <w:rFonts w:hAnsi="宋体"/>
                <w:szCs w:val="18"/>
              </w:rPr>
            </w:pPr>
            <w:r>
              <w:rPr>
                <w:rFonts w:hAnsi="宋体" w:hint="eastAsia"/>
                <w:szCs w:val="18"/>
              </w:rPr>
              <w:t>8</w:t>
            </w:r>
            <w:r w:rsidR="00C71B7F">
              <w:rPr>
                <w:rFonts w:hAnsi="宋体"/>
                <w:szCs w:val="18"/>
              </w:rPr>
              <w:t>35</w:t>
            </w:r>
            <w:r w:rsidR="00C71B7F" w:rsidRPr="00922506">
              <w:rPr>
                <w:rFonts w:ascii="Times New Roman"/>
                <w:szCs w:val="18"/>
              </w:rPr>
              <w:t>～</w:t>
            </w:r>
            <w:r w:rsidR="00C71B7F">
              <w:rPr>
                <w:rFonts w:ascii="Times New Roman" w:hint="eastAsia"/>
                <w:szCs w:val="18"/>
              </w:rPr>
              <w:t>8</w:t>
            </w:r>
            <w:r w:rsidR="00C71B7F">
              <w:rPr>
                <w:rFonts w:ascii="Times New Roman"/>
                <w:szCs w:val="18"/>
              </w:rPr>
              <w:t>55</w:t>
            </w:r>
          </w:p>
        </w:tc>
        <w:tc>
          <w:tcPr>
            <w:tcW w:w="1418" w:type="dxa"/>
            <w:vMerge w:val="restart"/>
            <w:tcBorders>
              <w:top w:val="single" w:sz="12" w:space="0" w:color="auto"/>
              <w:right w:val="single" w:sz="12" w:space="0" w:color="auto"/>
            </w:tcBorders>
            <w:shd w:val="clear" w:color="auto" w:fill="auto"/>
            <w:vAlign w:val="center"/>
          </w:tcPr>
          <w:p w:rsidR="00FF59ED" w:rsidRPr="00922506" w:rsidRDefault="00FF59ED" w:rsidP="003632CE">
            <w:pPr>
              <w:pStyle w:val="afffffffff2"/>
              <w:rPr>
                <w:szCs w:val="18"/>
              </w:rPr>
            </w:pPr>
            <w:r w:rsidRPr="00922506">
              <w:rPr>
                <w:rFonts w:hAnsi="宋体" w:hint="eastAsia"/>
                <w:szCs w:val="18"/>
              </w:rPr>
              <w:t>适于高端换向器中石墨与紫铜的真空钎焊</w:t>
            </w:r>
          </w:p>
        </w:tc>
      </w:tr>
      <w:tr w:rsidR="00FF59ED" w:rsidTr="007B42AB">
        <w:trPr>
          <w:trHeight w:val="465"/>
          <w:jc w:val="center"/>
        </w:trPr>
        <w:tc>
          <w:tcPr>
            <w:tcW w:w="1408" w:type="dxa"/>
            <w:tcBorders>
              <w:left w:val="single" w:sz="12" w:space="0" w:color="auto"/>
            </w:tcBorders>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BAg68CuTi</w:t>
            </w:r>
          </w:p>
        </w:tc>
        <w:tc>
          <w:tcPr>
            <w:tcW w:w="3260"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Ag-(27</w:t>
            </w:r>
            <w:r w:rsidRPr="00922506">
              <w:rPr>
                <w:rFonts w:ascii="Times New Roman"/>
                <w:szCs w:val="18"/>
              </w:rPr>
              <w:t>～</w:t>
            </w:r>
            <w:r w:rsidRPr="00922506">
              <w:rPr>
                <w:rFonts w:ascii="Times New Roman"/>
                <w:szCs w:val="18"/>
              </w:rPr>
              <w:t>32)Cu-(2</w:t>
            </w:r>
            <w:r w:rsidRPr="00922506">
              <w:rPr>
                <w:rFonts w:ascii="Times New Roman"/>
                <w:szCs w:val="18"/>
              </w:rPr>
              <w:t>～</w:t>
            </w:r>
            <w:r w:rsidRPr="00922506">
              <w:rPr>
                <w:rFonts w:ascii="Times New Roman"/>
                <w:szCs w:val="18"/>
              </w:rPr>
              <w:t xml:space="preserve">3)Ti  </w:t>
            </w:r>
          </w:p>
        </w:tc>
        <w:tc>
          <w:tcPr>
            <w:tcW w:w="1276"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780</w:t>
            </w:r>
          </w:p>
        </w:tc>
        <w:tc>
          <w:tcPr>
            <w:tcW w:w="992"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815</w:t>
            </w:r>
          </w:p>
        </w:tc>
        <w:tc>
          <w:tcPr>
            <w:tcW w:w="1559" w:type="dxa"/>
            <w:vAlign w:val="center"/>
          </w:tcPr>
          <w:p w:rsidR="00FF59ED" w:rsidRPr="00922506" w:rsidRDefault="00EB6A88" w:rsidP="00EB6A88">
            <w:pPr>
              <w:pStyle w:val="afffffffff2"/>
              <w:rPr>
                <w:szCs w:val="18"/>
              </w:rPr>
            </w:pPr>
            <w:r>
              <w:rPr>
                <w:rFonts w:hint="eastAsia"/>
                <w:szCs w:val="18"/>
              </w:rPr>
              <w:t>8</w:t>
            </w:r>
            <w:r w:rsidR="00C71B7F">
              <w:rPr>
                <w:szCs w:val="18"/>
              </w:rPr>
              <w:t>45</w:t>
            </w:r>
            <w:r w:rsidR="00C71B7F" w:rsidRPr="00922506">
              <w:rPr>
                <w:rFonts w:ascii="Times New Roman"/>
                <w:szCs w:val="18"/>
              </w:rPr>
              <w:t>～</w:t>
            </w:r>
            <w:r w:rsidR="00C71B7F">
              <w:rPr>
                <w:rFonts w:ascii="Times New Roman" w:hint="eastAsia"/>
                <w:szCs w:val="18"/>
              </w:rPr>
              <w:t>8</w:t>
            </w:r>
            <w:r w:rsidR="00C71B7F">
              <w:rPr>
                <w:rFonts w:ascii="Times New Roman"/>
                <w:szCs w:val="18"/>
              </w:rPr>
              <w:t>60</w:t>
            </w:r>
          </w:p>
        </w:tc>
        <w:tc>
          <w:tcPr>
            <w:tcW w:w="1418" w:type="dxa"/>
            <w:vMerge/>
            <w:tcBorders>
              <w:right w:val="single" w:sz="12" w:space="0" w:color="auto"/>
            </w:tcBorders>
            <w:shd w:val="clear" w:color="auto" w:fill="auto"/>
            <w:vAlign w:val="center"/>
          </w:tcPr>
          <w:p w:rsidR="00FF59ED" w:rsidRPr="00922506" w:rsidRDefault="00FF59ED" w:rsidP="003632CE">
            <w:pPr>
              <w:pStyle w:val="afffffffff2"/>
              <w:rPr>
                <w:szCs w:val="18"/>
              </w:rPr>
            </w:pPr>
          </w:p>
        </w:tc>
      </w:tr>
      <w:tr w:rsidR="00FF59ED" w:rsidTr="007B42AB">
        <w:trPr>
          <w:trHeight w:val="487"/>
          <w:jc w:val="center"/>
        </w:trPr>
        <w:tc>
          <w:tcPr>
            <w:tcW w:w="1408" w:type="dxa"/>
            <w:tcBorders>
              <w:left w:val="single" w:sz="12" w:space="0" w:color="auto"/>
            </w:tcBorders>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BAg59CuInTi</w:t>
            </w:r>
          </w:p>
        </w:tc>
        <w:tc>
          <w:tcPr>
            <w:tcW w:w="3260"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Ag-(23.5</w:t>
            </w:r>
            <w:r w:rsidRPr="00922506">
              <w:rPr>
                <w:rFonts w:ascii="Times New Roman"/>
                <w:szCs w:val="18"/>
              </w:rPr>
              <w:t>～</w:t>
            </w:r>
            <w:r w:rsidRPr="00922506">
              <w:rPr>
                <w:rFonts w:ascii="Times New Roman"/>
                <w:szCs w:val="18"/>
              </w:rPr>
              <w:t>30)Cu-(1</w:t>
            </w:r>
            <w:r w:rsidRPr="00922506">
              <w:rPr>
                <w:rFonts w:ascii="Times New Roman"/>
                <w:szCs w:val="18"/>
              </w:rPr>
              <w:t>～</w:t>
            </w:r>
            <w:r w:rsidRPr="00922506">
              <w:rPr>
                <w:rFonts w:ascii="Times New Roman"/>
                <w:szCs w:val="18"/>
              </w:rPr>
              <w:t>1.5)Ti-(12</w:t>
            </w:r>
            <w:r w:rsidRPr="00922506">
              <w:rPr>
                <w:rFonts w:ascii="Times New Roman"/>
                <w:szCs w:val="18"/>
              </w:rPr>
              <w:t>～</w:t>
            </w:r>
            <w:r w:rsidRPr="00922506">
              <w:rPr>
                <w:rFonts w:ascii="Times New Roman"/>
                <w:szCs w:val="18"/>
              </w:rPr>
              <w:t>15)In</w:t>
            </w:r>
          </w:p>
        </w:tc>
        <w:tc>
          <w:tcPr>
            <w:tcW w:w="1276"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605</w:t>
            </w:r>
          </w:p>
        </w:tc>
        <w:tc>
          <w:tcPr>
            <w:tcW w:w="992"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715</w:t>
            </w:r>
          </w:p>
        </w:tc>
        <w:tc>
          <w:tcPr>
            <w:tcW w:w="1559" w:type="dxa"/>
            <w:vAlign w:val="center"/>
          </w:tcPr>
          <w:p w:rsidR="00FF59ED" w:rsidRPr="00922506" w:rsidRDefault="00EB6A88" w:rsidP="00EB6A88">
            <w:pPr>
              <w:pStyle w:val="afffffffff2"/>
              <w:rPr>
                <w:szCs w:val="18"/>
              </w:rPr>
            </w:pPr>
            <w:r>
              <w:rPr>
                <w:rFonts w:hint="eastAsia"/>
                <w:szCs w:val="18"/>
              </w:rPr>
              <w:t>7</w:t>
            </w:r>
            <w:r w:rsidR="00C71B7F">
              <w:rPr>
                <w:szCs w:val="18"/>
              </w:rPr>
              <w:t>45</w:t>
            </w:r>
            <w:r w:rsidR="00C71B7F" w:rsidRPr="00922506">
              <w:rPr>
                <w:rFonts w:ascii="Times New Roman"/>
                <w:szCs w:val="18"/>
              </w:rPr>
              <w:t>～</w:t>
            </w:r>
            <w:r w:rsidR="00C71B7F">
              <w:rPr>
                <w:rFonts w:ascii="Times New Roman" w:hint="eastAsia"/>
                <w:szCs w:val="18"/>
              </w:rPr>
              <w:t>7</w:t>
            </w:r>
            <w:r w:rsidR="00C71B7F">
              <w:rPr>
                <w:rFonts w:ascii="Times New Roman"/>
                <w:szCs w:val="18"/>
              </w:rPr>
              <w:t>65</w:t>
            </w:r>
          </w:p>
        </w:tc>
        <w:tc>
          <w:tcPr>
            <w:tcW w:w="1418" w:type="dxa"/>
            <w:vMerge/>
            <w:tcBorders>
              <w:right w:val="single" w:sz="12" w:space="0" w:color="auto"/>
            </w:tcBorders>
            <w:shd w:val="clear" w:color="auto" w:fill="auto"/>
            <w:vAlign w:val="center"/>
          </w:tcPr>
          <w:p w:rsidR="00FF59ED" w:rsidRPr="00922506" w:rsidRDefault="00FF59ED" w:rsidP="003632CE">
            <w:pPr>
              <w:pStyle w:val="afffffffff2"/>
              <w:rPr>
                <w:szCs w:val="18"/>
              </w:rPr>
            </w:pPr>
          </w:p>
        </w:tc>
      </w:tr>
      <w:tr w:rsidR="00FF59ED" w:rsidTr="007B42AB">
        <w:trPr>
          <w:trHeight w:val="465"/>
          <w:jc w:val="center"/>
        </w:trPr>
        <w:tc>
          <w:tcPr>
            <w:tcW w:w="1408" w:type="dxa"/>
            <w:tcBorders>
              <w:left w:val="single" w:sz="12" w:space="0" w:color="auto"/>
            </w:tcBorders>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BAg63CuTiSn</w:t>
            </w:r>
          </w:p>
        </w:tc>
        <w:tc>
          <w:tcPr>
            <w:tcW w:w="3260"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Ag-(31</w:t>
            </w:r>
            <w:r w:rsidRPr="00922506">
              <w:rPr>
                <w:rFonts w:ascii="Times New Roman"/>
                <w:szCs w:val="18"/>
              </w:rPr>
              <w:t>～</w:t>
            </w:r>
            <w:r w:rsidRPr="00922506">
              <w:rPr>
                <w:rFonts w:ascii="Times New Roman"/>
                <w:szCs w:val="18"/>
              </w:rPr>
              <w:t>37)Cu-(1.5</w:t>
            </w:r>
            <w:r w:rsidRPr="00922506">
              <w:rPr>
                <w:rFonts w:ascii="Times New Roman"/>
                <w:szCs w:val="18"/>
              </w:rPr>
              <w:t>～</w:t>
            </w:r>
            <w:r w:rsidRPr="00922506">
              <w:rPr>
                <w:rFonts w:ascii="Times New Roman"/>
                <w:szCs w:val="18"/>
              </w:rPr>
              <w:t>2)Ti-(0.5</w:t>
            </w:r>
            <w:r w:rsidRPr="00922506">
              <w:rPr>
                <w:rFonts w:ascii="Times New Roman"/>
                <w:szCs w:val="18"/>
              </w:rPr>
              <w:t>～</w:t>
            </w:r>
            <w:r w:rsidRPr="00922506">
              <w:rPr>
                <w:rFonts w:ascii="Times New Roman"/>
                <w:szCs w:val="18"/>
              </w:rPr>
              <w:t xml:space="preserve">1.5)Sn </w:t>
            </w:r>
          </w:p>
        </w:tc>
        <w:tc>
          <w:tcPr>
            <w:tcW w:w="1276"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775</w:t>
            </w:r>
          </w:p>
        </w:tc>
        <w:tc>
          <w:tcPr>
            <w:tcW w:w="992"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806</w:t>
            </w:r>
          </w:p>
        </w:tc>
        <w:tc>
          <w:tcPr>
            <w:tcW w:w="1559" w:type="dxa"/>
            <w:vAlign w:val="center"/>
          </w:tcPr>
          <w:p w:rsidR="00FF59ED" w:rsidRPr="00922506" w:rsidRDefault="00EB6A88" w:rsidP="00EB6A88">
            <w:pPr>
              <w:pStyle w:val="afffffffff2"/>
              <w:rPr>
                <w:szCs w:val="18"/>
              </w:rPr>
            </w:pPr>
            <w:r>
              <w:rPr>
                <w:rFonts w:hint="eastAsia"/>
                <w:szCs w:val="18"/>
              </w:rPr>
              <w:t>8</w:t>
            </w:r>
            <w:r>
              <w:rPr>
                <w:szCs w:val="18"/>
              </w:rPr>
              <w:t>40</w:t>
            </w:r>
            <w:r w:rsidR="00C71B7F" w:rsidRPr="00922506">
              <w:rPr>
                <w:rFonts w:ascii="Times New Roman"/>
                <w:szCs w:val="18"/>
              </w:rPr>
              <w:t>～</w:t>
            </w:r>
            <w:r w:rsidR="00C71B7F">
              <w:rPr>
                <w:rFonts w:ascii="Times New Roman" w:hint="eastAsia"/>
                <w:szCs w:val="18"/>
              </w:rPr>
              <w:t>8</w:t>
            </w:r>
            <w:r w:rsidR="00C71B7F">
              <w:rPr>
                <w:rFonts w:ascii="Times New Roman"/>
                <w:szCs w:val="18"/>
              </w:rPr>
              <w:t>55</w:t>
            </w:r>
          </w:p>
        </w:tc>
        <w:tc>
          <w:tcPr>
            <w:tcW w:w="1418" w:type="dxa"/>
            <w:vMerge/>
            <w:tcBorders>
              <w:right w:val="single" w:sz="12" w:space="0" w:color="auto"/>
            </w:tcBorders>
            <w:shd w:val="clear" w:color="auto" w:fill="auto"/>
            <w:vAlign w:val="center"/>
          </w:tcPr>
          <w:p w:rsidR="00FF59ED" w:rsidRPr="00922506" w:rsidRDefault="00FF59ED" w:rsidP="003632CE">
            <w:pPr>
              <w:pStyle w:val="afffffffff2"/>
              <w:rPr>
                <w:szCs w:val="18"/>
              </w:rPr>
            </w:pPr>
          </w:p>
        </w:tc>
      </w:tr>
      <w:tr w:rsidR="00FF59ED" w:rsidTr="007B42AB">
        <w:trPr>
          <w:trHeight w:val="465"/>
          <w:jc w:val="center"/>
        </w:trPr>
        <w:tc>
          <w:tcPr>
            <w:tcW w:w="1408" w:type="dxa"/>
            <w:tcBorders>
              <w:left w:val="single" w:sz="12" w:space="0" w:color="auto"/>
            </w:tcBorders>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BTi35ZrCuNi</w:t>
            </w:r>
          </w:p>
        </w:tc>
        <w:tc>
          <w:tcPr>
            <w:tcW w:w="3260"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Ti-(34</w:t>
            </w:r>
            <w:r w:rsidRPr="00922506">
              <w:rPr>
                <w:rFonts w:ascii="Times New Roman"/>
                <w:szCs w:val="18"/>
              </w:rPr>
              <w:t>～</w:t>
            </w:r>
            <w:r w:rsidRPr="00922506">
              <w:rPr>
                <w:rFonts w:ascii="Times New Roman"/>
                <w:szCs w:val="18"/>
              </w:rPr>
              <w:t>36)Zr-(14</w:t>
            </w:r>
            <w:r w:rsidRPr="00922506">
              <w:rPr>
                <w:rFonts w:ascii="Times New Roman"/>
                <w:szCs w:val="18"/>
              </w:rPr>
              <w:t>～</w:t>
            </w:r>
            <w:r w:rsidRPr="00922506">
              <w:rPr>
                <w:rFonts w:ascii="Times New Roman"/>
                <w:szCs w:val="18"/>
              </w:rPr>
              <w:t>16)Cu-(14</w:t>
            </w:r>
            <w:r w:rsidRPr="00922506">
              <w:rPr>
                <w:rFonts w:ascii="Times New Roman"/>
                <w:szCs w:val="18"/>
              </w:rPr>
              <w:t>～</w:t>
            </w:r>
            <w:r w:rsidRPr="00922506">
              <w:rPr>
                <w:rFonts w:ascii="Times New Roman"/>
                <w:szCs w:val="18"/>
              </w:rPr>
              <w:t>16)Ni</w:t>
            </w:r>
          </w:p>
        </w:tc>
        <w:tc>
          <w:tcPr>
            <w:tcW w:w="1276"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770</w:t>
            </w:r>
          </w:p>
        </w:tc>
        <w:tc>
          <w:tcPr>
            <w:tcW w:w="992"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820</w:t>
            </w:r>
          </w:p>
        </w:tc>
        <w:tc>
          <w:tcPr>
            <w:tcW w:w="1559" w:type="dxa"/>
            <w:vAlign w:val="center"/>
          </w:tcPr>
          <w:p w:rsidR="00FF59ED" w:rsidRPr="00922506" w:rsidRDefault="00EB6A88" w:rsidP="00EB6A88">
            <w:pPr>
              <w:pStyle w:val="afffffffff2"/>
              <w:rPr>
                <w:rFonts w:hAnsi="宋体"/>
                <w:szCs w:val="18"/>
              </w:rPr>
            </w:pPr>
            <w:r>
              <w:rPr>
                <w:rFonts w:hAnsi="宋体" w:hint="eastAsia"/>
                <w:szCs w:val="18"/>
              </w:rPr>
              <w:t>8</w:t>
            </w:r>
            <w:r>
              <w:rPr>
                <w:rFonts w:hAnsi="宋体"/>
                <w:szCs w:val="18"/>
              </w:rPr>
              <w:t>5</w:t>
            </w:r>
            <w:r w:rsidR="00C71B7F">
              <w:rPr>
                <w:rFonts w:hAnsi="宋体"/>
                <w:szCs w:val="18"/>
              </w:rPr>
              <w:t>0</w:t>
            </w:r>
            <w:r w:rsidR="00C71B7F" w:rsidRPr="00922506">
              <w:rPr>
                <w:rFonts w:ascii="Times New Roman"/>
                <w:szCs w:val="18"/>
              </w:rPr>
              <w:t>～</w:t>
            </w:r>
            <w:r w:rsidR="00C71B7F">
              <w:rPr>
                <w:rFonts w:ascii="Times New Roman" w:hint="eastAsia"/>
                <w:szCs w:val="18"/>
              </w:rPr>
              <w:t>8</w:t>
            </w:r>
            <w:r w:rsidR="00C71B7F">
              <w:rPr>
                <w:rFonts w:ascii="Times New Roman"/>
                <w:szCs w:val="18"/>
              </w:rPr>
              <w:t>70</w:t>
            </w:r>
          </w:p>
        </w:tc>
        <w:tc>
          <w:tcPr>
            <w:tcW w:w="1418" w:type="dxa"/>
            <w:vMerge w:val="restart"/>
            <w:tcBorders>
              <w:right w:val="single" w:sz="12" w:space="0" w:color="auto"/>
            </w:tcBorders>
            <w:shd w:val="clear" w:color="auto" w:fill="auto"/>
            <w:vAlign w:val="center"/>
          </w:tcPr>
          <w:p w:rsidR="00FF59ED" w:rsidRPr="00922506" w:rsidRDefault="005E2B22" w:rsidP="003632CE">
            <w:pPr>
              <w:pStyle w:val="afffffffff2"/>
              <w:rPr>
                <w:szCs w:val="18"/>
              </w:rPr>
            </w:pPr>
            <w:r w:rsidRPr="00922506">
              <w:rPr>
                <w:rFonts w:hAnsi="宋体" w:hint="eastAsia"/>
                <w:szCs w:val="18"/>
              </w:rPr>
              <w:t>适于</w:t>
            </w:r>
            <w:r>
              <w:rPr>
                <w:rFonts w:hAnsi="宋体" w:hint="eastAsia"/>
                <w:szCs w:val="18"/>
              </w:rPr>
              <w:t>中</w:t>
            </w:r>
            <w:r w:rsidRPr="00922506">
              <w:rPr>
                <w:rFonts w:hAnsi="宋体" w:hint="eastAsia"/>
                <w:szCs w:val="18"/>
              </w:rPr>
              <w:t>端换向器中石墨与紫铜的真空钎焊</w:t>
            </w:r>
          </w:p>
        </w:tc>
      </w:tr>
      <w:tr w:rsidR="00FF59ED" w:rsidTr="007B42AB">
        <w:trPr>
          <w:trHeight w:val="465"/>
          <w:jc w:val="center"/>
        </w:trPr>
        <w:tc>
          <w:tcPr>
            <w:tcW w:w="1408" w:type="dxa"/>
            <w:tcBorders>
              <w:left w:val="single" w:sz="12" w:space="0" w:color="auto"/>
            </w:tcBorders>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BTi38ZrCuNi</w:t>
            </w:r>
          </w:p>
        </w:tc>
        <w:tc>
          <w:tcPr>
            <w:tcW w:w="3260"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Ti-(36.5</w:t>
            </w:r>
            <w:r w:rsidRPr="00922506">
              <w:rPr>
                <w:rFonts w:ascii="Times New Roman"/>
                <w:szCs w:val="18"/>
              </w:rPr>
              <w:t>～</w:t>
            </w:r>
            <w:r w:rsidRPr="00922506">
              <w:rPr>
                <w:rFonts w:ascii="Times New Roman"/>
                <w:szCs w:val="18"/>
              </w:rPr>
              <w:t>38.5)Zr-(14</w:t>
            </w:r>
            <w:r w:rsidRPr="00922506">
              <w:rPr>
                <w:rFonts w:ascii="Times New Roman"/>
                <w:szCs w:val="18"/>
              </w:rPr>
              <w:t>～</w:t>
            </w:r>
            <w:r w:rsidRPr="00922506">
              <w:rPr>
                <w:rFonts w:ascii="Times New Roman"/>
                <w:szCs w:val="18"/>
              </w:rPr>
              <w:t>16)Cu-(9</w:t>
            </w:r>
            <w:r w:rsidRPr="00922506">
              <w:rPr>
                <w:rFonts w:ascii="Times New Roman"/>
                <w:szCs w:val="18"/>
              </w:rPr>
              <w:t>～</w:t>
            </w:r>
            <w:r w:rsidRPr="00922506">
              <w:rPr>
                <w:rFonts w:ascii="Times New Roman"/>
                <w:szCs w:val="18"/>
              </w:rPr>
              <w:t>11)Ni</w:t>
            </w:r>
          </w:p>
        </w:tc>
        <w:tc>
          <w:tcPr>
            <w:tcW w:w="1276"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805</w:t>
            </w:r>
          </w:p>
        </w:tc>
        <w:tc>
          <w:tcPr>
            <w:tcW w:w="992"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815</w:t>
            </w:r>
          </w:p>
        </w:tc>
        <w:tc>
          <w:tcPr>
            <w:tcW w:w="1559" w:type="dxa"/>
            <w:vAlign w:val="center"/>
          </w:tcPr>
          <w:p w:rsidR="00FF59ED" w:rsidRPr="00922506" w:rsidRDefault="00EB6A88" w:rsidP="00EB6A88">
            <w:pPr>
              <w:pStyle w:val="afffffffff2"/>
              <w:rPr>
                <w:szCs w:val="18"/>
              </w:rPr>
            </w:pPr>
            <w:r>
              <w:rPr>
                <w:rFonts w:hint="eastAsia"/>
                <w:szCs w:val="18"/>
              </w:rPr>
              <w:t>8</w:t>
            </w:r>
            <w:r w:rsidR="00C71B7F">
              <w:rPr>
                <w:szCs w:val="18"/>
              </w:rPr>
              <w:t>45</w:t>
            </w:r>
            <w:r w:rsidR="00C71B7F" w:rsidRPr="00922506">
              <w:rPr>
                <w:rFonts w:ascii="Times New Roman"/>
                <w:szCs w:val="18"/>
              </w:rPr>
              <w:t>～</w:t>
            </w:r>
            <w:r w:rsidR="00C71B7F">
              <w:rPr>
                <w:rFonts w:ascii="Times New Roman" w:hint="eastAsia"/>
                <w:szCs w:val="18"/>
              </w:rPr>
              <w:t>8</w:t>
            </w:r>
            <w:r w:rsidR="00C71B7F">
              <w:rPr>
                <w:rFonts w:ascii="Times New Roman"/>
                <w:szCs w:val="18"/>
              </w:rPr>
              <w:t>65</w:t>
            </w:r>
          </w:p>
        </w:tc>
        <w:tc>
          <w:tcPr>
            <w:tcW w:w="1418" w:type="dxa"/>
            <w:vMerge/>
            <w:tcBorders>
              <w:right w:val="single" w:sz="12" w:space="0" w:color="auto"/>
            </w:tcBorders>
            <w:shd w:val="clear" w:color="auto" w:fill="auto"/>
            <w:vAlign w:val="center"/>
          </w:tcPr>
          <w:p w:rsidR="00FF59ED" w:rsidRPr="00922506" w:rsidRDefault="00FF59ED" w:rsidP="003632CE">
            <w:pPr>
              <w:pStyle w:val="afffffffff2"/>
              <w:rPr>
                <w:szCs w:val="18"/>
              </w:rPr>
            </w:pPr>
          </w:p>
        </w:tc>
      </w:tr>
      <w:tr w:rsidR="00FF59ED" w:rsidTr="007B42AB">
        <w:trPr>
          <w:trHeight w:val="465"/>
          <w:jc w:val="center"/>
        </w:trPr>
        <w:tc>
          <w:tcPr>
            <w:tcW w:w="1408" w:type="dxa"/>
            <w:tcBorders>
              <w:left w:val="single" w:sz="12" w:space="0" w:color="auto"/>
            </w:tcBorders>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BTi51ZrCuNi</w:t>
            </w:r>
          </w:p>
        </w:tc>
        <w:tc>
          <w:tcPr>
            <w:tcW w:w="3260"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Ti-(26</w:t>
            </w:r>
            <w:r w:rsidRPr="00922506">
              <w:rPr>
                <w:rFonts w:ascii="Times New Roman"/>
                <w:szCs w:val="18"/>
              </w:rPr>
              <w:t>～</w:t>
            </w:r>
            <w:r w:rsidRPr="00922506">
              <w:rPr>
                <w:rFonts w:ascii="Times New Roman"/>
                <w:szCs w:val="18"/>
              </w:rPr>
              <w:t>28)Zr-(14</w:t>
            </w:r>
            <w:r w:rsidRPr="00922506">
              <w:rPr>
                <w:rFonts w:ascii="Times New Roman"/>
                <w:szCs w:val="18"/>
              </w:rPr>
              <w:t>～</w:t>
            </w:r>
            <w:r w:rsidRPr="00922506">
              <w:rPr>
                <w:rFonts w:ascii="Times New Roman"/>
                <w:szCs w:val="18"/>
              </w:rPr>
              <w:t>16)Cu-(6</w:t>
            </w:r>
            <w:r w:rsidRPr="00922506">
              <w:rPr>
                <w:rFonts w:ascii="Times New Roman"/>
                <w:szCs w:val="18"/>
              </w:rPr>
              <w:t>～</w:t>
            </w:r>
            <w:r w:rsidRPr="00922506">
              <w:rPr>
                <w:rFonts w:ascii="Times New Roman"/>
                <w:szCs w:val="18"/>
              </w:rPr>
              <w:t>8)Ni</w:t>
            </w:r>
          </w:p>
        </w:tc>
        <w:tc>
          <w:tcPr>
            <w:tcW w:w="1276"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829</w:t>
            </w:r>
          </w:p>
        </w:tc>
        <w:tc>
          <w:tcPr>
            <w:tcW w:w="992"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858</w:t>
            </w:r>
          </w:p>
        </w:tc>
        <w:tc>
          <w:tcPr>
            <w:tcW w:w="1559" w:type="dxa"/>
            <w:vAlign w:val="center"/>
          </w:tcPr>
          <w:p w:rsidR="00FF59ED" w:rsidRPr="00922506" w:rsidRDefault="00EB6A88" w:rsidP="00EB6A88">
            <w:pPr>
              <w:pStyle w:val="afffffffff2"/>
              <w:rPr>
                <w:szCs w:val="18"/>
              </w:rPr>
            </w:pPr>
            <w:r>
              <w:rPr>
                <w:rFonts w:hint="eastAsia"/>
                <w:szCs w:val="18"/>
              </w:rPr>
              <w:t>8</w:t>
            </w:r>
            <w:r>
              <w:rPr>
                <w:szCs w:val="18"/>
              </w:rPr>
              <w:t>90</w:t>
            </w:r>
            <w:r w:rsidR="00C71B7F" w:rsidRPr="00922506">
              <w:rPr>
                <w:rFonts w:ascii="Times New Roman"/>
                <w:szCs w:val="18"/>
              </w:rPr>
              <w:t>～</w:t>
            </w:r>
            <w:r w:rsidR="00C71B7F">
              <w:rPr>
                <w:rFonts w:ascii="Times New Roman" w:hint="eastAsia"/>
                <w:szCs w:val="18"/>
              </w:rPr>
              <w:t>9</w:t>
            </w:r>
            <w:r w:rsidR="00C71B7F">
              <w:rPr>
                <w:rFonts w:ascii="Times New Roman"/>
                <w:szCs w:val="18"/>
              </w:rPr>
              <w:t>00</w:t>
            </w:r>
          </w:p>
        </w:tc>
        <w:tc>
          <w:tcPr>
            <w:tcW w:w="1418" w:type="dxa"/>
            <w:vMerge/>
            <w:tcBorders>
              <w:right w:val="single" w:sz="12" w:space="0" w:color="auto"/>
            </w:tcBorders>
            <w:shd w:val="clear" w:color="auto" w:fill="auto"/>
            <w:vAlign w:val="center"/>
          </w:tcPr>
          <w:p w:rsidR="00FF59ED" w:rsidRPr="00922506" w:rsidRDefault="00FF59ED" w:rsidP="003632CE">
            <w:pPr>
              <w:pStyle w:val="afffffffff2"/>
              <w:rPr>
                <w:szCs w:val="18"/>
              </w:rPr>
            </w:pPr>
          </w:p>
        </w:tc>
      </w:tr>
      <w:tr w:rsidR="00FF59ED" w:rsidTr="007B42AB">
        <w:trPr>
          <w:trHeight w:val="465"/>
          <w:jc w:val="center"/>
        </w:trPr>
        <w:tc>
          <w:tcPr>
            <w:tcW w:w="1408" w:type="dxa"/>
            <w:tcBorders>
              <w:left w:val="single" w:sz="12" w:space="0" w:color="auto"/>
            </w:tcBorders>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BTi72CuNi</w:t>
            </w:r>
          </w:p>
        </w:tc>
        <w:tc>
          <w:tcPr>
            <w:tcW w:w="3260"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Ti-(14</w:t>
            </w:r>
            <w:r w:rsidRPr="00922506">
              <w:rPr>
                <w:rFonts w:ascii="Times New Roman"/>
                <w:szCs w:val="18"/>
              </w:rPr>
              <w:t>～</w:t>
            </w:r>
            <w:r w:rsidRPr="00922506">
              <w:rPr>
                <w:rFonts w:ascii="Times New Roman"/>
                <w:szCs w:val="18"/>
              </w:rPr>
              <w:t>16) Cu-(24</w:t>
            </w:r>
            <w:r w:rsidRPr="00922506">
              <w:rPr>
                <w:rFonts w:ascii="Times New Roman"/>
                <w:szCs w:val="18"/>
              </w:rPr>
              <w:t>～</w:t>
            </w:r>
            <w:r w:rsidRPr="00922506">
              <w:rPr>
                <w:rFonts w:ascii="Times New Roman"/>
                <w:szCs w:val="18"/>
              </w:rPr>
              <w:t>26)Ni</w:t>
            </w:r>
          </w:p>
        </w:tc>
        <w:tc>
          <w:tcPr>
            <w:tcW w:w="1276"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901</w:t>
            </w:r>
          </w:p>
        </w:tc>
        <w:tc>
          <w:tcPr>
            <w:tcW w:w="992"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914</w:t>
            </w:r>
          </w:p>
        </w:tc>
        <w:tc>
          <w:tcPr>
            <w:tcW w:w="1559" w:type="dxa"/>
            <w:vAlign w:val="center"/>
          </w:tcPr>
          <w:p w:rsidR="00FF59ED" w:rsidRPr="00922506" w:rsidRDefault="00EB6A88" w:rsidP="00EB6A88">
            <w:pPr>
              <w:pStyle w:val="afffffffff2"/>
              <w:rPr>
                <w:szCs w:val="18"/>
              </w:rPr>
            </w:pPr>
            <w:r>
              <w:rPr>
                <w:rFonts w:hint="eastAsia"/>
                <w:szCs w:val="18"/>
              </w:rPr>
              <w:t>9</w:t>
            </w:r>
            <w:r>
              <w:rPr>
                <w:szCs w:val="18"/>
              </w:rPr>
              <w:t>50</w:t>
            </w:r>
            <w:r w:rsidR="00C71B7F" w:rsidRPr="00922506">
              <w:rPr>
                <w:rFonts w:ascii="Times New Roman"/>
                <w:szCs w:val="18"/>
              </w:rPr>
              <w:t>～</w:t>
            </w:r>
            <w:r w:rsidR="00C71B7F">
              <w:rPr>
                <w:rFonts w:ascii="Times New Roman" w:hint="eastAsia"/>
                <w:szCs w:val="18"/>
              </w:rPr>
              <w:t>9</w:t>
            </w:r>
            <w:r w:rsidR="00C71B7F">
              <w:rPr>
                <w:rFonts w:ascii="Times New Roman"/>
                <w:szCs w:val="18"/>
              </w:rPr>
              <w:t>64</w:t>
            </w:r>
          </w:p>
        </w:tc>
        <w:tc>
          <w:tcPr>
            <w:tcW w:w="1418" w:type="dxa"/>
            <w:vMerge/>
            <w:tcBorders>
              <w:right w:val="single" w:sz="12" w:space="0" w:color="auto"/>
            </w:tcBorders>
            <w:shd w:val="clear" w:color="auto" w:fill="auto"/>
            <w:vAlign w:val="center"/>
          </w:tcPr>
          <w:p w:rsidR="00FF59ED" w:rsidRPr="00922506" w:rsidRDefault="00FF59ED" w:rsidP="003632CE">
            <w:pPr>
              <w:pStyle w:val="afffffffff2"/>
              <w:rPr>
                <w:szCs w:val="18"/>
              </w:rPr>
            </w:pPr>
          </w:p>
        </w:tc>
      </w:tr>
      <w:tr w:rsidR="00FF59ED" w:rsidTr="007B42AB">
        <w:trPr>
          <w:trHeight w:val="487"/>
          <w:jc w:val="center"/>
        </w:trPr>
        <w:tc>
          <w:tcPr>
            <w:tcW w:w="1408" w:type="dxa"/>
            <w:tcBorders>
              <w:left w:val="single" w:sz="12" w:space="0" w:color="auto"/>
            </w:tcBorders>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BTi25CuZr</w:t>
            </w:r>
          </w:p>
        </w:tc>
        <w:tc>
          <w:tcPr>
            <w:tcW w:w="3260"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Ti-(24</w:t>
            </w:r>
            <w:r w:rsidRPr="00922506">
              <w:rPr>
                <w:rFonts w:ascii="Times New Roman"/>
                <w:szCs w:val="18"/>
              </w:rPr>
              <w:t>～</w:t>
            </w:r>
            <w:r w:rsidRPr="00922506">
              <w:rPr>
                <w:rFonts w:ascii="Times New Roman"/>
                <w:szCs w:val="18"/>
              </w:rPr>
              <w:t>26)Zr-(49</w:t>
            </w:r>
            <w:r w:rsidRPr="00922506">
              <w:rPr>
                <w:rFonts w:ascii="Times New Roman"/>
                <w:szCs w:val="18"/>
              </w:rPr>
              <w:t>～</w:t>
            </w:r>
            <w:r w:rsidRPr="00922506">
              <w:rPr>
                <w:rFonts w:ascii="Times New Roman"/>
                <w:szCs w:val="18"/>
              </w:rPr>
              <w:t>51)Cu</w:t>
            </w:r>
          </w:p>
        </w:tc>
        <w:tc>
          <w:tcPr>
            <w:tcW w:w="1276"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780</w:t>
            </w:r>
          </w:p>
        </w:tc>
        <w:tc>
          <w:tcPr>
            <w:tcW w:w="992"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815</w:t>
            </w:r>
          </w:p>
        </w:tc>
        <w:tc>
          <w:tcPr>
            <w:tcW w:w="1559" w:type="dxa"/>
            <w:vAlign w:val="center"/>
          </w:tcPr>
          <w:p w:rsidR="00FF59ED" w:rsidRPr="00922506" w:rsidRDefault="00EB6A88" w:rsidP="00EB6A88">
            <w:pPr>
              <w:pStyle w:val="afffffffff2"/>
              <w:rPr>
                <w:szCs w:val="18"/>
              </w:rPr>
            </w:pPr>
            <w:r>
              <w:rPr>
                <w:rFonts w:hint="eastAsia"/>
                <w:szCs w:val="18"/>
              </w:rPr>
              <w:t>8</w:t>
            </w:r>
            <w:r w:rsidR="00C71B7F">
              <w:rPr>
                <w:szCs w:val="18"/>
              </w:rPr>
              <w:t>45</w:t>
            </w:r>
            <w:r w:rsidR="00C71B7F" w:rsidRPr="00922506">
              <w:rPr>
                <w:rFonts w:ascii="Times New Roman"/>
                <w:szCs w:val="18"/>
              </w:rPr>
              <w:t>～</w:t>
            </w:r>
            <w:r w:rsidR="00C71B7F">
              <w:rPr>
                <w:rFonts w:ascii="Times New Roman" w:hint="eastAsia"/>
                <w:szCs w:val="18"/>
              </w:rPr>
              <w:t>8</w:t>
            </w:r>
            <w:r w:rsidR="00C71B7F">
              <w:rPr>
                <w:rFonts w:ascii="Times New Roman"/>
                <w:szCs w:val="18"/>
              </w:rPr>
              <w:t>65</w:t>
            </w:r>
          </w:p>
        </w:tc>
        <w:tc>
          <w:tcPr>
            <w:tcW w:w="1418" w:type="dxa"/>
            <w:vMerge/>
            <w:tcBorders>
              <w:right w:val="single" w:sz="12" w:space="0" w:color="auto"/>
            </w:tcBorders>
            <w:shd w:val="clear" w:color="auto" w:fill="auto"/>
            <w:vAlign w:val="center"/>
          </w:tcPr>
          <w:p w:rsidR="00FF59ED" w:rsidRPr="00922506" w:rsidRDefault="00FF59ED" w:rsidP="003632CE">
            <w:pPr>
              <w:pStyle w:val="afffffffff2"/>
              <w:rPr>
                <w:szCs w:val="18"/>
              </w:rPr>
            </w:pPr>
          </w:p>
        </w:tc>
      </w:tr>
      <w:tr w:rsidR="00FF59ED" w:rsidTr="007B42AB">
        <w:trPr>
          <w:trHeight w:val="465"/>
          <w:jc w:val="center"/>
        </w:trPr>
        <w:tc>
          <w:tcPr>
            <w:tcW w:w="1408" w:type="dxa"/>
            <w:tcBorders>
              <w:left w:val="single" w:sz="12" w:space="0" w:color="auto"/>
            </w:tcBorders>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BNi76CrP</w:t>
            </w:r>
          </w:p>
        </w:tc>
        <w:tc>
          <w:tcPr>
            <w:tcW w:w="3260"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Ni-(9</w:t>
            </w:r>
            <w:r w:rsidRPr="00922506">
              <w:rPr>
                <w:rFonts w:ascii="Times New Roman"/>
                <w:szCs w:val="18"/>
              </w:rPr>
              <w:t>～</w:t>
            </w:r>
            <w:r w:rsidRPr="00922506">
              <w:rPr>
                <w:rFonts w:ascii="Times New Roman"/>
                <w:szCs w:val="18"/>
              </w:rPr>
              <w:t>12)Cr-(12</w:t>
            </w:r>
            <w:r w:rsidRPr="00922506">
              <w:rPr>
                <w:rFonts w:ascii="Times New Roman"/>
                <w:szCs w:val="18"/>
              </w:rPr>
              <w:t>～</w:t>
            </w:r>
            <w:r w:rsidRPr="00922506">
              <w:rPr>
                <w:rFonts w:ascii="Times New Roman"/>
                <w:szCs w:val="18"/>
              </w:rPr>
              <w:t>14)P</w:t>
            </w:r>
          </w:p>
        </w:tc>
        <w:tc>
          <w:tcPr>
            <w:tcW w:w="1276"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878</w:t>
            </w:r>
          </w:p>
        </w:tc>
        <w:tc>
          <w:tcPr>
            <w:tcW w:w="992" w:type="dxa"/>
            <w:shd w:val="clear" w:color="auto" w:fill="auto"/>
            <w:vAlign w:val="center"/>
          </w:tcPr>
          <w:p w:rsidR="00FF59ED" w:rsidRPr="00922506" w:rsidRDefault="00FF59ED" w:rsidP="003632CE">
            <w:pPr>
              <w:pStyle w:val="afffffffff2"/>
              <w:rPr>
                <w:rFonts w:ascii="Times New Roman"/>
                <w:szCs w:val="18"/>
              </w:rPr>
            </w:pPr>
            <w:r w:rsidRPr="00922506">
              <w:rPr>
                <w:rFonts w:ascii="Times New Roman"/>
                <w:szCs w:val="18"/>
              </w:rPr>
              <w:t>903</w:t>
            </w:r>
          </w:p>
        </w:tc>
        <w:tc>
          <w:tcPr>
            <w:tcW w:w="1559" w:type="dxa"/>
            <w:vAlign w:val="center"/>
          </w:tcPr>
          <w:p w:rsidR="00FF59ED" w:rsidRPr="00922506" w:rsidRDefault="00EB6A88" w:rsidP="00EB6A88">
            <w:pPr>
              <w:pStyle w:val="afffffffff2"/>
              <w:rPr>
                <w:rFonts w:hAnsi="宋体"/>
                <w:szCs w:val="18"/>
              </w:rPr>
            </w:pPr>
            <w:r>
              <w:rPr>
                <w:rFonts w:hAnsi="宋体" w:hint="eastAsia"/>
                <w:szCs w:val="18"/>
              </w:rPr>
              <w:t>9</w:t>
            </w:r>
            <w:r w:rsidR="00C71B7F">
              <w:rPr>
                <w:rFonts w:hAnsi="宋体"/>
                <w:szCs w:val="18"/>
              </w:rPr>
              <w:t>33</w:t>
            </w:r>
            <w:r w:rsidR="00C71B7F" w:rsidRPr="00922506">
              <w:rPr>
                <w:rFonts w:ascii="Times New Roman"/>
                <w:szCs w:val="18"/>
              </w:rPr>
              <w:t>～</w:t>
            </w:r>
            <w:r w:rsidR="00C71B7F">
              <w:rPr>
                <w:rFonts w:ascii="Times New Roman" w:hint="eastAsia"/>
                <w:szCs w:val="18"/>
              </w:rPr>
              <w:t>9</w:t>
            </w:r>
            <w:r w:rsidR="00C71B7F">
              <w:rPr>
                <w:rFonts w:ascii="Times New Roman"/>
                <w:szCs w:val="18"/>
              </w:rPr>
              <w:t>53</w:t>
            </w:r>
          </w:p>
        </w:tc>
        <w:tc>
          <w:tcPr>
            <w:tcW w:w="1418" w:type="dxa"/>
            <w:vMerge w:val="restart"/>
            <w:tcBorders>
              <w:right w:val="single" w:sz="12" w:space="0" w:color="auto"/>
            </w:tcBorders>
            <w:shd w:val="clear" w:color="auto" w:fill="auto"/>
            <w:vAlign w:val="center"/>
          </w:tcPr>
          <w:p w:rsidR="00FF59ED" w:rsidRPr="00922506" w:rsidRDefault="00FF59ED" w:rsidP="003632CE">
            <w:pPr>
              <w:pStyle w:val="afffffffff2"/>
              <w:rPr>
                <w:szCs w:val="18"/>
              </w:rPr>
            </w:pPr>
            <w:r w:rsidRPr="00922506">
              <w:rPr>
                <w:rFonts w:hAnsi="宋体" w:hint="eastAsia"/>
                <w:szCs w:val="18"/>
              </w:rPr>
              <w:t>适于低端换向器中石墨与紫铜的真空钎焊</w:t>
            </w:r>
          </w:p>
        </w:tc>
      </w:tr>
      <w:tr w:rsidR="00FF59ED" w:rsidTr="007B42AB">
        <w:trPr>
          <w:trHeight w:val="465"/>
          <w:jc w:val="center"/>
        </w:trPr>
        <w:tc>
          <w:tcPr>
            <w:tcW w:w="1408" w:type="dxa"/>
            <w:tcBorders>
              <w:left w:val="single" w:sz="12" w:space="0" w:color="auto"/>
              <w:bottom w:val="single" w:sz="12" w:space="0" w:color="auto"/>
            </w:tcBorders>
            <w:shd w:val="clear" w:color="auto" w:fill="auto"/>
            <w:vAlign w:val="center"/>
          </w:tcPr>
          <w:p w:rsidR="00FF59ED" w:rsidRPr="00922506" w:rsidRDefault="00FF59ED" w:rsidP="003632CE">
            <w:pPr>
              <w:pStyle w:val="afffffffff2"/>
              <w:rPr>
                <w:rFonts w:ascii="Times New Roman"/>
              </w:rPr>
            </w:pPr>
            <w:r w:rsidRPr="00922506">
              <w:rPr>
                <w:rFonts w:ascii="Times New Roman"/>
                <w:szCs w:val="21"/>
              </w:rPr>
              <w:t>BNi76CrPCu</w:t>
            </w:r>
          </w:p>
        </w:tc>
        <w:tc>
          <w:tcPr>
            <w:tcW w:w="3260" w:type="dxa"/>
            <w:tcBorders>
              <w:bottom w:val="single" w:sz="12" w:space="0" w:color="auto"/>
            </w:tcBorders>
            <w:shd w:val="clear" w:color="auto" w:fill="auto"/>
            <w:vAlign w:val="center"/>
          </w:tcPr>
          <w:p w:rsidR="00FF59ED" w:rsidRPr="00922506" w:rsidRDefault="00FF59ED" w:rsidP="003632CE">
            <w:pPr>
              <w:pStyle w:val="afffffffff2"/>
              <w:rPr>
                <w:rFonts w:ascii="Times New Roman"/>
              </w:rPr>
            </w:pPr>
            <w:r w:rsidRPr="00922506">
              <w:rPr>
                <w:rFonts w:ascii="Times New Roman"/>
                <w:szCs w:val="21"/>
              </w:rPr>
              <w:t>Ni-(9</w:t>
            </w:r>
            <w:r w:rsidRPr="00922506">
              <w:rPr>
                <w:rFonts w:ascii="Times New Roman"/>
                <w:szCs w:val="21"/>
              </w:rPr>
              <w:t>～</w:t>
            </w:r>
            <w:r w:rsidRPr="00922506">
              <w:rPr>
                <w:rFonts w:ascii="Times New Roman"/>
                <w:szCs w:val="21"/>
              </w:rPr>
              <w:t>12)Cr-(12</w:t>
            </w:r>
            <w:r w:rsidRPr="00922506">
              <w:rPr>
                <w:rFonts w:ascii="Times New Roman"/>
                <w:szCs w:val="21"/>
              </w:rPr>
              <w:t>～</w:t>
            </w:r>
            <w:r w:rsidRPr="00922506">
              <w:rPr>
                <w:rFonts w:ascii="Times New Roman"/>
                <w:szCs w:val="21"/>
              </w:rPr>
              <w:t>14)P-(8</w:t>
            </w:r>
            <w:r w:rsidRPr="00922506">
              <w:rPr>
                <w:rFonts w:ascii="Times New Roman"/>
                <w:szCs w:val="21"/>
              </w:rPr>
              <w:t>～</w:t>
            </w:r>
            <w:r w:rsidRPr="00922506">
              <w:rPr>
                <w:rFonts w:ascii="Times New Roman"/>
                <w:szCs w:val="21"/>
              </w:rPr>
              <w:t>10)Cu</w:t>
            </w:r>
          </w:p>
        </w:tc>
        <w:tc>
          <w:tcPr>
            <w:tcW w:w="1276" w:type="dxa"/>
            <w:tcBorders>
              <w:bottom w:val="single" w:sz="12" w:space="0" w:color="auto"/>
            </w:tcBorders>
            <w:shd w:val="clear" w:color="auto" w:fill="auto"/>
            <w:vAlign w:val="center"/>
          </w:tcPr>
          <w:p w:rsidR="00FF59ED" w:rsidRPr="00922506" w:rsidRDefault="00FF59ED" w:rsidP="003632CE">
            <w:pPr>
              <w:pStyle w:val="afffffffff2"/>
              <w:rPr>
                <w:rFonts w:ascii="Times New Roman"/>
              </w:rPr>
            </w:pPr>
            <w:r w:rsidRPr="00922506">
              <w:rPr>
                <w:rFonts w:ascii="Times New Roman"/>
                <w:szCs w:val="21"/>
              </w:rPr>
              <w:t>880</w:t>
            </w:r>
          </w:p>
        </w:tc>
        <w:tc>
          <w:tcPr>
            <w:tcW w:w="992" w:type="dxa"/>
            <w:tcBorders>
              <w:bottom w:val="single" w:sz="12" w:space="0" w:color="auto"/>
            </w:tcBorders>
            <w:shd w:val="clear" w:color="auto" w:fill="auto"/>
            <w:vAlign w:val="center"/>
          </w:tcPr>
          <w:p w:rsidR="00FF59ED" w:rsidRPr="00922506" w:rsidRDefault="00FF59ED" w:rsidP="003632CE">
            <w:pPr>
              <w:pStyle w:val="afffffffff2"/>
              <w:rPr>
                <w:rFonts w:ascii="Times New Roman"/>
              </w:rPr>
            </w:pPr>
            <w:r w:rsidRPr="00922506">
              <w:rPr>
                <w:rFonts w:ascii="Times New Roman"/>
                <w:szCs w:val="21"/>
              </w:rPr>
              <w:t>910</w:t>
            </w:r>
          </w:p>
        </w:tc>
        <w:tc>
          <w:tcPr>
            <w:tcW w:w="1559" w:type="dxa"/>
            <w:tcBorders>
              <w:bottom w:val="single" w:sz="12" w:space="0" w:color="auto"/>
            </w:tcBorders>
            <w:vAlign w:val="center"/>
          </w:tcPr>
          <w:p w:rsidR="00FF59ED" w:rsidRDefault="00EB6A88" w:rsidP="00EB6A88">
            <w:pPr>
              <w:pStyle w:val="afffffffff2"/>
            </w:pPr>
            <w:r>
              <w:rPr>
                <w:rFonts w:hint="eastAsia"/>
              </w:rPr>
              <w:t>9</w:t>
            </w:r>
            <w:r>
              <w:t>50</w:t>
            </w:r>
            <w:r w:rsidR="00C71B7F" w:rsidRPr="00922506">
              <w:rPr>
                <w:rFonts w:ascii="Times New Roman"/>
                <w:szCs w:val="18"/>
              </w:rPr>
              <w:t>～</w:t>
            </w:r>
            <w:r w:rsidR="00C71B7F">
              <w:rPr>
                <w:rFonts w:ascii="Times New Roman" w:hint="eastAsia"/>
                <w:szCs w:val="18"/>
              </w:rPr>
              <w:t>9</w:t>
            </w:r>
            <w:r w:rsidR="00C71B7F">
              <w:rPr>
                <w:rFonts w:ascii="Times New Roman"/>
                <w:szCs w:val="18"/>
              </w:rPr>
              <w:t>60</w:t>
            </w:r>
          </w:p>
        </w:tc>
        <w:tc>
          <w:tcPr>
            <w:tcW w:w="1418" w:type="dxa"/>
            <w:vMerge/>
            <w:tcBorders>
              <w:bottom w:val="single" w:sz="12" w:space="0" w:color="auto"/>
              <w:right w:val="single" w:sz="12" w:space="0" w:color="auto"/>
            </w:tcBorders>
            <w:shd w:val="clear" w:color="auto" w:fill="auto"/>
            <w:vAlign w:val="center"/>
          </w:tcPr>
          <w:p w:rsidR="00FF59ED" w:rsidRDefault="00FF59ED" w:rsidP="003632CE">
            <w:pPr>
              <w:pStyle w:val="afffffffff2"/>
            </w:pPr>
          </w:p>
        </w:tc>
      </w:tr>
    </w:tbl>
    <w:p w:rsidR="004E038E" w:rsidRDefault="004E038E" w:rsidP="004E038E">
      <w:pPr>
        <w:pStyle w:val="affff6"/>
        <w:ind w:firstLine="420"/>
      </w:pPr>
    </w:p>
    <w:p w:rsidR="003632CE" w:rsidRPr="004E038E" w:rsidRDefault="003632CE" w:rsidP="004E038E">
      <w:pPr>
        <w:pStyle w:val="affff6"/>
        <w:ind w:firstLine="420"/>
      </w:pPr>
    </w:p>
    <w:p w:rsidR="004E038E" w:rsidRDefault="004E038E" w:rsidP="004E038E">
      <w:pPr>
        <w:pStyle w:val="affff6"/>
        <w:ind w:firstLine="420"/>
      </w:pPr>
    </w:p>
    <w:p w:rsidR="004E038E" w:rsidRDefault="004E038E" w:rsidP="004E038E">
      <w:pPr>
        <w:pStyle w:val="affff6"/>
        <w:ind w:firstLine="420"/>
      </w:pPr>
    </w:p>
    <w:p w:rsidR="003632CE" w:rsidRDefault="003632CE" w:rsidP="004E038E">
      <w:pPr>
        <w:pStyle w:val="affff6"/>
        <w:ind w:firstLine="420"/>
      </w:pPr>
    </w:p>
    <w:p w:rsidR="003632CE" w:rsidRDefault="003632CE" w:rsidP="004E038E">
      <w:pPr>
        <w:pStyle w:val="affff6"/>
        <w:ind w:firstLine="420"/>
      </w:pPr>
    </w:p>
    <w:p w:rsidR="003632CE" w:rsidRDefault="003632CE" w:rsidP="004E038E">
      <w:pPr>
        <w:pStyle w:val="affff6"/>
        <w:ind w:firstLine="420"/>
      </w:pPr>
    </w:p>
    <w:p w:rsidR="003632CE" w:rsidRDefault="003632CE" w:rsidP="004E038E">
      <w:pPr>
        <w:pStyle w:val="affff6"/>
        <w:ind w:firstLine="420"/>
      </w:pPr>
    </w:p>
    <w:p w:rsidR="003632CE" w:rsidRDefault="003632CE" w:rsidP="004E038E">
      <w:pPr>
        <w:pStyle w:val="affff6"/>
        <w:ind w:firstLine="420"/>
      </w:pPr>
    </w:p>
    <w:p w:rsidR="003632CE" w:rsidRDefault="003632CE" w:rsidP="004E038E">
      <w:pPr>
        <w:pStyle w:val="affff6"/>
        <w:ind w:firstLine="420"/>
      </w:pPr>
    </w:p>
    <w:p w:rsidR="003632CE" w:rsidRDefault="003632CE" w:rsidP="004E038E">
      <w:pPr>
        <w:pStyle w:val="affff6"/>
        <w:ind w:firstLine="420"/>
      </w:pPr>
    </w:p>
    <w:p w:rsidR="003632CE" w:rsidRDefault="003632CE" w:rsidP="004E038E">
      <w:pPr>
        <w:pStyle w:val="affff6"/>
        <w:ind w:firstLine="420"/>
      </w:pPr>
    </w:p>
    <w:p w:rsidR="003632CE" w:rsidRDefault="003632CE" w:rsidP="004E038E">
      <w:pPr>
        <w:pStyle w:val="affff6"/>
        <w:ind w:firstLine="420"/>
      </w:pPr>
    </w:p>
    <w:p w:rsidR="003632CE" w:rsidRDefault="003632CE" w:rsidP="004E038E">
      <w:pPr>
        <w:pStyle w:val="affff6"/>
        <w:ind w:firstLine="420"/>
      </w:pPr>
    </w:p>
    <w:p w:rsidR="003632CE" w:rsidRDefault="003632CE" w:rsidP="004E038E">
      <w:pPr>
        <w:pStyle w:val="affff6"/>
        <w:ind w:firstLine="420"/>
      </w:pPr>
    </w:p>
    <w:p w:rsidR="003632CE" w:rsidRDefault="003632CE" w:rsidP="004E038E">
      <w:pPr>
        <w:pStyle w:val="affff6"/>
        <w:ind w:firstLine="420"/>
      </w:pPr>
    </w:p>
    <w:p w:rsidR="003632CE" w:rsidRDefault="003632CE" w:rsidP="004E038E">
      <w:pPr>
        <w:pStyle w:val="affff6"/>
        <w:ind w:firstLine="420"/>
      </w:pPr>
    </w:p>
    <w:p w:rsidR="003632CE" w:rsidRDefault="003632CE" w:rsidP="004E038E">
      <w:pPr>
        <w:pStyle w:val="affff6"/>
        <w:ind w:firstLine="420"/>
      </w:pPr>
    </w:p>
    <w:p w:rsidR="003632CE" w:rsidRDefault="003632CE" w:rsidP="004E038E">
      <w:pPr>
        <w:pStyle w:val="affff6"/>
        <w:ind w:firstLine="420"/>
      </w:pPr>
    </w:p>
    <w:p w:rsidR="003632CE" w:rsidRDefault="003632CE" w:rsidP="004E038E">
      <w:pPr>
        <w:pStyle w:val="affff6"/>
        <w:ind w:firstLine="420"/>
      </w:pPr>
    </w:p>
    <w:p w:rsidR="003632CE" w:rsidRDefault="003632CE" w:rsidP="004E038E">
      <w:pPr>
        <w:pStyle w:val="affff6"/>
        <w:ind w:firstLine="420"/>
      </w:pPr>
    </w:p>
    <w:p w:rsidR="003632CE" w:rsidRDefault="003632CE" w:rsidP="004E038E">
      <w:pPr>
        <w:pStyle w:val="affff6"/>
        <w:ind w:firstLine="420"/>
        <w:sectPr w:rsidR="003632CE" w:rsidSect="004E038E">
          <w:pgSz w:w="11906" w:h="16838" w:code="9"/>
          <w:pgMar w:top="2410" w:right="1134" w:bottom="1134" w:left="1134" w:header="1418" w:footer="1134" w:gutter="284"/>
          <w:cols w:space="425"/>
          <w:formProt w:val="0"/>
          <w:docGrid w:linePitch="312"/>
        </w:sectPr>
      </w:pPr>
    </w:p>
    <w:p w:rsidR="003632CE" w:rsidRDefault="003632CE" w:rsidP="003632CE">
      <w:pPr>
        <w:pStyle w:val="af8"/>
        <w:rPr>
          <w:vanish w:val="0"/>
        </w:rPr>
      </w:pPr>
    </w:p>
    <w:p w:rsidR="003632CE" w:rsidRDefault="003632CE" w:rsidP="003632CE">
      <w:pPr>
        <w:pStyle w:val="afe"/>
        <w:rPr>
          <w:vanish w:val="0"/>
        </w:rPr>
      </w:pPr>
    </w:p>
    <w:p w:rsidR="003632CE" w:rsidRDefault="003632CE" w:rsidP="003632CE">
      <w:pPr>
        <w:pStyle w:val="aff3"/>
        <w:spacing w:before="60" w:after="120"/>
      </w:pPr>
      <w:bookmarkStart w:id="56" w:name="_Hlk96441882"/>
      <w:r>
        <w:br/>
      </w:r>
      <w:bookmarkStart w:id="57" w:name="_Toc99184716"/>
      <w:r>
        <w:rPr>
          <w:rFonts w:hint="eastAsia"/>
        </w:rPr>
        <w:t>（</w:t>
      </w:r>
      <w:r w:rsidR="00465D3E">
        <w:rPr>
          <w:rFonts w:hint="eastAsia"/>
        </w:rPr>
        <w:t>资料</w:t>
      </w:r>
      <w:r>
        <w:rPr>
          <w:rFonts w:hint="eastAsia"/>
        </w:rPr>
        <w:t>性）</w:t>
      </w:r>
      <w:r>
        <w:br/>
      </w:r>
      <w:r w:rsidR="00966537">
        <w:rPr>
          <w:rFonts w:hint="eastAsia"/>
        </w:rPr>
        <w:t>石墨-紫铜构件真空</w:t>
      </w:r>
      <w:r>
        <w:rPr>
          <w:rFonts w:hint="eastAsia"/>
        </w:rPr>
        <w:t>钎焊工艺记录格式</w:t>
      </w:r>
      <w:bookmarkEnd w:id="57"/>
    </w:p>
    <w:p w:rsidR="003632CE" w:rsidRDefault="003632CE" w:rsidP="003632CE">
      <w:pPr>
        <w:pStyle w:val="affff6"/>
        <w:ind w:firstLine="420"/>
      </w:pPr>
      <w:r>
        <w:rPr>
          <w:rFonts w:hint="eastAsia"/>
        </w:rPr>
        <w:t>钎焊工艺记录格式见表B</w:t>
      </w:r>
      <w:r>
        <w:t>.1</w:t>
      </w:r>
      <w:r w:rsidR="0041676F">
        <w:rPr>
          <w:rFonts w:hint="eastAsia"/>
        </w:rPr>
        <w:t>。</w:t>
      </w:r>
    </w:p>
    <w:p w:rsidR="003632CE" w:rsidRDefault="003632CE" w:rsidP="003632CE">
      <w:pPr>
        <w:pStyle w:val="aff"/>
        <w:spacing w:before="120" w:after="120"/>
      </w:pPr>
      <w:r>
        <w:rPr>
          <w:rFonts w:hint="eastAsia"/>
        </w:rPr>
        <w:t>石墨-紫铜</w:t>
      </w:r>
      <w:r w:rsidR="000C356F">
        <w:rPr>
          <w:rFonts w:hint="eastAsia"/>
        </w:rPr>
        <w:t>构件</w:t>
      </w:r>
      <w:r w:rsidR="002B6FDB">
        <w:rPr>
          <w:rFonts w:hint="eastAsia"/>
        </w:rPr>
        <w:t>真空</w:t>
      </w:r>
      <w:r>
        <w:rPr>
          <w:rFonts w:hint="eastAsia"/>
        </w:rPr>
        <w:t>钎焊工艺记录卡</w:t>
      </w:r>
    </w:p>
    <w:p w:rsidR="00567B2F" w:rsidRPr="00A81564" w:rsidRDefault="00567B2F" w:rsidP="00567B2F">
      <w:pPr>
        <w:pStyle w:val="afe"/>
        <w:rPr>
          <w:color w:val="000000" w:themeColor="text1"/>
        </w:rPr>
      </w:pPr>
      <w:r w:rsidRPr="00A81564">
        <w:rPr>
          <w:rFonts w:hint="eastAsia"/>
        </w:rPr>
        <w:t>钎焊工件型号：</w:t>
      </w:r>
      <w:r w:rsidRPr="00A81564">
        <w:rPr>
          <w:rFonts w:hint="eastAsia"/>
        </w:rPr>
        <w:t xml:space="preserve"> </w:t>
      </w:r>
      <w:r w:rsidRPr="00A81564">
        <w:t xml:space="preserve">                        </w:t>
      </w:r>
      <w:r w:rsidRPr="00A81564">
        <w:rPr>
          <w:rFonts w:hint="eastAsia"/>
        </w:rPr>
        <w:t>钎焊工件批号：</w:t>
      </w:r>
      <w:r w:rsidRPr="00A81564">
        <w:rPr>
          <w:rFonts w:hint="eastAsia"/>
        </w:rPr>
        <w:t xml:space="preserve"> </w:t>
      </w:r>
      <w:r w:rsidRPr="00A81564">
        <w:t xml:space="preserve">                    </w:t>
      </w:r>
      <w:r>
        <w:t xml:space="preserve">           </w:t>
      </w:r>
      <w:r w:rsidRPr="00A81564">
        <w:rPr>
          <w:rFonts w:hint="eastAsia"/>
        </w:rPr>
        <w:t>钎焊工件数量：</w:t>
      </w:r>
    </w:p>
    <w:tbl>
      <w:tblPr>
        <w:tblW w:w="99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993"/>
        <w:gridCol w:w="2126"/>
        <w:gridCol w:w="851"/>
        <w:gridCol w:w="850"/>
        <w:gridCol w:w="851"/>
        <w:gridCol w:w="850"/>
        <w:gridCol w:w="851"/>
        <w:gridCol w:w="850"/>
        <w:gridCol w:w="851"/>
        <w:gridCol w:w="880"/>
      </w:tblGrid>
      <w:tr w:rsidR="003F6E38" w:rsidRPr="00A81564" w:rsidTr="00686AB1">
        <w:trPr>
          <w:trHeight w:val="355"/>
          <w:jc w:val="center"/>
        </w:trPr>
        <w:tc>
          <w:tcPr>
            <w:tcW w:w="993" w:type="dxa"/>
            <w:vMerge w:val="restart"/>
            <w:shd w:val="clear" w:color="auto" w:fill="auto"/>
            <w:vAlign w:val="center"/>
          </w:tcPr>
          <w:p w:rsidR="003F6E38" w:rsidRPr="00922506" w:rsidRDefault="003F6E38" w:rsidP="00E95542">
            <w:pPr>
              <w:widowControl/>
              <w:tabs>
                <w:tab w:val="center" w:pos="4201"/>
                <w:tab w:val="right" w:leader="dot" w:pos="9298"/>
              </w:tabs>
              <w:autoSpaceDE w:val="0"/>
              <w:autoSpaceDN w:val="0"/>
              <w:jc w:val="center"/>
              <w:rPr>
                <w:rFonts w:ascii="宋体" w:hAnsi="宋体"/>
                <w:noProof/>
                <w:kern w:val="0"/>
                <w:sz w:val="18"/>
                <w:szCs w:val="18"/>
              </w:rPr>
            </w:pPr>
            <w:r w:rsidRPr="00922506">
              <w:rPr>
                <w:rFonts w:ascii="宋体" w:hAnsi="宋体" w:hint="eastAsia"/>
                <w:noProof/>
                <w:kern w:val="0"/>
                <w:sz w:val="18"/>
                <w:szCs w:val="18"/>
              </w:rPr>
              <w:t>工序名称</w:t>
            </w:r>
          </w:p>
        </w:tc>
        <w:tc>
          <w:tcPr>
            <w:tcW w:w="2126" w:type="dxa"/>
            <w:shd w:val="clear" w:color="auto" w:fill="auto"/>
            <w:vAlign w:val="center"/>
          </w:tcPr>
          <w:p w:rsidR="003F6E38" w:rsidRPr="00922506" w:rsidRDefault="003F6E38" w:rsidP="00E95542">
            <w:pPr>
              <w:snapToGrid w:val="0"/>
              <w:jc w:val="center"/>
              <w:rPr>
                <w:rFonts w:ascii="宋体" w:hAnsi="宋体"/>
                <w:noProof/>
                <w:kern w:val="0"/>
                <w:sz w:val="18"/>
                <w:szCs w:val="18"/>
              </w:rPr>
            </w:pPr>
            <w:r w:rsidRPr="00922506">
              <w:rPr>
                <w:rFonts w:ascii="宋体" w:hAnsi="宋体" w:hint="eastAsia"/>
                <w:noProof/>
                <w:kern w:val="0"/>
                <w:sz w:val="18"/>
                <w:szCs w:val="18"/>
              </w:rPr>
              <w:t>设备类型</w:t>
            </w:r>
          </w:p>
        </w:tc>
        <w:tc>
          <w:tcPr>
            <w:tcW w:w="6834" w:type="dxa"/>
            <w:gridSpan w:val="8"/>
            <w:vAlign w:val="center"/>
          </w:tcPr>
          <w:p w:rsidR="003F6E38" w:rsidRPr="00922506" w:rsidRDefault="003F6E38" w:rsidP="00E95542">
            <w:pPr>
              <w:widowControl/>
              <w:tabs>
                <w:tab w:val="center" w:pos="4201"/>
                <w:tab w:val="right" w:leader="dot" w:pos="9298"/>
              </w:tabs>
              <w:autoSpaceDE w:val="0"/>
              <w:autoSpaceDN w:val="0"/>
              <w:jc w:val="center"/>
              <w:rPr>
                <w:rFonts w:ascii="宋体" w:hAnsi="宋体"/>
                <w:noProof/>
                <w:kern w:val="0"/>
                <w:sz w:val="18"/>
                <w:szCs w:val="18"/>
              </w:rPr>
            </w:pPr>
            <w:r w:rsidRPr="00BB5431">
              <w:rPr>
                <w:rFonts w:ascii="宋体" w:hAnsi="宋体" w:hint="eastAsia"/>
                <w:noProof/>
                <w:kern w:val="0"/>
                <w:sz w:val="18"/>
                <w:szCs w:val="18"/>
              </w:rPr>
              <w:t>□</w:t>
            </w:r>
            <w:r w:rsidRPr="00922506">
              <w:rPr>
                <w:rFonts w:ascii="宋体" w:hAnsi="宋体" w:hint="eastAsia"/>
                <w:noProof/>
                <w:kern w:val="0"/>
                <w:sz w:val="18"/>
                <w:szCs w:val="18"/>
              </w:rPr>
              <w:t xml:space="preserve">立式钎焊炉 </w:t>
            </w:r>
            <w:r w:rsidRPr="00922506">
              <w:rPr>
                <w:rFonts w:ascii="宋体" w:hAnsi="宋体"/>
                <w:noProof/>
                <w:kern w:val="0"/>
                <w:sz w:val="18"/>
                <w:szCs w:val="18"/>
              </w:rPr>
              <w:t xml:space="preserve">  </w:t>
            </w:r>
            <w:r w:rsidRPr="00BB5431">
              <w:rPr>
                <w:rFonts w:ascii="宋体" w:hAnsi="宋体" w:hint="eastAsia"/>
                <w:noProof/>
                <w:kern w:val="0"/>
                <w:sz w:val="18"/>
                <w:szCs w:val="18"/>
              </w:rPr>
              <w:t>□</w:t>
            </w:r>
            <w:r>
              <w:rPr>
                <w:rFonts w:ascii="宋体" w:hAnsi="宋体" w:hint="eastAsia"/>
                <w:noProof/>
                <w:kern w:val="0"/>
                <w:sz w:val="18"/>
                <w:szCs w:val="18"/>
              </w:rPr>
              <w:t>卧式</w:t>
            </w:r>
            <w:r w:rsidRPr="00922506">
              <w:rPr>
                <w:rFonts w:ascii="宋体" w:hAnsi="宋体" w:hint="eastAsia"/>
                <w:noProof/>
                <w:kern w:val="0"/>
                <w:sz w:val="18"/>
                <w:szCs w:val="18"/>
              </w:rPr>
              <w:t>钎焊炉</w:t>
            </w:r>
          </w:p>
        </w:tc>
      </w:tr>
      <w:tr w:rsidR="003F6E38" w:rsidRPr="00A81564" w:rsidTr="00686AB1">
        <w:trPr>
          <w:trHeight w:val="355"/>
          <w:jc w:val="center"/>
        </w:trPr>
        <w:tc>
          <w:tcPr>
            <w:tcW w:w="993" w:type="dxa"/>
            <w:vMerge/>
            <w:shd w:val="clear" w:color="auto" w:fill="auto"/>
            <w:vAlign w:val="center"/>
          </w:tcPr>
          <w:p w:rsidR="003F6E38" w:rsidRPr="00922506" w:rsidRDefault="003F6E38" w:rsidP="00E95542">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3F6E38" w:rsidRPr="00922506" w:rsidRDefault="003F6E38" w:rsidP="00E95542">
            <w:pPr>
              <w:snapToGrid w:val="0"/>
              <w:jc w:val="center"/>
              <w:rPr>
                <w:rFonts w:ascii="宋体" w:hAnsi="宋体"/>
                <w:noProof/>
                <w:kern w:val="0"/>
                <w:sz w:val="18"/>
                <w:szCs w:val="18"/>
              </w:rPr>
            </w:pPr>
            <w:r w:rsidRPr="00922506">
              <w:rPr>
                <w:rFonts w:ascii="宋体" w:hAnsi="宋体" w:hint="eastAsia"/>
                <w:noProof/>
                <w:kern w:val="0"/>
                <w:sz w:val="18"/>
                <w:szCs w:val="18"/>
              </w:rPr>
              <w:t>设备型号</w:t>
            </w:r>
          </w:p>
        </w:tc>
        <w:tc>
          <w:tcPr>
            <w:tcW w:w="6834" w:type="dxa"/>
            <w:gridSpan w:val="8"/>
            <w:vAlign w:val="center"/>
          </w:tcPr>
          <w:p w:rsidR="003F6E38" w:rsidRPr="00922506" w:rsidRDefault="003F6E38" w:rsidP="00E95542">
            <w:pPr>
              <w:widowControl/>
              <w:tabs>
                <w:tab w:val="center" w:pos="4201"/>
                <w:tab w:val="right" w:leader="dot" w:pos="9298"/>
              </w:tabs>
              <w:autoSpaceDE w:val="0"/>
              <w:autoSpaceDN w:val="0"/>
              <w:jc w:val="center"/>
              <w:rPr>
                <w:rFonts w:ascii="宋体" w:hAnsi="宋体"/>
                <w:noProof/>
                <w:kern w:val="0"/>
                <w:sz w:val="18"/>
                <w:szCs w:val="18"/>
              </w:rPr>
            </w:pPr>
          </w:p>
        </w:tc>
      </w:tr>
      <w:tr w:rsidR="003F6E38" w:rsidRPr="00A81564" w:rsidTr="00686AB1">
        <w:trPr>
          <w:trHeight w:val="355"/>
          <w:jc w:val="center"/>
        </w:trPr>
        <w:tc>
          <w:tcPr>
            <w:tcW w:w="993" w:type="dxa"/>
            <w:vMerge/>
            <w:shd w:val="clear" w:color="auto" w:fill="auto"/>
            <w:vAlign w:val="center"/>
          </w:tcPr>
          <w:p w:rsidR="003F6E38" w:rsidRPr="00922506" w:rsidRDefault="003F6E38" w:rsidP="00E95542">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3F6E38" w:rsidRPr="00922506" w:rsidRDefault="003F6E38" w:rsidP="00E95542">
            <w:pPr>
              <w:snapToGrid w:val="0"/>
              <w:jc w:val="center"/>
              <w:rPr>
                <w:rFonts w:ascii="宋体" w:hAnsi="宋体"/>
                <w:noProof/>
                <w:kern w:val="0"/>
                <w:sz w:val="18"/>
                <w:szCs w:val="18"/>
              </w:rPr>
            </w:pPr>
            <w:r>
              <w:rPr>
                <w:rFonts w:ascii="宋体" w:hAnsi="宋体" w:hint="eastAsia"/>
                <w:noProof/>
                <w:kern w:val="0"/>
                <w:sz w:val="18"/>
                <w:szCs w:val="18"/>
              </w:rPr>
              <w:t>工件类型</w:t>
            </w:r>
          </w:p>
        </w:tc>
        <w:tc>
          <w:tcPr>
            <w:tcW w:w="6834" w:type="dxa"/>
            <w:gridSpan w:val="8"/>
            <w:vAlign w:val="center"/>
          </w:tcPr>
          <w:p w:rsidR="003F6E38" w:rsidRPr="00922506" w:rsidRDefault="003F6E38" w:rsidP="00E95542">
            <w:pPr>
              <w:widowControl/>
              <w:tabs>
                <w:tab w:val="center" w:pos="4201"/>
                <w:tab w:val="right" w:leader="dot" w:pos="9298"/>
              </w:tabs>
              <w:autoSpaceDE w:val="0"/>
              <w:autoSpaceDN w:val="0"/>
              <w:jc w:val="center"/>
              <w:rPr>
                <w:rFonts w:ascii="宋体" w:hAnsi="宋体"/>
                <w:noProof/>
                <w:kern w:val="0"/>
                <w:sz w:val="18"/>
                <w:szCs w:val="18"/>
              </w:rPr>
            </w:pPr>
          </w:p>
        </w:tc>
      </w:tr>
      <w:tr w:rsidR="00567B2F" w:rsidRPr="00A81564" w:rsidTr="00686AB1">
        <w:trPr>
          <w:trHeight w:val="180"/>
          <w:jc w:val="center"/>
        </w:trPr>
        <w:tc>
          <w:tcPr>
            <w:tcW w:w="993" w:type="dxa"/>
            <w:vMerge w:val="restart"/>
            <w:shd w:val="clear" w:color="auto" w:fill="auto"/>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r w:rsidRPr="00922506">
              <w:rPr>
                <w:rFonts w:ascii="宋体" w:hAnsi="宋体" w:hint="eastAsia"/>
                <w:noProof/>
                <w:kern w:val="0"/>
                <w:sz w:val="18"/>
                <w:szCs w:val="18"/>
              </w:rPr>
              <w:t>真空钎焊</w:t>
            </w:r>
          </w:p>
        </w:tc>
        <w:tc>
          <w:tcPr>
            <w:tcW w:w="2126" w:type="dxa"/>
            <w:vMerge w:val="restart"/>
            <w:shd w:val="clear" w:color="auto" w:fill="auto"/>
            <w:vAlign w:val="center"/>
          </w:tcPr>
          <w:p w:rsidR="00567B2F" w:rsidRPr="00922506" w:rsidRDefault="00567B2F" w:rsidP="00E95542">
            <w:pPr>
              <w:snapToGrid w:val="0"/>
              <w:jc w:val="center"/>
              <w:rPr>
                <w:rFonts w:ascii="宋体" w:hAnsi="宋体"/>
                <w:noProof/>
                <w:kern w:val="0"/>
                <w:sz w:val="18"/>
                <w:szCs w:val="18"/>
              </w:rPr>
            </w:pPr>
            <w:r w:rsidRPr="00922506">
              <w:rPr>
                <w:rFonts w:ascii="宋体" w:hAnsi="宋体" w:hint="eastAsia"/>
                <w:noProof/>
                <w:kern w:val="0"/>
                <w:sz w:val="18"/>
                <w:szCs w:val="18"/>
              </w:rPr>
              <w:t>钎焊温度（℃）</w:t>
            </w:r>
          </w:p>
        </w:tc>
        <w:tc>
          <w:tcPr>
            <w:tcW w:w="851" w:type="dxa"/>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r w:rsidRPr="00922506">
              <w:rPr>
                <w:rFonts w:ascii="宋体" w:hAnsi="宋体" w:hint="eastAsia"/>
                <w:noProof/>
                <w:kern w:val="0"/>
                <w:sz w:val="18"/>
                <w:szCs w:val="18"/>
              </w:rPr>
              <w:t>温区1</w:t>
            </w:r>
          </w:p>
        </w:tc>
        <w:tc>
          <w:tcPr>
            <w:tcW w:w="850" w:type="dxa"/>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r w:rsidRPr="00922506">
              <w:rPr>
                <w:rFonts w:ascii="宋体" w:hAnsi="宋体" w:hint="eastAsia"/>
                <w:noProof/>
                <w:kern w:val="0"/>
                <w:sz w:val="18"/>
                <w:szCs w:val="18"/>
              </w:rPr>
              <w:t>温区</w:t>
            </w:r>
            <w:r w:rsidRPr="00922506">
              <w:rPr>
                <w:rFonts w:ascii="宋体" w:hAnsi="宋体"/>
                <w:noProof/>
                <w:kern w:val="0"/>
                <w:sz w:val="18"/>
                <w:szCs w:val="18"/>
              </w:rPr>
              <w:t>2</w:t>
            </w:r>
          </w:p>
        </w:tc>
        <w:tc>
          <w:tcPr>
            <w:tcW w:w="851" w:type="dxa"/>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r w:rsidRPr="00922506">
              <w:rPr>
                <w:rFonts w:ascii="宋体" w:hAnsi="宋体" w:hint="eastAsia"/>
                <w:noProof/>
                <w:kern w:val="0"/>
                <w:sz w:val="18"/>
                <w:szCs w:val="18"/>
              </w:rPr>
              <w:t>温区</w:t>
            </w:r>
            <w:r w:rsidRPr="00922506">
              <w:rPr>
                <w:rFonts w:ascii="宋体" w:hAnsi="宋体"/>
                <w:noProof/>
                <w:kern w:val="0"/>
                <w:sz w:val="18"/>
                <w:szCs w:val="18"/>
              </w:rPr>
              <w:t>3</w:t>
            </w:r>
          </w:p>
        </w:tc>
        <w:tc>
          <w:tcPr>
            <w:tcW w:w="850" w:type="dxa"/>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r w:rsidRPr="00922506">
              <w:rPr>
                <w:rFonts w:ascii="宋体" w:hAnsi="宋体" w:hint="eastAsia"/>
                <w:noProof/>
                <w:kern w:val="0"/>
                <w:sz w:val="18"/>
                <w:szCs w:val="18"/>
              </w:rPr>
              <w:t>温区</w:t>
            </w:r>
            <w:r w:rsidRPr="00922506">
              <w:rPr>
                <w:rFonts w:ascii="宋体" w:hAnsi="宋体"/>
                <w:noProof/>
                <w:kern w:val="0"/>
                <w:sz w:val="18"/>
                <w:szCs w:val="18"/>
              </w:rPr>
              <w:t>4</w:t>
            </w:r>
          </w:p>
        </w:tc>
        <w:tc>
          <w:tcPr>
            <w:tcW w:w="851" w:type="dxa"/>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r w:rsidRPr="00922506">
              <w:rPr>
                <w:rFonts w:ascii="宋体" w:hAnsi="宋体" w:hint="eastAsia"/>
                <w:noProof/>
                <w:kern w:val="0"/>
                <w:sz w:val="18"/>
                <w:szCs w:val="18"/>
              </w:rPr>
              <w:t>温区</w:t>
            </w:r>
            <w:r w:rsidRPr="00922506">
              <w:rPr>
                <w:rFonts w:ascii="宋体" w:hAnsi="宋体"/>
                <w:noProof/>
                <w:kern w:val="0"/>
                <w:sz w:val="18"/>
                <w:szCs w:val="18"/>
              </w:rPr>
              <w:t>5</w:t>
            </w:r>
          </w:p>
        </w:tc>
        <w:tc>
          <w:tcPr>
            <w:tcW w:w="850" w:type="dxa"/>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r w:rsidRPr="00922506">
              <w:rPr>
                <w:rFonts w:ascii="宋体" w:hAnsi="宋体" w:hint="eastAsia"/>
                <w:noProof/>
                <w:kern w:val="0"/>
                <w:sz w:val="18"/>
                <w:szCs w:val="18"/>
              </w:rPr>
              <w:t>温区</w:t>
            </w:r>
            <w:r w:rsidRPr="00922506">
              <w:rPr>
                <w:rFonts w:ascii="宋体" w:hAnsi="宋体"/>
                <w:noProof/>
                <w:kern w:val="0"/>
                <w:sz w:val="18"/>
                <w:szCs w:val="18"/>
              </w:rPr>
              <w:t>6</w:t>
            </w:r>
          </w:p>
        </w:tc>
        <w:tc>
          <w:tcPr>
            <w:tcW w:w="851" w:type="dxa"/>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r w:rsidRPr="00922506">
              <w:rPr>
                <w:rFonts w:ascii="宋体" w:hAnsi="宋体" w:hint="eastAsia"/>
                <w:noProof/>
                <w:kern w:val="0"/>
                <w:sz w:val="18"/>
                <w:szCs w:val="18"/>
              </w:rPr>
              <w:t>温区</w:t>
            </w:r>
            <w:r w:rsidRPr="00922506">
              <w:rPr>
                <w:rFonts w:ascii="宋体" w:hAnsi="宋体"/>
                <w:noProof/>
                <w:kern w:val="0"/>
                <w:sz w:val="18"/>
                <w:szCs w:val="18"/>
              </w:rPr>
              <w:t>7</w:t>
            </w:r>
          </w:p>
        </w:tc>
        <w:tc>
          <w:tcPr>
            <w:tcW w:w="880" w:type="dxa"/>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r w:rsidRPr="00922506">
              <w:rPr>
                <w:rFonts w:ascii="宋体" w:hAnsi="宋体" w:hint="eastAsia"/>
                <w:noProof/>
                <w:kern w:val="0"/>
                <w:sz w:val="18"/>
                <w:szCs w:val="18"/>
              </w:rPr>
              <w:t>温区</w:t>
            </w:r>
            <w:r w:rsidRPr="00922506">
              <w:rPr>
                <w:rFonts w:ascii="宋体" w:hAnsi="宋体"/>
                <w:noProof/>
                <w:kern w:val="0"/>
                <w:sz w:val="18"/>
                <w:szCs w:val="18"/>
              </w:rPr>
              <w:t>8</w:t>
            </w:r>
          </w:p>
        </w:tc>
      </w:tr>
      <w:tr w:rsidR="00567B2F" w:rsidRPr="00A81564" w:rsidTr="00686AB1">
        <w:trPr>
          <w:trHeight w:val="180"/>
          <w:jc w:val="center"/>
        </w:trPr>
        <w:tc>
          <w:tcPr>
            <w:tcW w:w="993" w:type="dxa"/>
            <w:vMerge/>
            <w:shd w:val="clear" w:color="auto" w:fill="auto"/>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2126" w:type="dxa"/>
            <w:vMerge/>
            <w:shd w:val="clear" w:color="auto" w:fill="auto"/>
            <w:vAlign w:val="center"/>
          </w:tcPr>
          <w:p w:rsidR="00567B2F" w:rsidRPr="00922506" w:rsidRDefault="00567B2F" w:rsidP="00E95542">
            <w:pPr>
              <w:snapToGrid w:val="0"/>
              <w:jc w:val="center"/>
              <w:rPr>
                <w:rFonts w:ascii="宋体" w:hAnsi="宋体"/>
                <w:noProof/>
                <w:kern w:val="0"/>
                <w:sz w:val="18"/>
                <w:szCs w:val="18"/>
              </w:rPr>
            </w:pPr>
          </w:p>
        </w:tc>
        <w:tc>
          <w:tcPr>
            <w:tcW w:w="851" w:type="dxa"/>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850" w:type="dxa"/>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851" w:type="dxa"/>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850" w:type="dxa"/>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851" w:type="dxa"/>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850" w:type="dxa"/>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851" w:type="dxa"/>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880" w:type="dxa"/>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r>
      <w:tr w:rsidR="00567B2F" w:rsidRPr="00A81564" w:rsidTr="00686AB1">
        <w:trPr>
          <w:trHeight w:val="355"/>
          <w:jc w:val="center"/>
        </w:trPr>
        <w:tc>
          <w:tcPr>
            <w:tcW w:w="993" w:type="dxa"/>
            <w:vMerge/>
            <w:shd w:val="clear" w:color="auto" w:fill="auto"/>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567B2F" w:rsidRPr="00922506" w:rsidRDefault="00567B2F" w:rsidP="00E95542">
            <w:pPr>
              <w:snapToGrid w:val="0"/>
              <w:jc w:val="center"/>
              <w:rPr>
                <w:rFonts w:ascii="宋体" w:hAnsi="宋体"/>
                <w:noProof/>
                <w:kern w:val="0"/>
                <w:sz w:val="18"/>
                <w:szCs w:val="18"/>
              </w:rPr>
            </w:pPr>
            <w:r w:rsidRPr="00922506">
              <w:rPr>
                <w:rFonts w:ascii="宋体" w:hAnsi="宋体" w:hint="eastAsia"/>
                <w:noProof/>
                <w:kern w:val="0"/>
                <w:sz w:val="18"/>
                <w:szCs w:val="18"/>
              </w:rPr>
              <w:t>峰值温度（℃）</w:t>
            </w:r>
          </w:p>
        </w:tc>
        <w:tc>
          <w:tcPr>
            <w:tcW w:w="6834" w:type="dxa"/>
            <w:gridSpan w:val="8"/>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r>
      <w:tr w:rsidR="00567B2F" w:rsidRPr="00A81564" w:rsidTr="00686AB1">
        <w:trPr>
          <w:trHeight w:val="355"/>
          <w:jc w:val="center"/>
        </w:trPr>
        <w:tc>
          <w:tcPr>
            <w:tcW w:w="993" w:type="dxa"/>
            <w:vMerge/>
            <w:shd w:val="clear" w:color="auto" w:fill="auto"/>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567B2F" w:rsidRPr="00922506" w:rsidRDefault="00567B2F" w:rsidP="00E95542">
            <w:pPr>
              <w:snapToGrid w:val="0"/>
              <w:jc w:val="center"/>
              <w:rPr>
                <w:rFonts w:ascii="宋体" w:hAnsi="宋体"/>
                <w:noProof/>
                <w:kern w:val="0"/>
                <w:sz w:val="18"/>
                <w:szCs w:val="18"/>
              </w:rPr>
            </w:pPr>
            <w:r w:rsidRPr="00922506">
              <w:rPr>
                <w:rFonts w:ascii="宋体" w:hAnsi="宋体" w:hint="eastAsia"/>
                <w:noProof/>
                <w:kern w:val="0"/>
                <w:sz w:val="18"/>
                <w:szCs w:val="18"/>
              </w:rPr>
              <w:t>保温时间（</w:t>
            </w:r>
            <w:r w:rsidRPr="00922506">
              <w:rPr>
                <w:rFonts w:ascii="宋体" w:hAnsi="宋体"/>
                <w:noProof/>
                <w:kern w:val="0"/>
                <w:sz w:val="18"/>
                <w:szCs w:val="18"/>
              </w:rPr>
              <w:t>min</w:t>
            </w:r>
            <w:r w:rsidRPr="00922506">
              <w:rPr>
                <w:rFonts w:ascii="宋体" w:hAnsi="宋体" w:hint="eastAsia"/>
                <w:noProof/>
                <w:kern w:val="0"/>
                <w:sz w:val="18"/>
                <w:szCs w:val="18"/>
              </w:rPr>
              <w:t>）</w:t>
            </w:r>
          </w:p>
        </w:tc>
        <w:tc>
          <w:tcPr>
            <w:tcW w:w="6834" w:type="dxa"/>
            <w:gridSpan w:val="8"/>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r>
      <w:tr w:rsidR="00567B2F" w:rsidRPr="00A81564" w:rsidTr="00686AB1">
        <w:trPr>
          <w:trHeight w:val="355"/>
          <w:jc w:val="center"/>
        </w:trPr>
        <w:tc>
          <w:tcPr>
            <w:tcW w:w="993" w:type="dxa"/>
            <w:vMerge/>
            <w:shd w:val="clear" w:color="auto" w:fill="auto"/>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567B2F" w:rsidRPr="00922506" w:rsidRDefault="00567B2F" w:rsidP="00E95542">
            <w:pPr>
              <w:snapToGrid w:val="0"/>
              <w:jc w:val="center"/>
              <w:rPr>
                <w:rFonts w:ascii="宋体" w:hAnsi="宋体"/>
                <w:noProof/>
                <w:kern w:val="0"/>
                <w:sz w:val="18"/>
                <w:szCs w:val="18"/>
              </w:rPr>
            </w:pPr>
            <w:r w:rsidRPr="00922506">
              <w:rPr>
                <w:rFonts w:ascii="宋体" w:hAnsi="宋体" w:hint="eastAsia"/>
                <w:noProof/>
                <w:kern w:val="0"/>
                <w:sz w:val="18"/>
                <w:szCs w:val="18"/>
              </w:rPr>
              <w:t>升温速率（℃</w:t>
            </w:r>
            <w:r w:rsidRPr="00922506">
              <w:rPr>
                <w:rFonts w:ascii="宋体" w:hAnsi="宋体"/>
                <w:noProof/>
                <w:kern w:val="0"/>
                <w:sz w:val="18"/>
                <w:szCs w:val="18"/>
              </w:rPr>
              <w:t>/min</w:t>
            </w:r>
            <w:r w:rsidRPr="00922506">
              <w:rPr>
                <w:rFonts w:ascii="宋体" w:hAnsi="宋体" w:hint="eastAsia"/>
                <w:noProof/>
                <w:kern w:val="0"/>
                <w:sz w:val="18"/>
                <w:szCs w:val="18"/>
              </w:rPr>
              <w:t>）</w:t>
            </w:r>
          </w:p>
        </w:tc>
        <w:tc>
          <w:tcPr>
            <w:tcW w:w="6834" w:type="dxa"/>
            <w:gridSpan w:val="8"/>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r>
      <w:tr w:rsidR="00567B2F" w:rsidRPr="00A81564" w:rsidTr="00686AB1">
        <w:trPr>
          <w:trHeight w:val="355"/>
          <w:jc w:val="center"/>
        </w:trPr>
        <w:tc>
          <w:tcPr>
            <w:tcW w:w="993" w:type="dxa"/>
            <w:vMerge/>
            <w:shd w:val="clear" w:color="auto" w:fill="auto"/>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567B2F" w:rsidRPr="00922506" w:rsidRDefault="00567B2F" w:rsidP="00E95542">
            <w:pPr>
              <w:snapToGrid w:val="0"/>
              <w:jc w:val="center"/>
              <w:rPr>
                <w:rFonts w:ascii="宋体" w:hAnsi="宋体"/>
                <w:noProof/>
                <w:kern w:val="0"/>
                <w:sz w:val="18"/>
                <w:szCs w:val="18"/>
              </w:rPr>
            </w:pPr>
            <w:r w:rsidRPr="00922506">
              <w:rPr>
                <w:rFonts w:ascii="宋体" w:hAnsi="宋体" w:hint="eastAsia"/>
                <w:noProof/>
                <w:kern w:val="0"/>
                <w:sz w:val="18"/>
                <w:szCs w:val="18"/>
              </w:rPr>
              <w:t>升温速率（℃</w:t>
            </w:r>
            <w:r w:rsidRPr="00922506">
              <w:rPr>
                <w:rFonts w:ascii="宋体" w:hAnsi="宋体"/>
                <w:noProof/>
                <w:kern w:val="0"/>
                <w:sz w:val="18"/>
                <w:szCs w:val="18"/>
              </w:rPr>
              <w:t>/min</w:t>
            </w:r>
            <w:r w:rsidRPr="00922506">
              <w:rPr>
                <w:rFonts w:ascii="宋体" w:hAnsi="宋体" w:hint="eastAsia"/>
                <w:noProof/>
                <w:kern w:val="0"/>
                <w:sz w:val="18"/>
                <w:szCs w:val="18"/>
              </w:rPr>
              <w:t>）</w:t>
            </w:r>
          </w:p>
        </w:tc>
        <w:tc>
          <w:tcPr>
            <w:tcW w:w="6834" w:type="dxa"/>
            <w:gridSpan w:val="8"/>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r>
      <w:tr w:rsidR="00567B2F" w:rsidRPr="00A81564" w:rsidTr="00686AB1">
        <w:trPr>
          <w:trHeight w:val="355"/>
          <w:jc w:val="center"/>
        </w:trPr>
        <w:tc>
          <w:tcPr>
            <w:tcW w:w="993" w:type="dxa"/>
            <w:vMerge/>
            <w:shd w:val="clear" w:color="auto" w:fill="auto"/>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567B2F" w:rsidRPr="00922506" w:rsidRDefault="00567B2F" w:rsidP="00E95542">
            <w:pPr>
              <w:snapToGrid w:val="0"/>
              <w:jc w:val="center"/>
              <w:rPr>
                <w:rFonts w:ascii="宋体" w:hAnsi="宋体"/>
                <w:noProof/>
                <w:kern w:val="0"/>
                <w:sz w:val="18"/>
                <w:szCs w:val="18"/>
              </w:rPr>
            </w:pPr>
            <w:r w:rsidRPr="00922506">
              <w:rPr>
                <w:rFonts w:ascii="宋体" w:hAnsi="宋体" w:hint="eastAsia"/>
                <w:noProof/>
                <w:kern w:val="0"/>
                <w:sz w:val="18"/>
                <w:szCs w:val="18"/>
              </w:rPr>
              <w:t>操作人/日期</w:t>
            </w:r>
          </w:p>
        </w:tc>
        <w:tc>
          <w:tcPr>
            <w:tcW w:w="6834" w:type="dxa"/>
            <w:gridSpan w:val="8"/>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r>
      <w:tr w:rsidR="00567B2F" w:rsidRPr="00A81564" w:rsidTr="00686AB1">
        <w:trPr>
          <w:trHeight w:val="355"/>
          <w:jc w:val="center"/>
        </w:trPr>
        <w:tc>
          <w:tcPr>
            <w:tcW w:w="993" w:type="dxa"/>
            <w:vMerge w:val="restart"/>
            <w:shd w:val="clear" w:color="auto" w:fill="auto"/>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r w:rsidRPr="00922506">
              <w:rPr>
                <w:rFonts w:ascii="宋体" w:hAnsi="宋体" w:hint="eastAsia"/>
                <w:noProof/>
                <w:kern w:val="0"/>
                <w:sz w:val="18"/>
                <w:szCs w:val="18"/>
              </w:rPr>
              <w:t xml:space="preserve">检 </w:t>
            </w:r>
            <w:r w:rsidRPr="00922506">
              <w:rPr>
                <w:rFonts w:ascii="宋体" w:hAnsi="宋体"/>
                <w:noProof/>
                <w:kern w:val="0"/>
                <w:sz w:val="18"/>
                <w:szCs w:val="18"/>
              </w:rPr>
              <w:t xml:space="preserve">  </w:t>
            </w:r>
            <w:r w:rsidRPr="00922506">
              <w:rPr>
                <w:rFonts w:ascii="宋体" w:hAnsi="宋体" w:hint="eastAsia"/>
                <w:noProof/>
                <w:kern w:val="0"/>
                <w:sz w:val="18"/>
                <w:szCs w:val="18"/>
              </w:rPr>
              <w:t>验</w:t>
            </w:r>
          </w:p>
        </w:tc>
        <w:tc>
          <w:tcPr>
            <w:tcW w:w="2126" w:type="dxa"/>
            <w:shd w:val="clear" w:color="auto" w:fill="auto"/>
            <w:vAlign w:val="center"/>
          </w:tcPr>
          <w:p w:rsidR="00567B2F" w:rsidRPr="00922506" w:rsidRDefault="00567B2F" w:rsidP="00E95542">
            <w:pPr>
              <w:snapToGrid w:val="0"/>
              <w:jc w:val="center"/>
              <w:rPr>
                <w:rFonts w:ascii="宋体" w:hAnsi="宋体"/>
                <w:noProof/>
                <w:kern w:val="0"/>
                <w:sz w:val="18"/>
                <w:szCs w:val="18"/>
              </w:rPr>
            </w:pPr>
            <w:r w:rsidRPr="00922506">
              <w:rPr>
                <w:rFonts w:ascii="宋体" w:hAnsi="宋体" w:hint="eastAsia"/>
                <w:noProof/>
                <w:kern w:val="0"/>
                <w:sz w:val="18"/>
                <w:szCs w:val="18"/>
              </w:rPr>
              <w:t>不合格品类型</w:t>
            </w:r>
          </w:p>
        </w:tc>
        <w:tc>
          <w:tcPr>
            <w:tcW w:w="6834" w:type="dxa"/>
            <w:gridSpan w:val="8"/>
            <w:vAlign w:val="center"/>
          </w:tcPr>
          <w:p w:rsidR="00567B2F" w:rsidRPr="00922506" w:rsidRDefault="00567B2F" w:rsidP="00E95542">
            <w:pPr>
              <w:widowControl/>
              <w:tabs>
                <w:tab w:val="center" w:pos="4201"/>
                <w:tab w:val="right" w:leader="dot" w:pos="9298"/>
              </w:tabs>
              <w:autoSpaceDE w:val="0"/>
              <w:autoSpaceDN w:val="0"/>
              <w:jc w:val="left"/>
              <w:rPr>
                <w:rFonts w:ascii="宋体" w:hAnsi="宋体"/>
                <w:noProof/>
                <w:kern w:val="0"/>
                <w:sz w:val="18"/>
                <w:szCs w:val="18"/>
              </w:rPr>
            </w:pPr>
            <w:r w:rsidRPr="00922506">
              <w:rPr>
                <w:rFonts w:ascii="宋体" w:hAnsi="宋体" w:hint="eastAsia"/>
                <w:noProof/>
                <w:kern w:val="0"/>
                <w:sz w:val="18"/>
                <w:szCs w:val="18"/>
              </w:rPr>
              <w:t>数量（只）</w:t>
            </w:r>
          </w:p>
        </w:tc>
      </w:tr>
      <w:tr w:rsidR="00567B2F" w:rsidRPr="00A81564" w:rsidTr="00686AB1">
        <w:trPr>
          <w:trHeight w:val="355"/>
          <w:jc w:val="center"/>
        </w:trPr>
        <w:tc>
          <w:tcPr>
            <w:tcW w:w="993" w:type="dxa"/>
            <w:vMerge/>
            <w:shd w:val="clear" w:color="auto" w:fill="auto"/>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567B2F" w:rsidRPr="00922506" w:rsidRDefault="00567B2F" w:rsidP="00E95542">
            <w:pPr>
              <w:snapToGrid w:val="0"/>
              <w:rPr>
                <w:rFonts w:ascii="宋体" w:hAnsi="宋体"/>
                <w:noProof/>
                <w:kern w:val="0"/>
                <w:sz w:val="18"/>
                <w:szCs w:val="18"/>
              </w:rPr>
            </w:pPr>
          </w:p>
        </w:tc>
        <w:tc>
          <w:tcPr>
            <w:tcW w:w="6834" w:type="dxa"/>
            <w:gridSpan w:val="8"/>
            <w:vAlign w:val="center"/>
          </w:tcPr>
          <w:p w:rsidR="00567B2F" w:rsidRPr="00922506" w:rsidRDefault="00567B2F" w:rsidP="00E95542">
            <w:pPr>
              <w:widowControl/>
              <w:tabs>
                <w:tab w:val="center" w:pos="4201"/>
                <w:tab w:val="right" w:leader="dot" w:pos="9298"/>
              </w:tabs>
              <w:autoSpaceDE w:val="0"/>
              <w:autoSpaceDN w:val="0"/>
              <w:jc w:val="left"/>
              <w:rPr>
                <w:rFonts w:ascii="宋体" w:hAnsi="宋体"/>
                <w:noProof/>
                <w:kern w:val="0"/>
                <w:sz w:val="18"/>
                <w:szCs w:val="18"/>
              </w:rPr>
            </w:pPr>
          </w:p>
        </w:tc>
      </w:tr>
      <w:tr w:rsidR="00567B2F" w:rsidRPr="00A81564" w:rsidTr="00686AB1">
        <w:trPr>
          <w:trHeight w:val="355"/>
          <w:jc w:val="center"/>
        </w:trPr>
        <w:tc>
          <w:tcPr>
            <w:tcW w:w="993" w:type="dxa"/>
            <w:vMerge/>
            <w:shd w:val="clear" w:color="auto" w:fill="auto"/>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567B2F" w:rsidRPr="00922506" w:rsidRDefault="00567B2F" w:rsidP="00E95542">
            <w:pPr>
              <w:snapToGrid w:val="0"/>
              <w:rPr>
                <w:rFonts w:ascii="宋体" w:hAnsi="宋体"/>
                <w:noProof/>
                <w:kern w:val="0"/>
                <w:sz w:val="18"/>
                <w:szCs w:val="18"/>
              </w:rPr>
            </w:pPr>
          </w:p>
        </w:tc>
        <w:tc>
          <w:tcPr>
            <w:tcW w:w="6834" w:type="dxa"/>
            <w:gridSpan w:val="8"/>
            <w:vAlign w:val="center"/>
          </w:tcPr>
          <w:p w:rsidR="00567B2F" w:rsidRPr="00922506" w:rsidRDefault="00567B2F" w:rsidP="00E95542">
            <w:pPr>
              <w:widowControl/>
              <w:tabs>
                <w:tab w:val="center" w:pos="4201"/>
                <w:tab w:val="right" w:leader="dot" w:pos="9298"/>
              </w:tabs>
              <w:autoSpaceDE w:val="0"/>
              <w:autoSpaceDN w:val="0"/>
              <w:jc w:val="left"/>
              <w:rPr>
                <w:rFonts w:ascii="宋体" w:hAnsi="宋体"/>
                <w:noProof/>
                <w:kern w:val="0"/>
                <w:sz w:val="18"/>
                <w:szCs w:val="18"/>
              </w:rPr>
            </w:pPr>
          </w:p>
        </w:tc>
      </w:tr>
      <w:tr w:rsidR="00567B2F" w:rsidRPr="00A81564" w:rsidTr="00686AB1">
        <w:trPr>
          <w:trHeight w:val="355"/>
          <w:jc w:val="center"/>
        </w:trPr>
        <w:tc>
          <w:tcPr>
            <w:tcW w:w="993" w:type="dxa"/>
            <w:vMerge/>
            <w:shd w:val="clear" w:color="auto" w:fill="auto"/>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567B2F" w:rsidRPr="00922506" w:rsidRDefault="00567B2F" w:rsidP="00E95542">
            <w:pPr>
              <w:snapToGrid w:val="0"/>
              <w:rPr>
                <w:rFonts w:ascii="宋体" w:hAnsi="宋体"/>
                <w:noProof/>
                <w:kern w:val="0"/>
                <w:sz w:val="18"/>
                <w:szCs w:val="18"/>
              </w:rPr>
            </w:pPr>
          </w:p>
        </w:tc>
        <w:tc>
          <w:tcPr>
            <w:tcW w:w="6834" w:type="dxa"/>
            <w:gridSpan w:val="8"/>
            <w:vAlign w:val="center"/>
          </w:tcPr>
          <w:p w:rsidR="00567B2F" w:rsidRPr="00922506" w:rsidRDefault="00567B2F" w:rsidP="00E95542">
            <w:pPr>
              <w:widowControl/>
              <w:tabs>
                <w:tab w:val="center" w:pos="4201"/>
                <w:tab w:val="right" w:leader="dot" w:pos="9298"/>
              </w:tabs>
              <w:autoSpaceDE w:val="0"/>
              <w:autoSpaceDN w:val="0"/>
              <w:jc w:val="left"/>
              <w:rPr>
                <w:rFonts w:ascii="宋体" w:hAnsi="宋体"/>
                <w:noProof/>
                <w:kern w:val="0"/>
                <w:sz w:val="18"/>
                <w:szCs w:val="18"/>
              </w:rPr>
            </w:pPr>
          </w:p>
        </w:tc>
      </w:tr>
      <w:tr w:rsidR="00567B2F" w:rsidRPr="00A81564" w:rsidTr="00686AB1">
        <w:trPr>
          <w:trHeight w:val="355"/>
          <w:jc w:val="center"/>
        </w:trPr>
        <w:tc>
          <w:tcPr>
            <w:tcW w:w="993" w:type="dxa"/>
            <w:vMerge/>
            <w:shd w:val="clear" w:color="auto" w:fill="auto"/>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567B2F" w:rsidRPr="00922506" w:rsidRDefault="00567B2F" w:rsidP="00E95542">
            <w:pPr>
              <w:snapToGrid w:val="0"/>
              <w:rPr>
                <w:rFonts w:ascii="宋体" w:hAnsi="宋体"/>
                <w:noProof/>
                <w:kern w:val="0"/>
                <w:sz w:val="18"/>
                <w:szCs w:val="18"/>
              </w:rPr>
            </w:pPr>
          </w:p>
        </w:tc>
        <w:tc>
          <w:tcPr>
            <w:tcW w:w="6834" w:type="dxa"/>
            <w:gridSpan w:val="8"/>
            <w:vAlign w:val="center"/>
          </w:tcPr>
          <w:p w:rsidR="00567B2F" w:rsidRPr="00922506" w:rsidRDefault="00567B2F" w:rsidP="00E95542">
            <w:pPr>
              <w:widowControl/>
              <w:tabs>
                <w:tab w:val="center" w:pos="4201"/>
                <w:tab w:val="right" w:leader="dot" w:pos="9298"/>
              </w:tabs>
              <w:autoSpaceDE w:val="0"/>
              <w:autoSpaceDN w:val="0"/>
              <w:jc w:val="left"/>
              <w:rPr>
                <w:rFonts w:ascii="宋体" w:hAnsi="宋体"/>
                <w:noProof/>
                <w:kern w:val="0"/>
                <w:sz w:val="18"/>
                <w:szCs w:val="18"/>
              </w:rPr>
            </w:pPr>
          </w:p>
        </w:tc>
      </w:tr>
      <w:tr w:rsidR="00567B2F" w:rsidRPr="00A81564" w:rsidTr="00686AB1">
        <w:trPr>
          <w:trHeight w:val="355"/>
          <w:jc w:val="center"/>
        </w:trPr>
        <w:tc>
          <w:tcPr>
            <w:tcW w:w="993" w:type="dxa"/>
            <w:vMerge/>
            <w:shd w:val="clear" w:color="auto" w:fill="auto"/>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567B2F" w:rsidRPr="00922506" w:rsidRDefault="00567B2F" w:rsidP="00E95542">
            <w:pPr>
              <w:snapToGrid w:val="0"/>
              <w:rPr>
                <w:rFonts w:ascii="宋体" w:hAnsi="宋体"/>
                <w:noProof/>
                <w:kern w:val="0"/>
                <w:sz w:val="18"/>
                <w:szCs w:val="18"/>
              </w:rPr>
            </w:pPr>
          </w:p>
        </w:tc>
        <w:tc>
          <w:tcPr>
            <w:tcW w:w="6834" w:type="dxa"/>
            <w:gridSpan w:val="8"/>
            <w:vAlign w:val="center"/>
          </w:tcPr>
          <w:p w:rsidR="00567B2F" w:rsidRPr="00922506" w:rsidRDefault="00567B2F" w:rsidP="00E95542">
            <w:pPr>
              <w:widowControl/>
              <w:tabs>
                <w:tab w:val="center" w:pos="4201"/>
                <w:tab w:val="right" w:leader="dot" w:pos="9298"/>
              </w:tabs>
              <w:autoSpaceDE w:val="0"/>
              <w:autoSpaceDN w:val="0"/>
              <w:jc w:val="left"/>
              <w:rPr>
                <w:rFonts w:ascii="宋体" w:hAnsi="宋体"/>
                <w:noProof/>
                <w:kern w:val="0"/>
                <w:sz w:val="18"/>
                <w:szCs w:val="18"/>
              </w:rPr>
            </w:pPr>
          </w:p>
        </w:tc>
      </w:tr>
      <w:tr w:rsidR="00567B2F" w:rsidRPr="00A81564" w:rsidTr="00686AB1">
        <w:trPr>
          <w:trHeight w:val="355"/>
          <w:jc w:val="center"/>
        </w:trPr>
        <w:tc>
          <w:tcPr>
            <w:tcW w:w="993" w:type="dxa"/>
            <w:vMerge/>
            <w:shd w:val="clear" w:color="auto" w:fill="auto"/>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567B2F" w:rsidRPr="00922506" w:rsidRDefault="00567B2F" w:rsidP="00E95542">
            <w:pPr>
              <w:snapToGrid w:val="0"/>
              <w:rPr>
                <w:rFonts w:ascii="宋体" w:hAnsi="宋体"/>
                <w:noProof/>
                <w:kern w:val="0"/>
                <w:sz w:val="18"/>
                <w:szCs w:val="18"/>
              </w:rPr>
            </w:pPr>
          </w:p>
        </w:tc>
        <w:tc>
          <w:tcPr>
            <w:tcW w:w="6834" w:type="dxa"/>
            <w:gridSpan w:val="8"/>
            <w:vAlign w:val="center"/>
          </w:tcPr>
          <w:p w:rsidR="00567B2F" w:rsidRPr="00922506" w:rsidRDefault="00567B2F" w:rsidP="00E95542">
            <w:pPr>
              <w:widowControl/>
              <w:tabs>
                <w:tab w:val="center" w:pos="4201"/>
                <w:tab w:val="right" w:leader="dot" w:pos="9298"/>
              </w:tabs>
              <w:autoSpaceDE w:val="0"/>
              <w:autoSpaceDN w:val="0"/>
              <w:jc w:val="left"/>
              <w:rPr>
                <w:rFonts w:ascii="宋体" w:hAnsi="宋体"/>
                <w:noProof/>
                <w:kern w:val="0"/>
                <w:sz w:val="18"/>
                <w:szCs w:val="18"/>
              </w:rPr>
            </w:pPr>
          </w:p>
        </w:tc>
      </w:tr>
      <w:tr w:rsidR="00567B2F" w:rsidRPr="00A81564" w:rsidTr="00686AB1">
        <w:trPr>
          <w:trHeight w:val="355"/>
          <w:jc w:val="center"/>
        </w:trPr>
        <w:tc>
          <w:tcPr>
            <w:tcW w:w="993" w:type="dxa"/>
            <w:vMerge/>
            <w:shd w:val="clear" w:color="auto" w:fill="auto"/>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567B2F" w:rsidRPr="00922506" w:rsidRDefault="00567B2F" w:rsidP="00E95542">
            <w:pPr>
              <w:snapToGrid w:val="0"/>
              <w:rPr>
                <w:rFonts w:ascii="宋体" w:hAnsi="宋体"/>
                <w:noProof/>
                <w:kern w:val="0"/>
                <w:sz w:val="18"/>
                <w:szCs w:val="18"/>
              </w:rPr>
            </w:pPr>
            <w:r w:rsidRPr="00922506">
              <w:rPr>
                <w:rFonts w:ascii="宋体" w:hAnsi="宋体" w:hint="eastAsia"/>
                <w:noProof/>
                <w:kern w:val="0"/>
                <w:sz w:val="18"/>
                <w:szCs w:val="18"/>
              </w:rPr>
              <w:t>总计</w:t>
            </w:r>
          </w:p>
        </w:tc>
        <w:tc>
          <w:tcPr>
            <w:tcW w:w="6834" w:type="dxa"/>
            <w:gridSpan w:val="8"/>
            <w:vAlign w:val="center"/>
          </w:tcPr>
          <w:p w:rsidR="00567B2F" w:rsidRPr="00922506" w:rsidRDefault="00567B2F" w:rsidP="00E95542">
            <w:pPr>
              <w:snapToGrid w:val="0"/>
              <w:rPr>
                <w:rFonts w:ascii="宋体" w:hAnsi="宋体"/>
                <w:noProof/>
                <w:kern w:val="0"/>
                <w:sz w:val="18"/>
                <w:szCs w:val="18"/>
              </w:rPr>
            </w:pPr>
            <w:r w:rsidRPr="00922506">
              <w:rPr>
                <w:rFonts w:ascii="宋体" w:hAnsi="宋体" w:hint="eastAsia"/>
                <w:noProof/>
                <w:kern w:val="0"/>
                <w:sz w:val="18"/>
                <w:szCs w:val="18"/>
              </w:rPr>
              <w:t xml:space="preserve">合格数： </w:t>
            </w:r>
            <w:r w:rsidRPr="00922506">
              <w:rPr>
                <w:rFonts w:ascii="宋体" w:hAnsi="宋体"/>
                <w:noProof/>
                <w:kern w:val="0"/>
                <w:sz w:val="18"/>
                <w:szCs w:val="18"/>
              </w:rPr>
              <w:t xml:space="preserve">    </w:t>
            </w:r>
            <w:r w:rsidRPr="00922506">
              <w:rPr>
                <w:rFonts w:ascii="宋体" w:hAnsi="宋体" w:hint="eastAsia"/>
                <w:noProof/>
                <w:kern w:val="0"/>
                <w:sz w:val="18"/>
                <w:szCs w:val="18"/>
              </w:rPr>
              <w:t>（只）</w:t>
            </w:r>
          </w:p>
        </w:tc>
      </w:tr>
      <w:tr w:rsidR="00567B2F" w:rsidRPr="00A81564" w:rsidTr="00686AB1">
        <w:trPr>
          <w:trHeight w:val="355"/>
          <w:jc w:val="center"/>
        </w:trPr>
        <w:tc>
          <w:tcPr>
            <w:tcW w:w="993" w:type="dxa"/>
            <w:vMerge/>
            <w:shd w:val="clear" w:color="auto" w:fill="auto"/>
            <w:vAlign w:val="center"/>
          </w:tcPr>
          <w:p w:rsidR="00567B2F" w:rsidRPr="00922506" w:rsidRDefault="00567B2F" w:rsidP="00E95542">
            <w:pPr>
              <w:widowControl/>
              <w:tabs>
                <w:tab w:val="center" w:pos="4201"/>
                <w:tab w:val="right" w:leader="dot" w:pos="9298"/>
              </w:tabs>
              <w:autoSpaceDE w:val="0"/>
              <w:autoSpaceDN w:val="0"/>
              <w:jc w:val="center"/>
              <w:rPr>
                <w:rFonts w:ascii="宋体" w:hAnsi="宋体"/>
                <w:noProof/>
                <w:kern w:val="0"/>
                <w:sz w:val="18"/>
                <w:szCs w:val="18"/>
              </w:rPr>
            </w:pPr>
          </w:p>
        </w:tc>
        <w:tc>
          <w:tcPr>
            <w:tcW w:w="2126" w:type="dxa"/>
            <w:shd w:val="clear" w:color="auto" w:fill="auto"/>
            <w:vAlign w:val="center"/>
          </w:tcPr>
          <w:p w:rsidR="00567B2F" w:rsidRPr="00922506" w:rsidRDefault="00567B2F" w:rsidP="00E95542">
            <w:pPr>
              <w:snapToGrid w:val="0"/>
              <w:rPr>
                <w:rFonts w:ascii="宋体" w:hAnsi="宋体"/>
                <w:noProof/>
                <w:kern w:val="0"/>
                <w:sz w:val="18"/>
                <w:szCs w:val="18"/>
              </w:rPr>
            </w:pPr>
            <w:r w:rsidRPr="00922506">
              <w:rPr>
                <w:rFonts w:ascii="宋体" w:hAnsi="宋体" w:hint="eastAsia"/>
                <w:noProof/>
                <w:kern w:val="0"/>
                <w:sz w:val="18"/>
                <w:szCs w:val="18"/>
              </w:rPr>
              <w:t>操作人/日期</w:t>
            </w:r>
          </w:p>
        </w:tc>
        <w:tc>
          <w:tcPr>
            <w:tcW w:w="6834" w:type="dxa"/>
            <w:gridSpan w:val="8"/>
            <w:vAlign w:val="center"/>
          </w:tcPr>
          <w:p w:rsidR="00567B2F" w:rsidRPr="00922506" w:rsidRDefault="00567B2F" w:rsidP="00E95542">
            <w:pPr>
              <w:widowControl/>
              <w:tabs>
                <w:tab w:val="center" w:pos="4201"/>
                <w:tab w:val="right" w:leader="dot" w:pos="9298"/>
              </w:tabs>
              <w:autoSpaceDE w:val="0"/>
              <w:autoSpaceDN w:val="0"/>
              <w:jc w:val="left"/>
              <w:rPr>
                <w:rFonts w:ascii="宋体" w:hAnsi="宋体"/>
                <w:noProof/>
                <w:kern w:val="0"/>
                <w:sz w:val="18"/>
                <w:szCs w:val="18"/>
              </w:rPr>
            </w:pPr>
          </w:p>
        </w:tc>
      </w:tr>
    </w:tbl>
    <w:p w:rsidR="00567B2F" w:rsidRDefault="00567B2F" w:rsidP="00567B2F">
      <w:pPr>
        <w:pStyle w:val="afe"/>
      </w:pPr>
    </w:p>
    <w:p w:rsidR="00567B2F" w:rsidRPr="00DA5A2E" w:rsidRDefault="00567B2F" w:rsidP="00567B2F">
      <w:pPr>
        <w:pStyle w:val="afe"/>
      </w:pPr>
    </w:p>
    <w:p w:rsidR="003632CE" w:rsidRPr="003632CE" w:rsidRDefault="003632CE" w:rsidP="003632CE">
      <w:pPr>
        <w:pStyle w:val="affff6"/>
        <w:ind w:firstLine="420"/>
      </w:pPr>
    </w:p>
    <w:p w:rsidR="003632CE" w:rsidRDefault="003632CE" w:rsidP="003632CE">
      <w:pPr>
        <w:pStyle w:val="affff6"/>
        <w:ind w:firstLine="420"/>
      </w:pPr>
    </w:p>
    <w:p w:rsidR="003632CE" w:rsidRDefault="003632CE" w:rsidP="003632CE">
      <w:pPr>
        <w:pStyle w:val="affff6"/>
        <w:ind w:firstLine="420"/>
      </w:pPr>
    </w:p>
    <w:p w:rsidR="003632CE" w:rsidRPr="003632CE" w:rsidRDefault="003632CE" w:rsidP="003632CE">
      <w:pPr>
        <w:pStyle w:val="affff6"/>
        <w:ind w:firstLine="420"/>
      </w:pPr>
    </w:p>
    <w:p w:rsidR="003632CE" w:rsidRDefault="003632CE" w:rsidP="003632CE">
      <w:pPr>
        <w:pStyle w:val="affff6"/>
        <w:ind w:firstLine="420"/>
      </w:pPr>
    </w:p>
    <w:p w:rsidR="00567B2F" w:rsidRDefault="00567B2F" w:rsidP="003632CE">
      <w:pPr>
        <w:pStyle w:val="affff6"/>
        <w:ind w:firstLine="420"/>
      </w:pPr>
    </w:p>
    <w:p w:rsidR="00567B2F" w:rsidRDefault="00567B2F" w:rsidP="003632CE">
      <w:pPr>
        <w:pStyle w:val="affff6"/>
        <w:ind w:firstLine="420"/>
      </w:pPr>
    </w:p>
    <w:p w:rsidR="00567B2F" w:rsidRDefault="00567B2F" w:rsidP="003632CE">
      <w:pPr>
        <w:pStyle w:val="affff6"/>
        <w:ind w:firstLine="420"/>
      </w:pPr>
    </w:p>
    <w:p w:rsidR="00567B2F" w:rsidRDefault="00567B2F" w:rsidP="003632CE">
      <w:pPr>
        <w:pStyle w:val="affff6"/>
        <w:ind w:firstLine="420"/>
      </w:pPr>
    </w:p>
    <w:bookmarkEnd w:id="56"/>
    <w:p w:rsidR="00567B2F" w:rsidRDefault="00567B2F" w:rsidP="004E038E">
      <w:pPr>
        <w:pStyle w:val="affff6"/>
        <w:ind w:firstLine="420"/>
        <w:sectPr w:rsidR="00567B2F" w:rsidSect="004E038E">
          <w:pgSz w:w="11906" w:h="16838" w:code="9"/>
          <w:pgMar w:top="2410" w:right="1134" w:bottom="1134" w:left="1134" w:header="1418" w:footer="1134" w:gutter="284"/>
          <w:cols w:space="425"/>
          <w:formProt w:val="0"/>
          <w:docGrid w:linePitch="312"/>
        </w:sectPr>
      </w:pPr>
    </w:p>
    <w:p w:rsidR="003632CE" w:rsidRDefault="003632CE" w:rsidP="00567B2F">
      <w:pPr>
        <w:pStyle w:val="af8"/>
        <w:rPr>
          <w:vanish w:val="0"/>
        </w:rPr>
      </w:pPr>
    </w:p>
    <w:p w:rsidR="00567B2F" w:rsidRDefault="00567B2F" w:rsidP="00567B2F">
      <w:pPr>
        <w:pStyle w:val="afe"/>
        <w:rPr>
          <w:vanish w:val="0"/>
        </w:rPr>
      </w:pPr>
    </w:p>
    <w:p w:rsidR="00567B2F" w:rsidRDefault="00567B2F" w:rsidP="00567B2F">
      <w:pPr>
        <w:pStyle w:val="aff3"/>
        <w:spacing w:before="60" w:after="120"/>
      </w:pPr>
      <w:r>
        <w:br/>
      </w:r>
      <w:bookmarkStart w:id="58" w:name="_Toc99184717"/>
      <w:r>
        <w:rPr>
          <w:rFonts w:hint="eastAsia"/>
        </w:rPr>
        <w:t>（规范性）</w:t>
      </w:r>
      <w:r>
        <w:br/>
      </w:r>
      <w:r w:rsidR="00CB1498">
        <w:rPr>
          <w:rFonts w:hint="eastAsia"/>
        </w:rPr>
        <w:t>石墨-紫铜构件</w:t>
      </w:r>
      <w:r>
        <w:rPr>
          <w:rFonts w:hint="eastAsia"/>
        </w:rPr>
        <w:t>钎焊接头连接电阻测试方法</w:t>
      </w:r>
      <w:bookmarkEnd w:id="58"/>
    </w:p>
    <w:p w:rsidR="00567B2F" w:rsidRDefault="00567B2F" w:rsidP="00567B2F">
      <w:pPr>
        <w:pStyle w:val="aff4"/>
        <w:spacing w:before="120" w:after="120"/>
      </w:pPr>
      <w:bookmarkStart w:id="59" w:name="_Toc99184718"/>
      <w:r>
        <w:rPr>
          <w:rFonts w:hint="eastAsia"/>
        </w:rPr>
        <w:t>试样</w:t>
      </w:r>
      <w:bookmarkEnd w:id="59"/>
    </w:p>
    <w:p w:rsidR="00567B2F" w:rsidRPr="002B64D2" w:rsidRDefault="00567B2F" w:rsidP="00567B2F">
      <w:pPr>
        <w:pStyle w:val="affff6"/>
        <w:ind w:firstLine="420"/>
      </w:pPr>
      <w:r>
        <w:rPr>
          <w:rFonts w:hint="eastAsia"/>
        </w:rPr>
        <w:t>沿着垂直</w:t>
      </w:r>
      <w:r w:rsidR="000C356F">
        <w:rPr>
          <w:rFonts w:hint="eastAsia"/>
        </w:rPr>
        <w:t>换向器用</w:t>
      </w:r>
      <w:r>
        <w:rPr>
          <w:rFonts w:hint="eastAsia"/>
        </w:rPr>
        <w:t>石墨</w:t>
      </w:r>
      <w:r w:rsidR="000C356F">
        <w:rPr>
          <w:rFonts w:hint="eastAsia"/>
        </w:rPr>
        <w:t>-</w:t>
      </w:r>
      <w:r>
        <w:rPr>
          <w:rFonts w:hint="eastAsia"/>
        </w:rPr>
        <w:t>紫铜</w:t>
      </w:r>
      <w:r w:rsidR="000C356F">
        <w:rPr>
          <w:rFonts w:hint="eastAsia"/>
        </w:rPr>
        <w:t>构件</w:t>
      </w:r>
      <w:r>
        <w:rPr>
          <w:rFonts w:hint="eastAsia"/>
        </w:rPr>
        <w:t>接头焊接面方向切割出</w:t>
      </w:r>
      <w:r w:rsidRPr="00BA0CA0">
        <w:t>Φ</w:t>
      </w:r>
      <w:r w:rsidRPr="00BA0CA0">
        <w:t>1.5mm</w:t>
      </w:r>
      <w:r w:rsidRPr="00BA0CA0">
        <w:rPr>
          <w:rFonts w:hint="eastAsia"/>
        </w:rPr>
        <w:t>×4</w:t>
      </w:r>
      <w:r w:rsidRPr="00BA0CA0">
        <w:t>0mm</w:t>
      </w:r>
      <w:r w:rsidRPr="00BA0CA0">
        <w:rPr>
          <w:rFonts w:hint="eastAsia"/>
        </w:rPr>
        <w:t>的小圆柱作为</w:t>
      </w:r>
      <w:r>
        <w:rPr>
          <w:rFonts w:hint="eastAsia"/>
        </w:rPr>
        <w:t>被测</w:t>
      </w:r>
      <w:r w:rsidRPr="00BA0CA0">
        <w:rPr>
          <w:rFonts w:hint="eastAsia"/>
        </w:rPr>
        <w:t>试样</w:t>
      </w:r>
      <w:r>
        <w:rPr>
          <w:rFonts w:hint="eastAsia"/>
        </w:rPr>
        <w:t>，使焊缝处于试样长度方向中心。</w:t>
      </w:r>
    </w:p>
    <w:p w:rsidR="00567B2F" w:rsidRDefault="00567B2F" w:rsidP="00567B2F">
      <w:pPr>
        <w:pStyle w:val="aff4"/>
        <w:spacing w:before="120" w:after="120"/>
      </w:pPr>
      <w:bookmarkStart w:id="60" w:name="_Toc99184719"/>
      <w:r>
        <w:rPr>
          <w:rFonts w:hint="eastAsia"/>
        </w:rPr>
        <w:t>清洗</w:t>
      </w:r>
      <w:bookmarkEnd w:id="60"/>
    </w:p>
    <w:p w:rsidR="00567B2F" w:rsidRDefault="00567B2F" w:rsidP="00567B2F">
      <w:pPr>
        <w:pStyle w:val="affff6"/>
        <w:ind w:firstLine="420"/>
        <w:rPr>
          <w:rFonts w:ascii="Times New Roman"/>
          <w:szCs w:val="21"/>
        </w:rPr>
      </w:pPr>
      <w:r w:rsidRPr="002B64D2">
        <w:rPr>
          <w:rFonts w:ascii="Times New Roman" w:hint="eastAsia"/>
          <w:szCs w:val="21"/>
        </w:rPr>
        <w:t>将试样表面用丙酮擦干净、干燥。</w:t>
      </w:r>
    </w:p>
    <w:p w:rsidR="00567B2F" w:rsidRDefault="00567B2F" w:rsidP="00567B2F">
      <w:pPr>
        <w:pStyle w:val="aff4"/>
        <w:spacing w:before="120" w:after="120"/>
      </w:pPr>
      <w:bookmarkStart w:id="61" w:name="_Toc99184720"/>
      <w:r>
        <w:rPr>
          <w:rFonts w:hint="eastAsia"/>
        </w:rPr>
        <w:t>试验步骤</w:t>
      </w:r>
      <w:bookmarkEnd w:id="61"/>
    </w:p>
    <w:p w:rsidR="00567B2F" w:rsidRDefault="00567B2F" w:rsidP="00567B2F">
      <w:pPr>
        <w:pStyle w:val="affff6"/>
        <w:ind w:firstLine="420"/>
      </w:pPr>
      <w:r>
        <w:rPr>
          <w:rFonts w:hint="eastAsia"/>
        </w:rPr>
        <w:t>1）选取Y</w:t>
      </w:r>
      <w:r>
        <w:t>J-10A</w:t>
      </w:r>
      <w:r>
        <w:rPr>
          <w:rFonts w:hint="eastAsia"/>
        </w:rPr>
        <w:t>型恒流电源、7</w:t>
      </w:r>
      <w:r>
        <w:t>081</w:t>
      </w:r>
      <w:r>
        <w:rPr>
          <w:rFonts w:hint="eastAsia"/>
        </w:rPr>
        <w:t>型精密电压计与</w:t>
      </w:r>
      <w:r w:rsidR="004D5093">
        <w:t>C</w:t>
      </w:r>
      <w:r w:rsidRPr="002B64D2">
        <w:rPr>
          <w:rFonts w:hint="eastAsia"/>
        </w:rPr>
        <w:t>.2中试样</w:t>
      </w:r>
      <w:r>
        <w:rPr>
          <w:rFonts w:hint="eastAsia"/>
        </w:rPr>
        <w:t>组成检测电路；</w:t>
      </w:r>
    </w:p>
    <w:p w:rsidR="00567B2F" w:rsidRPr="00B9478A" w:rsidRDefault="00567B2F" w:rsidP="00B9478A">
      <w:pPr>
        <w:pStyle w:val="affff6"/>
        <w:ind w:firstLine="420"/>
      </w:pPr>
      <w:r>
        <w:t>2</w:t>
      </w:r>
      <w:r>
        <w:rPr>
          <w:rFonts w:hint="eastAsia"/>
        </w:rPr>
        <w:t>）向试样中通入1</w:t>
      </w:r>
      <w:r>
        <w:t>00mA</w:t>
      </w:r>
      <w:r w:rsidR="004D5093">
        <w:rPr>
          <w:rFonts w:hint="eastAsia"/>
        </w:rPr>
        <w:t>的</w:t>
      </w:r>
      <w:r>
        <w:rPr>
          <w:rFonts w:hint="eastAsia"/>
        </w:rPr>
        <w:t>电流，用电压计测量试样两端电压，根据电流和电压，计算出试样总电阻</w:t>
      </w:r>
      <m:oMath>
        <m:sSub>
          <m:sSubPr>
            <m:ctrlPr>
              <w:rPr>
                <w:rFonts w:ascii="Cambria Math" w:hAnsi="Cambria Math"/>
                <w:i/>
                <w:noProof w:val="0"/>
                <w:kern w:val="2"/>
                <w:szCs w:val="21"/>
              </w:rPr>
            </m:ctrlPr>
          </m:sSubPr>
          <m:e>
            <m:r>
              <w:rPr>
                <w:rFonts w:ascii="Cambria Math" w:hAnsi="Cambria Math"/>
              </w:rPr>
              <m:t xml:space="preserve"> R</m:t>
            </m:r>
          </m:e>
          <m:sub>
            <m:r>
              <w:rPr>
                <w:rFonts w:ascii="Cambria Math" w:hAnsi="Cambria Math"/>
                <w:noProof w:val="0"/>
                <w:kern w:val="2"/>
                <w:szCs w:val="21"/>
              </w:rPr>
              <m:t>s</m:t>
            </m:r>
          </m:sub>
        </m:sSub>
      </m:oMath>
      <w:r w:rsidR="00B9478A">
        <w:rPr>
          <w:rFonts w:hint="eastAsia"/>
          <w:kern w:val="2"/>
          <w:szCs w:val="21"/>
        </w:rPr>
        <w:t>；</w:t>
      </w:r>
    </w:p>
    <w:p w:rsidR="00C56397" w:rsidRDefault="00567B2F" w:rsidP="00C56397">
      <w:pPr>
        <w:pStyle w:val="affff6"/>
        <w:ind w:firstLine="420"/>
      </w:pPr>
      <w:r>
        <w:rPr>
          <w:rFonts w:hint="eastAsia"/>
        </w:rPr>
        <w:t>3）已知石墨电阻率为</w:t>
      </w:r>
      <w:r w:rsidRPr="009737DD">
        <w:rPr>
          <w:rFonts w:ascii="Times New Roman"/>
        </w:rPr>
        <w:t>13×10</w:t>
      </w:r>
      <w:r w:rsidRPr="009737DD">
        <w:rPr>
          <w:rFonts w:ascii="Times New Roman"/>
          <w:vertAlign w:val="superscript"/>
        </w:rPr>
        <w:t>-6</w:t>
      </w:r>
      <w:r w:rsidRPr="009737DD">
        <w:rPr>
          <w:rFonts w:ascii="Times New Roman"/>
          <w:color w:val="333333"/>
          <w:sz w:val="20"/>
          <w:shd w:val="clear" w:color="auto" w:fill="FFFFFF"/>
        </w:rPr>
        <w:t>Ω·m</w:t>
      </w:r>
      <w:r>
        <w:rPr>
          <w:rFonts w:hint="eastAsia"/>
        </w:rPr>
        <w:t>，</w:t>
      </w:r>
      <w:r w:rsidR="00EF56B6">
        <w:rPr>
          <w:rFonts w:hint="eastAsia"/>
        </w:rPr>
        <w:t>紫铜电阻率为0</w:t>
      </w:r>
      <w:r w:rsidR="00EF56B6">
        <w:t>.018</w:t>
      </w:r>
      <w:r w:rsidR="00EF56B6" w:rsidRPr="009737DD">
        <w:rPr>
          <w:rFonts w:ascii="Times New Roman"/>
          <w:color w:val="333333"/>
          <w:sz w:val="20"/>
          <w:shd w:val="clear" w:color="auto" w:fill="FFFFFF"/>
        </w:rPr>
        <w:t>Ω·m</w:t>
      </w:r>
      <w:r w:rsidR="00EF56B6">
        <w:rPr>
          <w:rFonts w:ascii="Times New Roman" w:hint="eastAsia"/>
          <w:color w:val="333333"/>
          <w:sz w:val="20"/>
          <w:shd w:val="clear" w:color="auto" w:fill="FFFFFF"/>
        </w:rPr>
        <w:t>，</w:t>
      </w:r>
      <w:r>
        <w:rPr>
          <w:rFonts w:hint="eastAsia"/>
        </w:rPr>
        <w:t>结合试样面积，根据</w:t>
      </w:r>
      <w:r w:rsidR="00C56397">
        <w:rPr>
          <w:rFonts w:hint="eastAsia"/>
        </w:rPr>
        <w:t>电阻率</w:t>
      </w:r>
      <w:r>
        <w:rPr>
          <w:rFonts w:hint="eastAsia"/>
        </w:rPr>
        <w:t>公式</w:t>
      </w:r>
      <w:r w:rsidR="00C56397">
        <w:rPr>
          <w:rFonts w:hint="eastAsia"/>
        </w:rPr>
        <w:t>分别计算得到</w:t>
      </w:r>
      <w:r w:rsidR="009737DD">
        <w:rPr>
          <w:rFonts w:hint="eastAsia"/>
        </w:rPr>
        <w:t>石墨电阻</w:t>
      </w:r>
      <m:oMath>
        <m:sSub>
          <m:sSubPr>
            <m:ctrlPr>
              <w:rPr>
                <w:rFonts w:ascii="Cambria Math" w:hAnsi="Cambria Math"/>
                <w:i/>
                <w:noProof w:val="0"/>
                <w:kern w:val="2"/>
                <w:szCs w:val="21"/>
              </w:rPr>
            </m:ctrlPr>
          </m:sSubPr>
          <m:e>
            <m:r>
              <w:rPr>
                <w:rFonts w:ascii="Cambria Math" w:hAnsi="Cambria Math"/>
              </w:rPr>
              <m:t xml:space="preserve"> R</m:t>
            </m:r>
          </m:e>
          <m:sub>
            <m:r>
              <w:rPr>
                <w:rFonts w:ascii="Cambria Math" w:hAnsi="Cambria Math"/>
                <w:noProof w:val="0"/>
                <w:kern w:val="2"/>
                <w:szCs w:val="21"/>
              </w:rPr>
              <m:t>g</m:t>
            </m:r>
          </m:sub>
        </m:sSub>
      </m:oMath>
      <w:r w:rsidR="006E7DEE">
        <w:rPr>
          <w:rFonts w:hint="eastAsia"/>
        </w:rPr>
        <w:t>和紫</w:t>
      </w:r>
      <w:r w:rsidR="009737DD">
        <w:rPr>
          <w:rFonts w:hint="eastAsia"/>
        </w:rPr>
        <w:t>铜电阻</w:t>
      </w:r>
      <m:oMath>
        <m:sSub>
          <m:sSubPr>
            <m:ctrlPr>
              <w:rPr>
                <w:rFonts w:ascii="Cambria Math" w:hAnsi="Cambria Math"/>
                <w:i/>
                <w:noProof w:val="0"/>
                <w:kern w:val="2"/>
                <w:szCs w:val="21"/>
              </w:rPr>
            </m:ctrlPr>
          </m:sSubPr>
          <m:e>
            <m:r>
              <w:rPr>
                <w:rFonts w:ascii="Cambria Math" w:hAnsi="Cambria Math"/>
              </w:rPr>
              <m:t xml:space="preserve"> R</m:t>
            </m:r>
          </m:e>
          <m:sub>
            <m:r>
              <w:rPr>
                <w:rFonts w:ascii="Cambria Math" w:hAnsi="Cambria Math"/>
                <w:noProof w:val="0"/>
                <w:kern w:val="2"/>
                <w:szCs w:val="21"/>
              </w:rPr>
              <m:t>c</m:t>
            </m:r>
          </m:sub>
        </m:sSub>
      </m:oMath>
      <w:r w:rsidR="00C56397">
        <w:rPr>
          <w:kern w:val="2"/>
          <w:szCs w:val="21"/>
        </w:rPr>
        <w:t xml:space="preserve"> </w:t>
      </w:r>
      <w:r w:rsidR="00C56397">
        <w:rPr>
          <w:rFonts w:hint="eastAsia"/>
          <w:kern w:val="2"/>
          <w:szCs w:val="21"/>
        </w:rPr>
        <w:t>。</w:t>
      </w:r>
    </w:p>
    <w:p w:rsidR="00567B2F" w:rsidRDefault="00567B2F" w:rsidP="00567B2F">
      <w:pPr>
        <w:pStyle w:val="affff6"/>
        <w:ind w:firstLine="420"/>
      </w:pPr>
      <w:r>
        <w:t>4</w:t>
      </w:r>
      <w:r>
        <w:rPr>
          <w:rFonts w:hint="eastAsia"/>
        </w:rPr>
        <w:t>）由公式</w:t>
      </w:r>
      <w:r w:rsidR="003C5754">
        <w:rPr>
          <w:rFonts w:asciiTheme="minorEastAsia" w:eastAsiaTheme="minorEastAsia" w:hAnsiTheme="minorEastAsia"/>
        </w:rPr>
        <w:t>C</w:t>
      </w:r>
      <w:r w:rsidRPr="008A3A83">
        <w:rPr>
          <w:rFonts w:asciiTheme="minorEastAsia" w:eastAsiaTheme="minorEastAsia" w:hAnsiTheme="minorEastAsia"/>
        </w:rPr>
        <w:t>.1</w:t>
      </w:r>
      <w:r>
        <w:rPr>
          <w:rFonts w:hint="eastAsia"/>
        </w:rPr>
        <w:t>计算得</w:t>
      </w:r>
      <w:r w:rsidR="009737DD">
        <w:rPr>
          <w:rFonts w:hint="eastAsia"/>
        </w:rPr>
        <w:t>到接头电阻</w:t>
      </w:r>
      <m:oMath>
        <m:sSub>
          <m:sSubPr>
            <m:ctrlPr>
              <w:rPr>
                <w:rFonts w:ascii="Cambria Math" w:hAnsi="Cambria Math"/>
                <w:i/>
                <w:noProof w:val="0"/>
                <w:kern w:val="2"/>
                <w:szCs w:val="21"/>
              </w:rPr>
            </m:ctrlPr>
          </m:sSubPr>
          <m:e>
            <m:r>
              <w:rPr>
                <w:rFonts w:ascii="Cambria Math" w:hAnsi="Cambria Math"/>
              </w:rPr>
              <m:t xml:space="preserve"> R</m:t>
            </m:r>
          </m:e>
          <m:sub>
            <m:r>
              <w:rPr>
                <w:rFonts w:ascii="Cambria Math" w:hAnsi="Cambria Math"/>
                <w:noProof w:val="0"/>
                <w:kern w:val="2"/>
                <w:szCs w:val="21"/>
              </w:rPr>
              <m:t>j</m:t>
            </m:r>
          </m:sub>
        </m:sSub>
      </m:oMath>
      <w:r>
        <w:rPr>
          <w:rFonts w:hint="eastAsia"/>
        </w:rPr>
        <w:t>。</w:t>
      </w:r>
      <w:r w:rsidRPr="002B64D2">
        <w:t>为提高准确性</w:t>
      </w:r>
      <w:r w:rsidRPr="002B64D2">
        <w:rPr>
          <w:rFonts w:hint="eastAsia"/>
        </w:rPr>
        <w:t>。同时</w:t>
      </w:r>
      <w:r w:rsidRPr="002B64D2">
        <w:t>测量5</w:t>
      </w:r>
      <w:r w:rsidRPr="002B64D2">
        <w:rPr>
          <w:rFonts w:hint="eastAsia"/>
        </w:rPr>
        <w:t>组</w:t>
      </w:r>
      <w:r w:rsidRPr="002B64D2">
        <w:t>，取其平均值。</w:t>
      </w:r>
    </w:p>
    <w:p w:rsidR="00E85181" w:rsidRDefault="00E85181" w:rsidP="00E85181">
      <w:pPr>
        <w:pStyle w:val="affff6"/>
        <w:ind w:firstLineChars="0" w:firstLine="0"/>
        <w:jc w:val="center"/>
      </w:pPr>
      <w:r w:rsidRPr="00701EFA">
        <w:rPr>
          <w:rFonts w:ascii="Times New Roman"/>
          <w:szCs w:val="21"/>
        </w:rPr>
        <w:drawing>
          <wp:inline distT="0" distB="0" distL="0" distR="0">
            <wp:extent cx="2281296" cy="1321805"/>
            <wp:effectExtent l="0" t="0" r="508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1296" cy="1321805"/>
                    </a:xfrm>
                    <a:prstGeom prst="rect">
                      <a:avLst/>
                    </a:prstGeom>
                    <a:noFill/>
                    <a:ln>
                      <a:noFill/>
                    </a:ln>
                  </pic:spPr>
                </pic:pic>
              </a:graphicData>
            </a:graphic>
          </wp:inline>
        </w:drawing>
      </w:r>
    </w:p>
    <w:p w:rsidR="00567B2F" w:rsidRDefault="00567B2F" w:rsidP="00567B2F">
      <w:pPr>
        <w:pStyle w:val="af9"/>
        <w:spacing w:before="120" w:after="120"/>
      </w:pPr>
      <w:r>
        <w:rPr>
          <w:rFonts w:hint="eastAsia"/>
        </w:rPr>
        <w:t>检测电路示意图</w:t>
      </w:r>
    </w:p>
    <w:p w:rsidR="00567B2F" w:rsidRDefault="00567B2F" w:rsidP="00567B2F">
      <w:pPr>
        <w:pStyle w:val="aff4"/>
        <w:spacing w:before="120" w:after="120"/>
      </w:pPr>
      <w:bookmarkStart w:id="62" w:name="_Toc99184721"/>
      <w:r>
        <w:rPr>
          <w:rFonts w:hint="eastAsia"/>
        </w:rPr>
        <w:t>试验结果的表述</w:t>
      </w:r>
      <w:bookmarkEnd w:id="62"/>
    </w:p>
    <w:p w:rsidR="00567B2F" w:rsidRDefault="00567B2F" w:rsidP="00567B2F">
      <w:pPr>
        <w:pStyle w:val="affff6"/>
        <w:ind w:firstLine="420"/>
      </w:pPr>
      <w:r w:rsidRPr="002B64D2">
        <w:rPr>
          <w:rFonts w:hint="eastAsia"/>
        </w:rPr>
        <w:t>按下式计算</w:t>
      </w:r>
      <w:r>
        <w:rPr>
          <w:rFonts w:hint="eastAsia"/>
        </w:rPr>
        <w:t>试样接头连接电阻</w:t>
      </w:r>
      <m:oMath>
        <m:sSub>
          <m:sSubPr>
            <m:ctrlPr>
              <w:rPr>
                <w:rFonts w:ascii="Cambria Math" w:hAnsi="Cambria Math"/>
                <w:i/>
                <w:noProof w:val="0"/>
                <w:kern w:val="2"/>
                <w:szCs w:val="21"/>
              </w:rPr>
            </m:ctrlPr>
          </m:sSubPr>
          <m:e>
            <m:r>
              <w:rPr>
                <w:rFonts w:ascii="Cambria Math" w:hAnsi="Cambria Math"/>
              </w:rPr>
              <m:t xml:space="preserve"> R</m:t>
            </m:r>
          </m:e>
          <m:sub>
            <m:r>
              <w:rPr>
                <w:rFonts w:ascii="Cambria Math" w:hAnsi="Cambria Math"/>
                <w:noProof w:val="0"/>
                <w:kern w:val="2"/>
                <w:szCs w:val="21"/>
              </w:rPr>
              <m:t>j</m:t>
            </m:r>
          </m:sub>
        </m:sSub>
      </m:oMath>
      <w:r w:rsidRPr="002B64D2">
        <w:rPr>
          <w:rFonts w:hint="eastAsia"/>
        </w:rPr>
        <w:t>：</w:t>
      </w:r>
    </w:p>
    <w:p w:rsidR="00B9478A" w:rsidRDefault="00B9478A" w:rsidP="00B9478A">
      <w:pPr>
        <w:pStyle w:val="affffff6"/>
      </w:pPr>
      <w:r>
        <w:tab/>
      </w:r>
      <m:oMath>
        <m:sSub>
          <m:sSubPr>
            <m:ctrlPr>
              <w:rPr>
                <w:rFonts w:ascii="Cambria Math" w:hAnsi="Cambria Math"/>
                <w:i/>
              </w:rPr>
            </m:ctrlPr>
          </m:sSubPr>
          <m:e>
            <m:r>
              <w:rPr>
                <w:rFonts w:ascii="Cambria Math" w:hAnsi="Cambria Math"/>
              </w:rPr>
              <m:t xml:space="preserve"> R</m:t>
            </m:r>
          </m:e>
          <m:sub>
            <m:r>
              <w:rPr>
                <w:rFonts w:ascii="Cambria Math" w:hAnsi="Cambria Math"/>
              </w:rPr>
              <m:t>j</m:t>
            </m:r>
          </m:sub>
        </m:sSub>
        <m:r>
          <w:rPr>
            <w:rFonts w:ascii="Cambria Math" w:hAnsi="Cambria Math" w:hint="eastAsia"/>
          </w:rPr>
          <m:t>=</m:t>
        </m:r>
        <m:sSub>
          <m:sSubPr>
            <m:ctrlPr>
              <w:rPr>
                <w:rFonts w:ascii="Cambria Math" w:hAnsi="Cambria Math"/>
                <w:i/>
              </w:rPr>
            </m:ctrlPr>
          </m:sSubPr>
          <m:e>
            <m:r>
              <w:rPr>
                <w:rFonts w:ascii="Cambria Math" w:hAnsi="Cambria Math"/>
              </w:rPr>
              <m:t xml:space="preserve"> R</m:t>
            </m:r>
          </m:e>
          <m:sub>
            <m:r>
              <w:rPr>
                <w:rFonts w:ascii="Cambria Math" w:hAnsi="Cambria Math"/>
              </w:rPr>
              <m:t>s</m:t>
            </m:r>
          </m:sub>
        </m:sSub>
        <m:r>
          <w:rPr>
            <w:rFonts w:ascii="微软雅黑" w:eastAsia="微软雅黑" w:hAnsi="微软雅黑" w:cs="微软雅黑" w:hint="eastAsia"/>
          </w:rPr>
          <m:t>-</m:t>
        </m:r>
        <m:sSub>
          <m:sSubPr>
            <m:ctrlPr>
              <w:rPr>
                <w:rFonts w:ascii="Cambria Math" w:hAnsi="Cambria Math"/>
                <w:i/>
              </w:rPr>
            </m:ctrlPr>
          </m:sSubPr>
          <m:e>
            <m:r>
              <w:rPr>
                <w:rFonts w:ascii="Cambria Math" w:hAnsi="Cambria Math"/>
              </w:rPr>
              <m:t xml:space="preserve"> R</m:t>
            </m:r>
          </m:e>
          <m:sub>
            <m:r>
              <w:rPr>
                <w:rFonts w:ascii="Cambria Math" w:hAnsi="Cambria Math"/>
              </w:rPr>
              <m:t>g</m:t>
            </m:r>
          </m:sub>
        </m:sSub>
        <m:r>
          <w:rPr>
            <w:rFonts w:ascii="微软雅黑" w:eastAsia="微软雅黑" w:hAnsi="微软雅黑" w:cs="微软雅黑" w:hint="eastAsia"/>
          </w:rPr>
          <m:t>-</m:t>
        </m:r>
        <m:sSub>
          <m:sSubPr>
            <m:ctrlPr>
              <w:rPr>
                <w:rFonts w:ascii="Cambria Math" w:hAnsi="Cambria Math"/>
                <w:i/>
              </w:rPr>
            </m:ctrlPr>
          </m:sSubPr>
          <m:e>
            <m:r>
              <w:rPr>
                <w:rFonts w:ascii="Cambria Math" w:hAnsi="Cambria Math"/>
              </w:rPr>
              <m:t xml:space="preserve"> R</m:t>
            </m:r>
          </m:e>
          <m:sub>
            <m:r>
              <w:rPr>
                <w:rFonts w:ascii="Cambria Math" w:hAnsi="Cambria Math"/>
              </w:rPr>
              <m:t>c</m:t>
            </m:r>
          </m:sub>
        </m:sSub>
      </m:oMath>
      <w:r w:rsidRPr="00B9478A">
        <w:rPr>
          <w:rFonts w:ascii="微软雅黑" w:eastAsia="微软雅黑" w:hAnsi="微软雅黑"/>
        </w:rPr>
        <w:tab/>
      </w:r>
      <w:r>
        <w:t>(C.</w:t>
      </w:r>
      <w:fldSimple w:instr="  seq fulu_equation_132846238003496698  ">
        <w:r w:rsidR="00AC2C6B">
          <w:rPr>
            <w:noProof/>
          </w:rPr>
          <w:t>1</w:t>
        </w:r>
      </w:fldSimple>
      <w:r>
        <w:t>)</w:t>
      </w:r>
    </w:p>
    <w:p w:rsidR="00567B2F" w:rsidRPr="00567B2F" w:rsidRDefault="00567B2F" w:rsidP="00567B2F">
      <w:pPr>
        <w:pStyle w:val="affff5"/>
        <w:ind w:firstLine="420"/>
      </w:pPr>
      <w:r>
        <w:rPr>
          <w:rFonts w:hint="eastAsia"/>
        </w:rPr>
        <w:t>式中：</w:t>
      </w:r>
    </w:p>
    <w:p w:rsidR="0069253C" w:rsidRDefault="00656A8C" w:rsidP="006E7DEE">
      <w:pPr>
        <w:pStyle w:val="affff6"/>
        <w:ind w:firstLineChars="95" w:firstLine="199"/>
        <w:rPr>
          <w:kern w:val="2"/>
          <w:szCs w:val="21"/>
        </w:rPr>
      </w:pPr>
      <m:oMath>
        <m:r>
          <w:rPr>
            <w:rFonts w:ascii="Cambria Math" w:hAnsi="Cambria Math"/>
            <w:noProof w:val="0"/>
            <w:kern w:val="2"/>
            <w:szCs w:val="21"/>
          </w:rPr>
          <m:t xml:space="preserve"> </m:t>
        </m:r>
      </m:oMath>
      <w:r w:rsidR="006E7DEE">
        <w:rPr>
          <w:kern w:val="2"/>
          <w:szCs w:val="21"/>
        </w:rPr>
        <w:t xml:space="preserve"> </w:t>
      </w:r>
      <m:oMath>
        <m:sSub>
          <m:sSubPr>
            <m:ctrlPr>
              <w:rPr>
                <w:rFonts w:ascii="Cambria Math" w:hAnsi="Cambria Math"/>
                <w:i/>
                <w:noProof w:val="0"/>
                <w:kern w:val="2"/>
                <w:szCs w:val="21"/>
              </w:rPr>
            </m:ctrlPr>
          </m:sSubPr>
          <m:e>
            <m:r>
              <w:rPr>
                <w:rFonts w:ascii="Cambria Math" w:hAnsi="Cambria Math"/>
              </w:rPr>
              <m:t xml:space="preserve">  R</m:t>
            </m:r>
          </m:e>
          <m:sub>
            <m:r>
              <w:rPr>
                <w:rFonts w:ascii="Cambria Math" w:hAnsi="Cambria Math"/>
                <w:noProof w:val="0"/>
                <w:kern w:val="2"/>
                <w:szCs w:val="21"/>
              </w:rPr>
              <m:t>j</m:t>
            </m:r>
          </m:sub>
        </m:sSub>
        <m:r>
          <w:rPr>
            <w:rFonts w:ascii="Cambria Math" w:hAnsi="Cambria Math"/>
            <w:noProof w:val="0"/>
            <w:kern w:val="2"/>
            <w:szCs w:val="21"/>
          </w:rPr>
          <m:t xml:space="preserve">  </m:t>
        </m:r>
        <m:r>
          <w:rPr>
            <w:rFonts w:ascii="Cambria Math" w:hAnsi="Cambria Math" w:hint="eastAsia"/>
            <w:noProof w:val="0"/>
            <w:kern w:val="2"/>
            <w:szCs w:val="21"/>
          </w:rPr>
          <m:t>—</m:t>
        </m:r>
        <m:r>
          <w:rPr>
            <w:rFonts w:ascii="Cambria Math" w:hAnsi="Cambria Math"/>
            <w:noProof w:val="0"/>
            <w:kern w:val="2"/>
            <w:szCs w:val="21"/>
          </w:rPr>
          <m:t xml:space="preserve">  </m:t>
        </m:r>
      </m:oMath>
      <w:r w:rsidR="0069253C">
        <w:rPr>
          <w:rFonts w:hint="eastAsia"/>
          <w:kern w:val="2"/>
          <w:szCs w:val="21"/>
        </w:rPr>
        <w:t>试样</w:t>
      </w:r>
      <w:r>
        <w:rPr>
          <w:rFonts w:hint="eastAsia"/>
          <w:kern w:val="2"/>
          <w:szCs w:val="21"/>
        </w:rPr>
        <w:t>接头</w:t>
      </w:r>
      <w:r w:rsidR="006E7DEE">
        <w:rPr>
          <w:rFonts w:hint="eastAsia"/>
          <w:kern w:val="2"/>
          <w:szCs w:val="21"/>
        </w:rPr>
        <w:t>连接</w:t>
      </w:r>
      <w:r w:rsidR="0069253C">
        <w:rPr>
          <w:rFonts w:hint="eastAsia"/>
          <w:kern w:val="2"/>
          <w:szCs w:val="21"/>
        </w:rPr>
        <w:t>电阻，单位为毫欧姆（</w:t>
      </w:r>
      <w:r w:rsidR="0069253C" w:rsidRPr="00F9245C">
        <w:rPr>
          <w:rFonts w:ascii="Times New Roman"/>
        </w:rPr>
        <w:t>m</w:t>
      </w:r>
      <w:r w:rsidR="0069253C" w:rsidRPr="00F9245C">
        <w:rPr>
          <w:rFonts w:ascii="Times New Roman" w:hint="eastAsia"/>
          <w:color w:val="333333"/>
          <w:szCs w:val="21"/>
          <w:shd w:val="clear" w:color="auto" w:fill="FFFFFF"/>
        </w:rPr>
        <w:t>Ω</w:t>
      </w:r>
      <w:r w:rsidR="0069253C">
        <w:rPr>
          <w:rFonts w:hint="eastAsia"/>
          <w:kern w:val="2"/>
          <w:szCs w:val="21"/>
        </w:rPr>
        <w:t>）；</w:t>
      </w:r>
    </w:p>
    <w:p w:rsidR="0069253C" w:rsidRDefault="0069253C" w:rsidP="006E7DEE">
      <w:pPr>
        <w:pStyle w:val="affff6"/>
        <w:ind w:firstLineChars="95" w:firstLine="199"/>
        <w:rPr>
          <w:kern w:val="2"/>
          <w:szCs w:val="21"/>
        </w:rPr>
      </w:pPr>
      <m:oMath>
        <m:r>
          <w:rPr>
            <w:rFonts w:ascii="Cambria Math" w:hAnsi="Cambria Math"/>
            <w:noProof w:val="0"/>
            <w:kern w:val="2"/>
            <w:szCs w:val="21"/>
          </w:rPr>
          <m:t xml:space="preserve">     </m:t>
        </m:r>
        <m:sSub>
          <m:sSubPr>
            <m:ctrlPr>
              <w:rPr>
                <w:rFonts w:ascii="Cambria Math" w:hAnsi="Cambria Math"/>
                <w:i/>
                <w:noProof w:val="0"/>
                <w:kern w:val="2"/>
                <w:szCs w:val="21"/>
              </w:rPr>
            </m:ctrlPr>
          </m:sSubPr>
          <m:e>
            <m:r>
              <w:rPr>
                <w:rFonts w:ascii="Cambria Math" w:hAnsi="Cambria Math"/>
              </w:rPr>
              <m:t>R</m:t>
            </m:r>
          </m:e>
          <m:sub>
            <m:r>
              <w:rPr>
                <w:rFonts w:ascii="Cambria Math" w:hAnsi="Cambria Math"/>
                <w:noProof w:val="0"/>
                <w:kern w:val="2"/>
                <w:szCs w:val="21"/>
              </w:rPr>
              <m:t>s</m:t>
            </m:r>
          </m:sub>
        </m:sSub>
        <m:r>
          <w:rPr>
            <w:rFonts w:ascii="Cambria Math" w:hAnsi="Cambria Math"/>
            <w:noProof w:val="0"/>
            <w:kern w:val="2"/>
            <w:szCs w:val="21"/>
          </w:rPr>
          <m:t xml:space="preserve">  </m:t>
        </m:r>
        <m:r>
          <w:rPr>
            <w:rFonts w:ascii="Cambria Math" w:hAnsi="Cambria Math" w:hint="eastAsia"/>
            <w:noProof w:val="0"/>
            <w:kern w:val="2"/>
            <w:szCs w:val="21"/>
          </w:rPr>
          <m:t>—</m:t>
        </m:r>
      </m:oMath>
      <w:r>
        <w:rPr>
          <w:rFonts w:hint="eastAsia"/>
          <w:kern w:val="2"/>
          <w:szCs w:val="21"/>
        </w:rPr>
        <w:t xml:space="preserve"> 试样的</w:t>
      </w:r>
      <w:r w:rsidR="00656A8C">
        <w:rPr>
          <w:rFonts w:hint="eastAsia"/>
          <w:kern w:val="2"/>
          <w:szCs w:val="21"/>
        </w:rPr>
        <w:t>总</w:t>
      </w:r>
      <w:r>
        <w:rPr>
          <w:rFonts w:hint="eastAsia"/>
          <w:kern w:val="2"/>
          <w:szCs w:val="21"/>
        </w:rPr>
        <w:t>电阻，单位为毫欧姆（</w:t>
      </w:r>
      <w:r w:rsidRPr="00F9245C">
        <w:rPr>
          <w:rFonts w:ascii="Times New Roman"/>
        </w:rPr>
        <w:t>m</w:t>
      </w:r>
      <w:r w:rsidRPr="00F9245C">
        <w:rPr>
          <w:rFonts w:ascii="Times New Roman" w:hint="eastAsia"/>
          <w:color w:val="333333"/>
          <w:szCs w:val="21"/>
          <w:shd w:val="clear" w:color="auto" w:fill="FFFFFF"/>
        </w:rPr>
        <w:t>Ω</w:t>
      </w:r>
      <w:r>
        <w:rPr>
          <w:rFonts w:hint="eastAsia"/>
          <w:kern w:val="2"/>
          <w:szCs w:val="21"/>
        </w:rPr>
        <w:t>）；</w:t>
      </w:r>
    </w:p>
    <w:p w:rsidR="0069253C" w:rsidRPr="0069253C" w:rsidRDefault="0069253C" w:rsidP="006E7DEE">
      <w:pPr>
        <w:pStyle w:val="affff6"/>
        <w:ind w:firstLineChars="95" w:firstLine="199"/>
      </w:pPr>
      <w:r>
        <w:rPr>
          <w:rFonts w:hint="eastAsia"/>
          <w:kern w:val="2"/>
          <w:szCs w:val="21"/>
        </w:rPr>
        <w:t xml:space="preserve"> </w:t>
      </w:r>
      <w:r>
        <w:rPr>
          <w:kern w:val="2"/>
          <w:szCs w:val="21"/>
        </w:rPr>
        <w:t xml:space="preserve"> </w:t>
      </w:r>
      <m:oMath>
        <m:sSub>
          <m:sSubPr>
            <m:ctrlPr>
              <w:rPr>
                <w:rFonts w:ascii="Cambria Math" w:hAnsi="Cambria Math"/>
                <w:i/>
                <w:noProof w:val="0"/>
                <w:kern w:val="2"/>
                <w:szCs w:val="21"/>
              </w:rPr>
            </m:ctrlPr>
          </m:sSubPr>
          <m:e>
            <m:r>
              <w:rPr>
                <w:rFonts w:ascii="Cambria Math" w:hAnsi="Cambria Math"/>
              </w:rPr>
              <m:t>R</m:t>
            </m:r>
          </m:e>
          <m:sub>
            <m:r>
              <w:rPr>
                <w:rFonts w:ascii="Cambria Math" w:hAnsi="Cambria Math"/>
                <w:noProof w:val="0"/>
                <w:kern w:val="2"/>
                <w:szCs w:val="21"/>
              </w:rPr>
              <m:t>g</m:t>
            </m:r>
          </m:sub>
        </m:sSub>
        <m:r>
          <w:rPr>
            <w:rFonts w:ascii="Cambria Math" w:hAnsi="Cambria Math"/>
            <w:noProof w:val="0"/>
            <w:kern w:val="2"/>
            <w:szCs w:val="21"/>
          </w:rPr>
          <m:t xml:space="preserve">  </m:t>
        </m:r>
        <m:r>
          <w:rPr>
            <w:rFonts w:ascii="Cambria Math" w:hAnsi="Cambria Math" w:hint="eastAsia"/>
            <w:noProof w:val="0"/>
            <w:kern w:val="2"/>
            <w:szCs w:val="21"/>
          </w:rPr>
          <m:t>—</m:t>
        </m:r>
      </m:oMath>
      <w:r>
        <w:rPr>
          <w:rFonts w:hint="eastAsia"/>
          <w:kern w:val="2"/>
          <w:szCs w:val="21"/>
        </w:rPr>
        <w:t xml:space="preserve"> 试样中</w:t>
      </w:r>
      <w:r w:rsidR="00656A8C">
        <w:rPr>
          <w:rFonts w:hint="eastAsia"/>
          <w:kern w:val="2"/>
          <w:szCs w:val="21"/>
        </w:rPr>
        <w:t>石墨</w:t>
      </w:r>
      <w:r>
        <w:rPr>
          <w:rFonts w:hint="eastAsia"/>
          <w:kern w:val="2"/>
          <w:szCs w:val="21"/>
        </w:rPr>
        <w:t>的电阻，单位为毫欧姆（</w:t>
      </w:r>
      <w:r w:rsidRPr="00F9245C">
        <w:rPr>
          <w:rFonts w:ascii="Times New Roman"/>
        </w:rPr>
        <w:t>m</w:t>
      </w:r>
      <w:r w:rsidRPr="00F9245C">
        <w:rPr>
          <w:rFonts w:ascii="Times New Roman" w:hint="eastAsia"/>
          <w:color w:val="333333"/>
          <w:szCs w:val="21"/>
          <w:shd w:val="clear" w:color="auto" w:fill="FFFFFF"/>
        </w:rPr>
        <w:t>Ω</w:t>
      </w:r>
      <w:r>
        <w:rPr>
          <w:rFonts w:hint="eastAsia"/>
          <w:kern w:val="2"/>
          <w:szCs w:val="21"/>
        </w:rPr>
        <w:t>）</w:t>
      </w:r>
      <w:r w:rsidR="00656A8C">
        <w:rPr>
          <w:rFonts w:hint="eastAsia"/>
          <w:kern w:val="2"/>
          <w:szCs w:val="21"/>
        </w:rPr>
        <w:t>；</w:t>
      </w:r>
    </w:p>
    <w:p w:rsidR="00656A8C" w:rsidRPr="0069253C" w:rsidRDefault="005551AC" w:rsidP="006E7DEE">
      <w:pPr>
        <w:pStyle w:val="affff6"/>
        <w:ind w:firstLineChars="95" w:firstLine="199"/>
      </w:pPr>
      <w:r>
        <w:rPr>
          <w:rFonts w:hint="eastAsia"/>
        </w:rPr>
        <w:t xml:space="preserve"> </w:t>
      </w:r>
      <w:r w:rsidR="00656A8C">
        <w:rPr>
          <w:rFonts w:hint="eastAsia"/>
          <w:kern w:val="2"/>
          <w:szCs w:val="21"/>
        </w:rPr>
        <w:t xml:space="preserve"> </w:t>
      </w:r>
      <m:oMath>
        <m:sSub>
          <m:sSubPr>
            <m:ctrlPr>
              <w:rPr>
                <w:rFonts w:ascii="Cambria Math" w:hAnsi="Cambria Math"/>
                <w:i/>
                <w:noProof w:val="0"/>
                <w:kern w:val="2"/>
                <w:szCs w:val="21"/>
              </w:rPr>
            </m:ctrlPr>
          </m:sSubPr>
          <m:e>
            <m:r>
              <w:rPr>
                <w:rFonts w:ascii="Cambria Math" w:hAnsi="Cambria Math"/>
              </w:rPr>
              <m:t>R</m:t>
            </m:r>
          </m:e>
          <m:sub>
            <m:r>
              <w:rPr>
                <w:rFonts w:ascii="Cambria Math" w:hAnsi="Cambria Math"/>
                <w:noProof w:val="0"/>
                <w:kern w:val="2"/>
                <w:szCs w:val="21"/>
              </w:rPr>
              <m:t>c</m:t>
            </m:r>
          </m:sub>
        </m:sSub>
        <m:r>
          <w:rPr>
            <w:rFonts w:ascii="Cambria Math" w:hAnsi="Cambria Math"/>
            <w:noProof w:val="0"/>
            <w:kern w:val="2"/>
            <w:szCs w:val="21"/>
          </w:rPr>
          <m:t xml:space="preserve">  </m:t>
        </m:r>
        <m:r>
          <w:rPr>
            <w:rFonts w:ascii="Cambria Math" w:hAnsi="Cambria Math" w:hint="eastAsia"/>
            <w:noProof w:val="0"/>
            <w:kern w:val="2"/>
            <w:szCs w:val="21"/>
          </w:rPr>
          <m:t>—</m:t>
        </m:r>
      </m:oMath>
      <w:r w:rsidR="00656A8C">
        <w:rPr>
          <w:rFonts w:hint="eastAsia"/>
          <w:kern w:val="2"/>
          <w:szCs w:val="21"/>
        </w:rPr>
        <w:t xml:space="preserve"> 试样中紫铜的电阻，单位为毫欧姆（</w:t>
      </w:r>
      <w:r w:rsidR="00656A8C" w:rsidRPr="00F9245C">
        <w:rPr>
          <w:rFonts w:ascii="Times New Roman"/>
        </w:rPr>
        <w:t>m</w:t>
      </w:r>
      <w:r w:rsidR="00656A8C" w:rsidRPr="00F9245C">
        <w:rPr>
          <w:rFonts w:ascii="Times New Roman" w:hint="eastAsia"/>
          <w:color w:val="333333"/>
          <w:szCs w:val="21"/>
          <w:shd w:val="clear" w:color="auto" w:fill="FFFFFF"/>
        </w:rPr>
        <w:t>Ω</w:t>
      </w:r>
      <w:r w:rsidR="00656A8C">
        <w:rPr>
          <w:rFonts w:hint="eastAsia"/>
          <w:kern w:val="2"/>
          <w:szCs w:val="21"/>
        </w:rPr>
        <w:t>）</w:t>
      </w:r>
      <w:r w:rsidR="00246D51">
        <w:rPr>
          <w:rFonts w:hint="eastAsia"/>
          <w:kern w:val="2"/>
          <w:szCs w:val="21"/>
        </w:rPr>
        <w:t>。</w:t>
      </w:r>
    </w:p>
    <w:p w:rsidR="00567B2F" w:rsidRPr="00656A8C" w:rsidRDefault="00567B2F" w:rsidP="00567B2F">
      <w:pPr>
        <w:pStyle w:val="affff6"/>
        <w:ind w:firstLine="420"/>
      </w:pPr>
    </w:p>
    <w:p w:rsidR="00567B2F" w:rsidRPr="00656A8C" w:rsidRDefault="00DE328C" w:rsidP="00567B2F">
      <w:pPr>
        <w:pStyle w:val="affff6"/>
        <w:ind w:firstLine="420"/>
      </w:pPr>
      <w:r>
        <w:rPr>
          <w:rFonts w:hint="eastAsia"/>
        </w:rPr>
        <w:t xml:space="preserve"> </w:t>
      </w:r>
    </w:p>
    <w:p w:rsidR="00567B2F" w:rsidRDefault="00A03140" w:rsidP="00A03140">
      <w:pPr>
        <w:pStyle w:val="affff6"/>
        <w:ind w:firstLineChars="0" w:firstLine="0"/>
        <w:jc w:val="center"/>
      </w:pPr>
      <w:bookmarkStart w:id="63" w:name="BookMark8"/>
      <w:bookmarkEnd w:id="54"/>
      <w:r>
        <w:rPr>
          <w:rFonts w:hint="eastAsia"/>
        </w:rPr>
        <w:drawing>
          <wp:inline distT="0" distB="0" distL="0" distR="0">
            <wp:extent cx="1485900" cy="317500"/>
            <wp:effectExtent l="0" t="0" r="0" b="6350"/>
            <wp:docPr id="29" name="图片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3"/>
    </w:p>
    <w:p w:rsidR="00721B6E" w:rsidRPr="00721B6E" w:rsidRDefault="00721B6E" w:rsidP="00721B6E"/>
    <w:p w:rsidR="00721B6E" w:rsidRPr="00721B6E" w:rsidRDefault="00721B6E" w:rsidP="00721B6E"/>
    <w:p w:rsidR="00721B6E" w:rsidRPr="00721B6E" w:rsidRDefault="00721B6E" w:rsidP="00721B6E"/>
    <w:p w:rsidR="00721B6E" w:rsidRPr="00721B6E" w:rsidRDefault="00721B6E" w:rsidP="00721B6E">
      <w:pPr>
        <w:jc w:val="center"/>
      </w:pPr>
    </w:p>
    <w:sectPr w:rsidR="00721B6E" w:rsidRPr="00721B6E" w:rsidSect="004E038E">
      <w:pgSz w:w="11906" w:h="16838" w:code="9"/>
      <w:pgMar w:top="2410" w:right="1134" w:bottom="1134" w:left="1134" w:header="1418" w:footer="1134" w:gutter="284"/>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4D2" w:rsidRDefault="009C14D2" w:rsidP="00D86DB7">
      <w:r>
        <w:separator/>
      </w:r>
    </w:p>
    <w:p w:rsidR="009C14D2" w:rsidRDefault="009C14D2"/>
    <w:p w:rsidR="009C14D2" w:rsidRDefault="009C14D2"/>
  </w:endnote>
  <w:endnote w:type="continuationSeparator" w:id="1">
    <w:p w:rsidR="009C14D2" w:rsidRDefault="009C14D2" w:rsidP="00D86DB7">
      <w:r>
        <w:continuationSeparator/>
      </w:r>
    </w:p>
    <w:p w:rsidR="009C14D2" w:rsidRDefault="009C14D2"/>
    <w:p w:rsidR="009C14D2" w:rsidRDefault="009C14D2"/>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986F0E">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6E" w:rsidRDefault="00721B6E">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986F0E" w:rsidP="000A2EA5">
    <w:pPr>
      <w:pStyle w:val="affff3"/>
      <w:jc w:val="center"/>
    </w:pPr>
    <w:r>
      <w:fldChar w:fldCharType="begin"/>
    </w:r>
    <w:r w:rsidR="000C57D6">
      <w:instrText>PAGE   \* MERGEFORMAT</w:instrText>
    </w:r>
    <w:r>
      <w:fldChar w:fldCharType="separate"/>
    </w:r>
    <w:r w:rsidR="00496511" w:rsidRPr="00496511">
      <w:rPr>
        <w:noProof/>
        <w:lang w:val="zh-CN"/>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4D2" w:rsidRDefault="009C14D2" w:rsidP="00D86DB7">
      <w:r>
        <w:separator/>
      </w:r>
    </w:p>
  </w:footnote>
  <w:footnote w:type="continuationSeparator" w:id="1">
    <w:p w:rsidR="009C14D2" w:rsidRDefault="009C14D2" w:rsidP="00D86DB7">
      <w:r>
        <w:continuationSeparator/>
      </w:r>
    </w:p>
    <w:p w:rsidR="009C14D2" w:rsidRDefault="009C14D2"/>
    <w:p w:rsidR="009C14D2" w:rsidRDefault="009C14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6E" w:rsidRDefault="00721B6E">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Default="00986F0E" w:rsidP="00714F58">
    <w:pPr>
      <w:pStyle w:val="afff9"/>
      <w:jc w:val="right"/>
    </w:pPr>
    <w:fldSimple w:instr=" STYLEREF  标准文件_文件编号  \* MERGEFORMAT ">
      <w:r w:rsidR="00AC2C6B">
        <w:rPr>
          <w:noProof/>
        </w:rPr>
        <w:t>T/HNNMIA XX—2022</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986F0E" w:rsidP="00A2271D">
    <w:pPr>
      <w:pStyle w:val="affffb"/>
    </w:pPr>
    <w:fldSimple w:instr=" STYLEREF  标准文件_文件编号  \* MERGEFORMAT ">
      <w:r w:rsidR="00496511">
        <w:t>T/HNNMIA 27</w:t>
      </w:r>
      <w:r w:rsidR="00496511">
        <w:t>—</w:t>
      </w:r>
      <w:r w:rsidR="00496511">
        <w:t>2022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27"/>
  </w:num>
  <w:num w:numId="33">
    <w:abstractNumId w:val="27"/>
  </w:num>
  <w:num w:numId="34">
    <w:abstractNumId w:val="27"/>
  </w:num>
  <w:num w:numId="35">
    <w:abstractNumId w:val="27"/>
  </w:num>
  <w:num w:numId="36">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3A2D"/>
    <w:rsid w:val="0000040A"/>
    <w:rsid w:val="00000A94"/>
    <w:rsid w:val="00001972"/>
    <w:rsid w:val="00001D9A"/>
    <w:rsid w:val="000023B1"/>
    <w:rsid w:val="00007B3A"/>
    <w:rsid w:val="000107E0"/>
    <w:rsid w:val="00011FDE"/>
    <w:rsid w:val="00012135"/>
    <w:rsid w:val="00012FFD"/>
    <w:rsid w:val="00014162"/>
    <w:rsid w:val="00014340"/>
    <w:rsid w:val="00015C8A"/>
    <w:rsid w:val="00016A9C"/>
    <w:rsid w:val="00022184"/>
    <w:rsid w:val="00022762"/>
    <w:rsid w:val="000238E0"/>
    <w:rsid w:val="000249DB"/>
    <w:rsid w:val="0002595E"/>
    <w:rsid w:val="000303C3"/>
    <w:rsid w:val="000331D3"/>
    <w:rsid w:val="000345EF"/>
    <w:rsid w:val="000346A5"/>
    <w:rsid w:val="000359C3"/>
    <w:rsid w:val="00035A7D"/>
    <w:rsid w:val="000365ED"/>
    <w:rsid w:val="00040F74"/>
    <w:rsid w:val="000414BD"/>
    <w:rsid w:val="0004249A"/>
    <w:rsid w:val="00043282"/>
    <w:rsid w:val="00044286"/>
    <w:rsid w:val="00045672"/>
    <w:rsid w:val="0004692C"/>
    <w:rsid w:val="00047F28"/>
    <w:rsid w:val="000503AA"/>
    <w:rsid w:val="000506A1"/>
    <w:rsid w:val="000515DD"/>
    <w:rsid w:val="0005265A"/>
    <w:rsid w:val="00053376"/>
    <w:rsid w:val="000539DD"/>
    <w:rsid w:val="00053BD3"/>
    <w:rsid w:val="0005428D"/>
    <w:rsid w:val="000556ED"/>
    <w:rsid w:val="00055FE2"/>
    <w:rsid w:val="0005616F"/>
    <w:rsid w:val="0005720B"/>
    <w:rsid w:val="00060C2E"/>
    <w:rsid w:val="00061033"/>
    <w:rsid w:val="000619E9"/>
    <w:rsid w:val="000622D4"/>
    <w:rsid w:val="0006357D"/>
    <w:rsid w:val="00064E50"/>
    <w:rsid w:val="00065993"/>
    <w:rsid w:val="00066E9E"/>
    <w:rsid w:val="00067F1E"/>
    <w:rsid w:val="00071CC0"/>
    <w:rsid w:val="00071CFC"/>
    <w:rsid w:val="00073C8C"/>
    <w:rsid w:val="00074199"/>
    <w:rsid w:val="00076F79"/>
    <w:rsid w:val="00077B64"/>
    <w:rsid w:val="00080A1C"/>
    <w:rsid w:val="00082317"/>
    <w:rsid w:val="00083D2C"/>
    <w:rsid w:val="000843BD"/>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2EA5"/>
    <w:rsid w:val="000A332D"/>
    <w:rsid w:val="000A7311"/>
    <w:rsid w:val="000B060F"/>
    <w:rsid w:val="000B13E1"/>
    <w:rsid w:val="000B1592"/>
    <w:rsid w:val="000B1FF2"/>
    <w:rsid w:val="000B3CDA"/>
    <w:rsid w:val="000B3CFA"/>
    <w:rsid w:val="000B6A0B"/>
    <w:rsid w:val="000C0F6C"/>
    <w:rsid w:val="000C11DB"/>
    <w:rsid w:val="000C1492"/>
    <w:rsid w:val="000C2FBD"/>
    <w:rsid w:val="000C356F"/>
    <w:rsid w:val="000C4B41"/>
    <w:rsid w:val="000C57D6"/>
    <w:rsid w:val="000C6362"/>
    <w:rsid w:val="000C7666"/>
    <w:rsid w:val="000D0A9C"/>
    <w:rsid w:val="000D1795"/>
    <w:rsid w:val="000D329A"/>
    <w:rsid w:val="000D36BA"/>
    <w:rsid w:val="000D4B9C"/>
    <w:rsid w:val="000D4EB6"/>
    <w:rsid w:val="000D753B"/>
    <w:rsid w:val="000E32B9"/>
    <w:rsid w:val="000E339A"/>
    <w:rsid w:val="000E36D7"/>
    <w:rsid w:val="000E4C9E"/>
    <w:rsid w:val="000E6FD7"/>
    <w:rsid w:val="000E7B7D"/>
    <w:rsid w:val="000F06E1"/>
    <w:rsid w:val="000F0E3C"/>
    <w:rsid w:val="000F19D5"/>
    <w:rsid w:val="000F4050"/>
    <w:rsid w:val="000F435C"/>
    <w:rsid w:val="000F4AEA"/>
    <w:rsid w:val="000F670B"/>
    <w:rsid w:val="000F67E9"/>
    <w:rsid w:val="00102504"/>
    <w:rsid w:val="00102F68"/>
    <w:rsid w:val="00104926"/>
    <w:rsid w:val="0010763F"/>
    <w:rsid w:val="00113B1E"/>
    <w:rsid w:val="0011711C"/>
    <w:rsid w:val="00124E4F"/>
    <w:rsid w:val="00125815"/>
    <w:rsid w:val="001260B7"/>
    <w:rsid w:val="001265CB"/>
    <w:rsid w:val="001321C6"/>
    <w:rsid w:val="001325C4"/>
    <w:rsid w:val="00133010"/>
    <w:rsid w:val="001338EE"/>
    <w:rsid w:val="00133AAE"/>
    <w:rsid w:val="00135323"/>
    <w:rsid w:val="001356C4"/>
    <w:rsid w:val="00137565"/>
    <w:rsid w:val="00141114"/>
    <w:rsid w:val="00142969"/>
    <w:rsid w:val="001446C2"/>
    <w:rsid w:val="001454B9"/>
    <w:rsid w:val="001457E7"/>
    <w:rsid w:val="00145D9D"/>
    <w:rsid w:val="00146388"/>
    <w:rsid w:val="001529E5"/>
    <w:rsid w:val="00152FB3"/>
    <w:rsid w:val="00153C7E"/>
    <w:rsid w:val="00154A2E"/>
    <w:rsid w:val="00156B25"/>
    <w:rsid w:val="00156E1A"/>
    <w:rsid w:val="001576EA"/>
    <w:rsid w:val="00157894"/>
    <w:rsid w:val="00157B55"/>
    <w:rsid w:val="001642FA"/>
    <w:rsid w:val="00164582"/>
    <w:rsid w:val="001649EB"/>
    <w:rsid w:val="00164BAF"/>
    <w:rsid w:val="00164FA8"/>
    <w:rsid w:val="00165065"/>
    <w:rsid w:val="00165434"/>
    <w:rsid w:val="0016580B"/>
    <w:rsid w:val="00165F49"/>
    <w:rsid w:val="00166B88"/>
    <w:rsid w:val="00167594"/>
    <w:rsid w:val="0016770A"/>
    <w:rsid w:val="00170804"/>
    <w:rsid w:val="001708E9"/>
    <w:rsid w:val="00170AC7"/>
    <w:rsid w:val="0017340B"/>
    <w:rsid w:val="00173D44"/>
    <w:rsid w:val="00173FB1"/>
    <w:rsid w:val="00176DFD"/>
    <w:rsid w:val="001852C9"/>
    <w:rsid w:val="00187A0B"/>
    <w:rsid w:val="00190087"/>
    <w:rsid w:val="00190B18"/>
    <w:rsid w:val="001913C4"/>
    <w:rsid w:val="0019348F"/>
    <w:rsid w:val="00193A07"/>
    <w:rsid w:val="00194C95"/>
    <w:rsid w:val="00195C34"/>
    <w:rsid w:val="00196EF5"/>
    <w:rsid w:val="00197398"/>
    <w:rsid w:val="001A1A53"/>
    <w:rsid w:val="001A234A"/>
    <w:rsid w:val="001A4044"/>
    <w:rsid w:val="001A4BA2"/>
    <w:rsid w:val="001A4CF3"/>
    <w:rsid w:val="001A5F85"/>
    <w:rsid w:val="001A6183"/>
    <w:rsid w:val="001A6696"/>
    <w:rsid w:val="001B06E8"/>
    <w:rsid w:val="001B0E04"/>
    <w:rsid w:val="001B6B93"/>
    <w:rsid w:val="001B71D0"/>
    <w:rsid w:val="001B71EE"/>
    <w:rsid w:val="001B7A62"/>
    <w:rsid w:val="001C04A8"/>
    <w:rsid w:val="001C2C03"/>
    <w:rsid w:val="001C42F7"/>
    <w:rsid w:val="001C49E5"/>
    <w:rsid w:val="001C680C"/>
    <w:rsid w:val="001C7FEA"/>
    <w:rsid w:val="001D0499"/>
    <w:rsid w:val="001D0BBE"/>
    <w:rsid w:val="001D0ED4"/>
    <w:rsid w:val="001D1F2F"/>
    <w:rsid w:val="001D212F"/>
    <w:rsid w:val="001D29D7"/>
    <w:rsid w:val="001D2DE7"/>
    <w:rsid w:val="001D411C"/>
    <w:rsid w:val="001E057D"/>
    <w:rsid w:val="001E1B6A"/>
    <w:rsid w:val="001E2484"/>
    <w:rsid w:val="001E2584"/>
    <w:rsid w:val="001E3CC4"/>
    <w:rsid w:val="001E4882"/>
    <w:rsid w:val="001E4DA6"/>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927"/>
    <w:rsid w:val="00210B15"/>
    <w:rsid w:val="00211609"/>
    <w:rsid w:val="002142EA"/>
    <w:rsid w:val="00215ADD"/>
    <w:rsid w:val="002171F8"/>
    <w:rsid w:val="002204BB"/>
    <w:rsid w:val="00221B79"/>
    <w:rsid w:val="00221C6B"/>
    <w:rsid w:val="002253A1"/>
    <w:rsid w:val="00225CF8"/>
    <w:rsid w:val="0022794E"/>
    <w:rsid w:val="00230B49"/>
    <w:rsid w:val="00233D64"/>
    <w:rsid w:val="0023482A"/>
    <w:rsid w:val="002359CB"/>
    <w:rsid w:val="002370BA"/>
    <w:rsid w:val="00243538"/>
    <w:rsid w:val="00243540"/>
    <w:rsid w:val="0024462E"/>
    <w:rsid w:val="0024497B"/>
    <w:rsid w:val="0024515B"/>
    <w:rsid w:val="00246021"/>
    <w:rsid w:val="0024666E"/>
    <w:rsid w:val="00246D51"/>
    <w:rsid w:val="00247F52"/>
    <w:rsid w:val="00250B25"/>
    <w:rsid w:val="00250BBE"/>
    <w:rsid w:val="002513A6"/>
    <w:rsid w:val="002515C2"/>
    <w:rsid w:val="0025194F"/>
    <w:rsid w:val="0025224F"/>
    <w:rsid w:val="0026051A"/>
    <w:rsid w:val="0026103D"/>
    <w:rsid w:val="0026148A"/>
    <w:rsid w:val="00262696"/>
    <w:rsid w:val="00263D25"/>
    <w:rsid w:val="002643C3"/>
    <w:rsid w:val="00264A0C"/>
    <w:rsid w:val="00265FF6"/>
    <w:rsid w:val="00266EEB"/>
    <w:rsid w:val="00267EF4"/>
    <w:rsid w:val="00270CB8"/>
    <w:rsid w:val="00272B08"/>
    <w:rsid w:val="00276777"/>
    <w:rsid w:val="002767A9"/>
    <w:rsid w:val="00281BB8"/>
    <w:rsid w:val="00281E9E"/>
    <w:rsid w:val="00282405"/>
    <w:rsid w:val="00285170"/>
    <w:rsid w:val="00285361"/>
    <w:rsid w:val="00292D60"/>
    <w:rsid w:val="00293B30"/>
    <w:rsid w:val="00294D34"/>
    <w:rsid w:val="00294E3B"/>
    <w:rsid w:val="002951D4"/>
    <w:rsid w:val="00295955"/>
    <w:rsid w:val="00296193"/>
    <w:rsid w:val="00296C66"/>
    <w:rsid w:val="00296EBE"/>
    <w:rsid w:val="002974E3"/>
    <w:rsid w:val="002A084B"/>
    <w:rsid w:val="002A1260"/>
    <w:rsid w:val="002A13D5"/>
    <w:rsid w:val="002A1589"/>
    <w:rsid w:val="002A1608"/>
    <w:rsid w:val="002A25DC"/>
    <w:rsid w:val="002A2F7D"/>
    <w:rsid w:val="002A3AAB"/>
    <w:rsid w:val="002A4CEA"/>
    <w:rsid w:val="002A5977"/>
    <w:rsid w:val="002A5A13"/>
    <w:rsid w:val="002A5EAD"/>
    <w:rsid w:val="002A757F"/>
    <w:rsid w:val="002A7F44"/>
    <w:rsid w:val="002B0C40"/>
    <w:rsid w:val="002B1966"/>
    <w:rsid w:val="002B1AFD"/>
    <w:rsid w:val="002B4508"/>
    <w:rsid w:val="002B5779"/>
    <w:rsid w:val="002B6FDB"/>
    <w:rsid w:val="002B7332"/>
    <w:rsid w:val="002B7F51"/>
    <w:rsid w:val="002C09E7"/>
    <w:rsid w:val="002C1437"/>
    <w:rsid w:val="002C1E06"/>
    <w:rsid w:val="002C3F07"/>
    <w:rsid w:val="002C5278"/>
    <w:rsid w:val="002C7EBB"/>
    <w:rsid w:val="002D06C1"/>
    <w:rsid w:val="002D42B5"/>
    <w:rsid w:val="002D4F1A"/>
    <w:rsid w:val="002D6EC6"/>
    <w:rsid w:val="002D79AC"/>
    <w:rsid w:val="002E039D"/>
    <w:rsid w:val="002E35C6"/>
    <w:rsid w:val="002E4D5A"/>
    <w:rsid w:val="002E6326"/>
    <w:rsid w:val="002E635A"/>
    <w:rsid w:val="002E64F0"/>
    <w:rsid w:val="002F30E0"/>
    <w:rsid w:val="002F35E4"/>
    <w:rsid w:val="002F3730"/>
    <w:rsid w:val="002F37A7"/>
    <w:rsid w:val="002F38E1"/>
    <w:rsid w:val="002F3A2D"/>
    <w:rsid w:val="002F7AF6"/>
    <w:rsid w:val="00300E63"/>
    <w:rsid w:val="00302F5F"/>
    <w:rsid w:val="0030441D"/>
    <w:rsid w:val="00305407"/>
    <w:rsid w:val="00306063"/>
    <w:rsid w:val="003131A9"/>
    <w:rsid w:val="00313B85"/>
    <w:rsid w:val="00317988"/>
    <w:rsid w:val="003221B4"/>
    <w:rsid w:val="0032258D"/>
    <w:rsid w:val="00322E62"/>
    <w:rsid w:val="00324D13"/>
    <w:rsid w:val="00324EDD"/>
    <w:rsid w:val="00327587"/>
    <w:rsid w:val="003331E4"/>
    <w:rsid w:val="00336C64"/>
    <w:rsid w:val="00337162"/>
    <w:rsid w:val="003409AA"/>
    <w:rsid w:val="0034194F"/>
    <w:rsid w:val="00341DBE"/>
    <w:rsid w:val="00344605"/>
    <w:rsid w:val="003474AA"/>
    <w:rsid w:val="00350D1D"/>
    <w:rsid w:val="00352C83"/>
    <w:rsid w:val="00352F1A"/>
    <w:rsid w:val="003540C6"/>
    <w:rsid w:val="00355371"/>
    <w:rsid w:val="0036107C"/>
    <w:rsid w:val="003615D2"/>
    <w:rsid w:val="003632CE"/>
    <w:rsid w:val="0036429C"/>
    <w:rsid w:val="00364A53"/>
    <w:rsid w:val="003654CB"/>
    <w:rsid w:val="00365AA9"/>
    <w:rsid w:val="00365F86"/>
    <w:rsid w:val="00365F87"/>
    <w:rsid w:val="00366903"/>
    <w:rsid w:val="00366E89"/>
    <w:rsid w:val="00367FBA"/>
    <w:rsid w:val="003705F4"/>
    <w:rsid w:val="00370727"/>
    <w:rsid w:val="00370D58"/>
    <w:rsid w:val="00371316"/>
    <w:rsid w:val="00374549"/>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421"/>
    <w:rsid w:val="003A1582"/>
    <w:rsid w:val="003A184E"/>
    <w:rsid w:val="003A3D9C"/>
    <w:rsid w:val="003A4077"/>
    <w:rsid w:val="003A4AA7"/>
    <w:rsid w:val="003B09AD"/>
    <w:rsid w:val="003B1F18"/>
    <w:rsid w:val="003B4170"/>
    <w:rsid w:val="003B5BF0"/>
    <w:rsid w:val="003B60BF"/>
    <w:rsid w:val="003B6BE3"/>
    <w:rsid w:val="003C010C"/>
    <w:rsid w:val="003C0A6C"/>
    <w:rsid w:val="003C0FFD"/>
    <w:rsid w:val="003C14F8"/>
    <w:rsid w:val="003C1DD6"/>
    <w:rsid w:val="003C3C66"/>
    <w:rsid w:val="003C5754"/>
    <w:rsid w:val="003C5A43"/>
    <w:rsid w:val="003D0519"/>
    <w:rsid w:val="003D0FF6"/>
    <w:rsid w:val="003D262C"/>
    <w:rsid w:val="003D4A3D"/>
    <w:rsid w:val="003D6D61"/>
    <w:rsid w:val="003E091D"/>
    <w:rsid w:val="003E1C53"/>
    <w:rsid w:val="003E2A69"/>
    <w:rsid w:val="003E2D49"/>
    <w:rsid w:val="003E2FD4"/>
    <w:rsid w:val="003E49F6"/>
    <w:rsid w:val="003E660F"/>
    <w:rsid w:val="003E6780"/>
    <w:rsid w:val="003E7651"/>
    <w:rsid w:val="003F0841"/>
    <w:rsid w:val="003F0F51"/>
    <w:rsid w:val="003F23D3"/>
    <w:rsid w:val="003F3F08"/>
    <w:rsid w:val="003F49F1"/>
    <w:rsid w:val="003F5E23"/>
    <w:rsid w:val="003F6272"/>
    <w:rsid w:val="003F6E38"/>
    <w:rsid w:val="003F7A6F"/>
    <w:rsid w:val="00400E72"/>
    <w:rsid w:val="00401400"/>
    <w:rsid w:val="00403CCD"/>
    <w:rsid w:val="00404869"/>
    <w:rsid w:val="00405884"/>
    <w:rsid w:val="00406035"/>
    <w:rsid w:val="00407D39"/>
    <w:rsid w:val="00413728"/>
    <w:rsid w:val="00413827"/>
    <w:rsid w:val="0041477A"/>
    <w:rsid w:val="00414F43"/>
    <w:rsid w:val="0041676F"/>
    <w:rsid w:val="004167A3"/>
    <w:rsid w:val="00424BA2"/>
    <w:rsid w:val="00424C83"/>
    <w:rsid w:val="00432DAA"/>
    <w:rsid w:val="00434305"/>
    <w:rsid w:val="00435DF7"/>
    <w:rsid w:val="0044083F"/>
    <w:rsid w:val="00441AE7"/>
    <w:rsid w:val="00445574"/>
    <w:rsid w:val="00445862"/>
    <w:rsid w:val="00445DF6"/>
    <w:rsid w:val="004467FB"/>
    <w:rsid w:val="00452D6B"/>
    <w:rsid w:val="00454484"/>
    <w:rsid w:val="0045517B"/>
    <w:rsid w:val="00463B77"/>
    <w:rsid w:val="00463C7B"/>
    <w:rsid w:val="004644A6"/>
    <w:rsid w:val="004659BD"/>
    <w:rsid w:val="00465D3E"/>
    <w:rsid w:val="00466427"/>
    <w:rsid w:val="0047041F"/>
    <w:rsid w:val="00470775"/>
    <w:rsid w:val="00473B71"/>
    <w:rsid w:val="004746B1"/>
    <w:rsid w:val="00474B51"/>
    <w:rsid w:val="0047583F"/>
    <w:rsid w:val="00475DE8"/>
    <w:rsid w:val="00481C44"/>
    <w:rsid w:val="00482451"/>
    <w:rsid w:val="00484936"/>
    <w:rsid w:val="00485C89"/>
    <w:rsid w:val="00486BE3"/>
    <w:rsid w:val="004905E4"/>
    <w:rsid w:val="00490A89"/>
    <w:rsid w:val="00490AB4"/>
    <w:rsid w:val="00492F02"/>
    <w:rsid w:val="004939AE"/>
    <w:rsid w:val="00496511"/>
    <w:rsid w:val="004A12DF"/>
    <w:rsid w:val="004A1BA8"/>
    <w:rsid w:val="004A315E"/>
    <w:rsid w:val="004A424D"/>
    <w:rsid w:val="004A4B57"/>
    <w:rsid w:val="004A63FA"/>
    <w:rsid w:val="004A6A3D"/>
    <w:rsid w:val="004B0272"/>
    <w:rsid w:val="004B16CD"/>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1C34"/>
    <w:rsid w:val="004D2253"/>
    <w:rsid w:val="004D4406"/>
    <w:rsid w:val="004D5093"/>
    <w:rsid w:val="004D6188"/>
    <w:rsid w:val="004D777E"/>
    <w:rsid w:val="004D7C42"/>
    <w:rsid w:val="004E038E"/>
    <w:rsid w:val="004E0465"/>
    <w:rsid w:val="004E127B"/>
    <w:rsid w:val="004E1C0A"/>
    <w:rsid w:val="004E30C5"/>
    <w:rsid w:val="004E31DA"/>
    <w:rsid w:val="004E4AA5"/>
    <w:rsid w:val="004E4AEE"/>
    <w:rsid w:val="004E59E3"/>
    <w:rsid w:val="004E5D68"/>
    <w:rsid w:val="004E67C0"/>
    <w:rsid w:val="004F391A"/>
    <w:rsid w:val="004F3CFB"/>
    <w:rsid w:val="004F59EA"/>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733"/>
    <w:rsid w:val="00543BDA"/>
    <w:rsid w:val="005441CC"/>
    <w:rsid w:val="005479DA"/>
    <w:rsid w:val="00547BCC"/>
    <w:rsid w:val="0055013B"/>
    <w:rsid w:val="0055066A"/>
    <w:rsid w:val="00551F6F"/>
    <w:rsid w:val="00555044"/>
    <w:rsid w:val="005551AC"/>
    <w:rsid w:val="00556E47"/>
    <w:rsid w:val="00561475"/>
    <w:rsid w:val="00562308"/>
    <w:rsid w:val="0056487B"/>
    <w:rsid w:val="00564FB9"/>
    <w:rsid w:val="005668A9"/>
    <w:rsid w:val="00567B2F"/>
    <w:rsid w:val="00573D9E"/>
    <w:rsid w:val="00576332"/>
    <w:rsid w:val="00577089"/>
    <w:rsid w:val="005801E3"/>
    <w:rsid w:val="00581802"/>
    <w:rsid w:val="005836A8"/>
    <w:rsid w:val="0058409C"/>
    <w:rsid w:val="00584262"/>
    <w:rsid w:val="00586630"/>
    <w:rsid w:val="00587ADD"/>
    <w:rsid w:val="0059013F"/>
    <w:rsid w:val="00592BCC"/>
    <w:rsid w:val="00592DC1"/>
    <w:rsid w:val="00593A49"/>
    <w:rsid w:val="005943D9"/>
    <w:rsid w:val="00596160"/>
    <w:rsid w:val="005966E2"/>
    <w:rsid w:val="0059683E"/>
    <w:rsid w:val="00597007"/>
    <w:rsid w:val="005A0966"/>
    <w:rsid w:val="005A11B7"/>
    <w:rsid w:val="005A260B"/>
    <w:rsid w:val="005A4A1B"/>
    <w:rsid w:val="005A7830"/>
    <w:rsid w:val="005A7FCE"/>
    <w:rsid w:val="005B0325"/>
    <w:rsid w:val="005B0F3F"/>
    <w:rsid w:val="005B191C"/>
    <w:rsid w:val="005B4903"/>
    <w:rsid w:val="005B4AFA"/>
    <w:rsid w:val="005B5121"/>
    <w:rsid w:val="005B51CE"/>
    <w:rsid w:val="005B5885"/>
    <w:rsid w:val="005B5CD7"/>
    <w:rsid w:val="005B5EFF"/>
    <w:rsid w:val="005B6CF6"/>
    <w:rsid w:val="005B7422"/>
    <w:rsid w:val="005B78D7"/>
    <w:rsid w:val="005C0FAD"/>
    <w:rsid w:val="005C29B8"/>
    <w:rsid w:val="005C5F0F"/>
    <w:rsid w:val="005C5F21"/>
    <w:rsid w:val="005C7156"/>
    <w:rsid w:val="005D0C75"/>
    <w:rsid w:val="005D4171"/>
    <w:rsid w:val="005D6A95"/>
    <w:rsid w:val="005D6B2C"/>
    <w:rsid w:val="005D6D9C"/>
    <w:rsid w:val="005D76C2"/>
    <w:rsid w:val="005E2335"/>
    <w:rsid w:val="005E2867"/>
    <w:rsid w:val="005E2B22"/>
    <w:rsid w:val="005E34CA"/>
    <w:rsid w:val="005E3B5F"/>
    <w:rsid w:val="005E3C18"/>
    <w:rsid w:val="005E4250"/>
    <w:rsid w:val="005E5000"/>
    <w:rsid w:val="005E6812"/>
    <w:rsid w:val="005E6850"/>
    <w:rsid w:val="005E7881"/>
    <w:rsid w:val="005E78E0"/>
    <w:rsid w:val="005F09E3"/>
    <w:rsid w:val="005F0D9C"/>
    <w:rsid w:val="005F1B76"/>
    <w:rsid w:val="005F284E"/>
    <w:rsid w:val="006001B2"/>
    <w:rsid w:val="006015CE"/>
    <w:rsid w:val="006045F6"/>
    <w:rsid w:val="00604784"/>
    <w:rsid w:val="00604B66"/>
    <w:rsid w:val="0060561E"/>
    <w:rsid w:val="006062EF"/>
    <w:rsid w:val="00606419"/>
    <w:rsid w:val="00607D29"/>
    <w:rsid w:val="00612952"/>
    <w:rsid w:val="00614CC1"/>
    <w:rsid w:val="00615A9D"/>
    <w:rsid w:val="00617387"/>
    <w:rsid w:val="006205D6"/>
    <w:rsid w:val="00623B4A"/>
    <w:rsid w:val="006248CC"/>
    <w:rsid w:val="006252D8"/>
    <w:rsid w:val="006259BC"/>
    <w:rsid w:val="0062636B"/>
    <w:rsid w:val="00627260"/>
    <w:rsid w:val="006310B6"/>
    <w:rsid w:val="00632182"/>
    <w:rsid w:val="00632AE0"/>
    <w:rsid w:val="00633C17"/>
    <w:rsid w:val="00634D9E"/>
    <w:rsid w:val="00636E3E"/>
    <w:rsid w:val="006379F7"/>
    <w:rsid w:val="00637E4D"/>
    <w:rsid w:val="00640620"/>
    <w:rsid w:val="00641A1F"/>
    <w:rsid w:val="00642945"/>
    <w:rsid w:val="00645904"/>
    <w:rsid w:val="00651ACB"/>
    <w:rsid w:val="00651C47"/>
    <w:rsid w:val="00652AB2"/>
    <w:rsid w:val="0065395A"/>
    <w:rsid w:val="00653FED"/>
    <w:rsid w:val="00654EC0"/>
    <w:rsid w:val="00654FBD"/>
    <w:rsid w:val="0065525B"/>
    <w:rsid w:val="00655D4F"/>
    <w:rsid w:val="00655E59"/>
    <w:rsid w:val="00656A8C"/>
    <w:rsid w:val="00656D29"/>
    <w:rsid w:val="00662C2E"/>
    <w:rsid w:val="006640E5"/>
    <w:rsid w:val="006646F1"/>
    <w:rsid w:val="00664929"/>
    <w:rsid w:val="00664F62"/>
    <w:rsid w:val="006655E1"/>
    <w:rsid w:val="00672060"/>
    <w:rsid w:val="00672BFD"/>
    <w:rsid w:val="00675F33"/>
    <w:rsid w:val="006770F4"/>
    <w:rsid w:val="00677A84"/>
    <w:rsid w:val="0068026D"/>
    <w:rsid w:val="00680A27"/>
    <w:rsid w:val="006816A4"/>
    <w:rsid w:val="006819B8"/>
    <w:rsid w:val="006840A6"/>
    <w:rsid w:val="006850CD"/>
    <w:rsid w:val="00685AAB"/>
    <w:rsid w:val="00686AB1"/>
    <w:rsid w:val="0069253C"/>
    <w:rsid w:val="00693A2E"/>
    <w:rsid w:val="006972DF"/>
    <w:rsid w:val="006A07AA"/>
    <w:rsid w:val="006A25E5"/>
    <w:rsid w:val="006A2B46"/>
    <w:rsid w:val="006A336D"/>
    <w:rsid w:val="006A37B9"/>
    <w:rsid w:val="006B2672"/>
    <w:rsid w:val="006B54BF"/>
    <w:rsid w:val="006B5F44"/>
    <w:rsid w:val="006B5F90"/>
    <w:rsid w:val="006B62E4"/>
    <w:rsid w:val="006C1BBA"/>
    <w:rsid w:val="006C2034"/>
    <w:rsid w:val="006C2079"/>
    <w:rsid w:val="006C5A62"/>
    <w:rsid w:val="006C5D68"/>
    <w:rsid w:val="006C6976"/>
    <w:rsid w:val="006C6DD0"/>
    <w:rsid w:val="006D0415"/>
    <w:rsid w:val="006D04EA"/>
    <w:rsid w:val="006D16C4"/>
    <w:rsid w:val="006D3E96"/>
    <w:rsid w:val="006D4515"/>
    <w:rsid w:val="006D4BB1"/>
    <w:rsid w:val="006D6593"/>
    <w:rsid w:val="006D6E86"/>
    <w:rsid w:val="006E167E"/>
    <w:rsid w:val="006E6531"/>
    <w:rsid w:val="006E7DEE"/>
    <w:rsid w:val="006F03A8"/>
    <w:rsid w:val="006F271A"/>
    <w:rsid w:val="006F288F"/>
    <w:rsid w:val="006F2ACA"/>
    <w:rsid w:val="006F2ADC"/>
    <w:rsid w:val="006F2BFE"/>
    <w:rsid w:val="006F31E9"/>
    <w:rsid w:val="006F6284"/>
    <w:rsid w:val="006F6D84"/>
    <w:rsid w:val="007002C5"/>
    <w:rsid w:val="007013A5"/>
    <w:rsid w:val="00704387"/>
    <w:rsid w:val="00705378"/>
    <w:rsid w:val="007055BB"/>
    <w:rsid w:val="00707669"/>
    <w:rsid w:val="00707DEE"/>
    <w:rsid w:val="00710E92"/>
    <w:rsid w:val="00711A25"/>
    <w:rsid w:val="00711CBA"/>
    <w:rsid w:val="00711FB5"/>
    <w:rsid w:val="007120FA"/>
    <w:rsid w:val="00712A01"/>
    <w:rsid w:val="00714F58"/>
    <w:rsid w:val="00720896"/>
    <w:rsid w:val="00721B6E"/>
    <w:rsid w:val="00722FBF"/>
    <w:rsid w:val="00722FC2"/>
    <w:rsid w:val="00724E1B"/>
    <w:rsid w:val="00725949"/>
    <w:rsid w:val="00727FA2"/>
    <w:rsid w:val="007322D9"/>
    <w:rsid w:val="00732B9B"/>
    <w:rsid w:val="00732BC0"/>
    <w:rsid w:val="0073720F"/>
    <w:rsid w:val="00737796"/>
    <w:rsid w:val="00737930"/>
    <w:rsid w:val="0074165C"/>
    <w:rsid w:val="00742C35"/>
    <w:rsid w:val="00742EE1"/>
    <w:rsid w:val="007432CA"/>
    <w:rsid w:val="007439EB"/>
    <w:rsid w:val="00743CB4"/>
    <w:rsid w:val="00743F0A"/>
    <w:rsid w:val="007444E8"/>
    <w:rsid w:val="0074548E"/>
    <w:rsid w:val="00745773"/>
    <w:rsid w:val="00746800"/>
    <w:rsid w:val="00746F1F"/>
    <w:rsid w:val="007501A8"/>
    <w:rsid w:val="00750D61"/>
    <w:rsid w:val="00750EE1"/>
    <w:rsid w:val="00752B4D"/>
    <w:rsid w:val="00755402"/>
    <w:rsid w:val="00756B26"/>
    <w:rsid w:val="00756EDF"/>
    <w:rsid w:val="00757414"/>
    <w:rsid w:val="007578A1"/>
    <w:rsid w:val="007600E3"/>
    <w:rsid w:val="00761451"/>
    <w:rsid w:val="00763347"/>
    <w:rsid w:val="00764203"/>
    <w:rsid w:val="00765C43"/>
    <w:rsid w:val="00765EFB"/>
    <w:rsid w:val="00766B5C"/>
    <w:rsid w:val="007671CA"/>
    <w:rsid w:val="00767C61"/>
    <w:rsid w:val="0077008A"/>
    <w:rsid w:val="00773C1F"/>
    <w:rsid w:val="00774DA4"/>
    <w:rsid w:val="00776599"/>
    <w:rsid w:val="007773A5"/>
    <w:rsid w:val="0078114B"/>
    <w:rsid w:val="00781DD2"/>
    <w:rsid w:val="00783ECF"/>
    <w:rsid w:val="0078413A"/>
    <w:rsid w:val="00786524"/>
    <w:rsid w:val="007959E8"/>
    <w:rsid w:val="00795E9C"/>
    <w:rsid w:val="007A0521"/>
    <w:rsid w:val="007A2A57"/>
    <w:rsid w:val="007A2E12"/>
    <w:rsid w:val="007A3475"/>
    <w:rsid w:val="007A41C8"/>
    <w:rsid w:val="007A54CE"/>
    <w:rsid w:val="007A6FD9"/>
    <w:rsid w:val="007A7FFA"/>
    <w:rsid w:val="007B04EB"/>
    <w:rsid w:val="007B0D4F"/>
    <w:rsid w:val="007B143A"/>
    <w:rsid w:val="007B1B89"/>
    <w:rsid w:val="007B297A"/>
    <w:rsid w:val="007B42AB"/>
    <w:rsid w:val="007B5A3D"/>
    <w:rsid w:val="007B5B95"/>
    <w:rsid w:val="007B6032"/>
    <w:rsid w:val="007B68EA"/>
    <w:rsid w:val="007B7453"/>
    <w:rsid w:val="007C2D89"/>
    <w:rsid w:val="007C4593"/>
    <w:rsid w:val="007C5309"/>
    <w:rsid w:val="007C6069"/>
    <w:rsid w:val="007D06C4"/>
    <w:rsid w:val="007D1352"/>
    <w:rsid w:val="007D2508"/>
    <w:rsid w:val="007D28A5"/>
    <w:rsid w:val="007D346A"/>
    <w:rsid w:val="007D6518"/>
    <w:rsid w:val="007D76BD"/>
    <w:rsid w:val="007E0031"/>
    <w:rsid w:val="007E0BF1"/>
    <w:rsid w:val="007F0ED8"/>
    <w:rsid w:val="007F0F63"/>
    <w:rsid w:val="007F1B86"/>
    <w:rsid w:val="007F75CE"/>
    <w:rsid w:val="0080071A"/>
    <w:rsid w:val="008013A4"/>
    <w:rsid w:val="008027CE"/>
    <w:rsid w:val="00802F42"/>
    <w:rsid w:val="00804383"/>
    <w:rsid w:val="00804BB7"/>
    <w:rsid w:val="00804D41"/>
    <w:rsid w:val="00805DA5"/>
    <w:rsid w:val="00810257"/>
    <w:rsid w:val="008104F5"/>
    <w:rsid w:val="00811072"/>
    <w:rsid w:val="00811369"/>
    <w:rsid w:val="008137E9"/>
    <w:rsid w:val="00815419"/>
    <w:rsid w:val="008163C8"/>
    <w:rsid w:val="008164A1"/>
    <w:rsid w:val="00816EC5"/>
    <w:rsid w:val="00817325"/>
    <w:rsid w:val="008209E6"/>
    <w:rsid w:val="00820AA1"/>
    <w:rsid w:val="00823303"/>
    <w:rsid w:val="008233B2"/>
    <w:rsid w:val="00823A9F"/>
    <w:rsid w:val="00823C85"/>
    <w:rsid w:val="00825138"/>
    <w:rsid w:val="008267C6"/>
    <w:rsid w:val="008269DD"/>
    <w:rsid w:val="00830621"/>
    <w:rsid w:val="0083348C"/>
    <w:rsid w:val="00834176"/>
    <w:rsid w:val="008345A8"/>
    <w:rsid w:val="008373D3"/>
    <w:rsid w:val="00840617"/>
    <w:rsid w:val="00840F84"/>
    <w:rsid w:val="00842A47"/>
    <w:rsid w:val="00843C13"/>
    <w:rsid w:val="008448B1"/>
    <w:rsid w:val="008454F8"/>
    <w:rsid w:val="00846CC4"/>
    <w:rsid w:val="0085173A"/>
    <w:rsid w:val="00852923"/>
    <w:rsid w:val="008603CE"/>
    <w:rsid w:val="00860A9D"/>
    <w:rsid w:val="008620FC"/>
    <w:rsid w:val="008627A5"/>
    <w:rsid w:val="00863E05"/>
    <w:rsid w:val="00865ACA"/>
    <w:rsid w:val="00865D28"/>
    <w:rsid w:val="00865F85"/>
    <w:rsid w:val="008673F7"/>
    <w:rsid w:val="00867C10"/>
    <w:rsid w:val="00870439"/>
    <w:rsid w:val="00870DA1"/>
    <w:rsid w:val="00871B6D"/>
    <w:rsid w:val="008732A8"/>
    <w:rsid w:val="00883F93"/>
    <w:rsid w:val="008846E9"/>
    <w:rsid w:val="00884DB3"/>
    <w:rsid w:val="00885A9D"/>
    <w:rsid w:val="008864F6"/>
    <w:rsid w:val="0089049D"/>
    <w:rsid w:val="008928C9"/>
    <w:rsid w:val="008930CB"/>
    <w:rsid w:val="008938DC"/>
    <w:rsid w:val="00893CA5"/>
    <w:rsid w:val="00893FD1"/>
    <w:rsid w:val="00894173"/>
    <w:rsid w:val="00894836"/>
    <w:rsid w:val="00895172"/>
    <w:rsid w:val="00895680"/>
    <w:rsid w:val="00896108"/>
    <w:rsid w:val="00896DFF"/>
    <w:rsid w:val="0089762C"/>
    <w:rsid w:val="008A173B"/>
    <w:rsid w:val="008A1893"/>
    <w:rsid w:val="008A3784"/>
    <w:rsid w:val="008A57E6"/>
    <w:rsid w:val="008A6F81"/>
    <w:rsid w:val="008A769A"/>
    <w:rsid w:val="008B0C9C"/>
    <w:rsid w:val="008B166D"/>
    <w:rsid w:val="008B17F4"/>
    <w:rsid w:val="008B3615"/>
    <w:rsid w:val="008B4AC4"/>
    <w:rsid w:val="008B50C8"/>
    <w:rsid w:val="008B5281"/>
    <w:rsid w:val="008B7E05"/>
    <w:rsid w:val="008C109A"/>
    <w:rsid w:val="008C1797"/>
    <w:rsid w:val="008C219C"/>
    <w:rsid w:val="008C475E"/>
    <w:rsid w:val="008C619A"/>
    <w:rsid w:val="008D0CE8"/>
    <w:rsid w:val="008D294E"/>
    <w:rsid w:val="008D2D1D"/>
    <w:rsid w:val="008D453D"/>
    <w:rsid w:val="008D53AD"/>
    <w:rsid w:val="008D562B"/>
    <w:rsid w:val="008D5733"/>
    <w:rsid w:val="008D622B"/>
    <w:rsid w:val="008D666C"/>
    <w:rsid w:val="008D7B54"/>
    <w:rsid w:val="008E0C9D"/>
    <w:rsid w:val="008E1648"/>
    <w:rsid w:val="008E1B3E"/>
    <w:rsid w:val="008E2319"/>
    <w:rsid w:val="008E4BB6"/>
    <w:rsid w:val="008E5206"/>
    <w:rsid w:val="008E5518"/>
    <w:rsid w:val="008E6A84"/>
    <w:rsid w:val="008E6A9D"/>
    <w:rsid w:val="008F0CDC"/>
    <w:rsid w:val="008F17A3"/>
    <w:rsid w:val="008F1ED3"/>
    <w:rsid w:val="008F4C29"/>
    <w:rsid w:val="008F543D"/>
    <w:rsid w:val="008F70BD"/>
    <w:rsid w:val="008F788F"/>
    <w:rsid w:val="008F7EA2"/>
    <w:rsid w:val="00902722"/>
    <w:rsid w:val="009027BC"/>
    <w:rsid w:val="00903DDA"/>
    <w:rsid w:val="00905DCF"/>
    <w:rsid w:val="009062E6"/>
    <w:rsid w:val="009078F7"/>
    <w:rsid w:val="00911BE5"/>
    <w:rsid w:val="00913CA9"/>
    <w:rsid w:val="009145AE"/>
    <w:rsid w:val="009146CE"/>
    <w:rsid w:val="00914CA7"/>
    <w:rsid w:val="00914E08"/>
    <w:rsid w:val="00915C3E"/>
    <w:rsid w:val="009161A8"/>
    <w:rsid w:val="0091738D"/>
    <w:rsid w:val="00922506"/>
    <w:rsid w:val="009245AE"/>
    <w:rsid w:val="009245F5"/>
    <w:rsid w:val="009249EC"/>
    <w:rsid w:val="009273B3"/>
    <w:rsid w:val="009305B5"/>
    <w:rsid w:val="009378DD"/>
    <w:rsid w:val="009429D5"/>
    <w:rsid w:val="00942BF1"/>
    <w:rsid w:val="00944D28"/>
    <w:rsid w:val="00945180"/>
    <w:rsid w:val="00945428"/>
    <w:rsid w:val="0094607B"/>
    <w:rsid w:val="0095339C"/>
    <w:rsid w:val="00953604"/>
    <w:rsid w:val="0095496B"/>
    <w:rsid w:val="00956D1D"/>
    <w:rsid w:val="00957F76"/>
    <w:rsid w:val="00960F1E"/>
    <w:rsid w:val="009610DC"/>
    <w:rsid w:val="00961490"/>
    <w:rsid w:val="00962183"/>
    <w:rsid w:val="0096381A"/>
    <w:rsid w:val="00965E04"/>
    <w:rsid w:val="00966537"/>
    <w:rsid w:val="009674AD"/>
    <w:rsid w:val="00970CDC"/>
    <w:rsid w:val="009737DD"/>
    <w:rsid w:val="00975727"/>
    <w:rsid w:val="00977010"/>
    <w:rsid w:val="00977D02"/>
    <w:rsid w:val="00977FF9"/>
    <w:rsid w:val="009809BB"/>
    <w:rsid w:val="0098364B"/>
    <w:rsid w:val="00986F0E"/>
    <w:rsid w:val="009908A3"/>
    <w:rsid w:val="009911AF"/>
    <w:rsid w:val="00991558"/>
    <w:rsid w:val="00991875"/>
    <w:rsid w:val="009919BE"/>
    <w:rsid w:val="00991F92"/>
    <w:rsid w:val="00992985"/>
    <w:rsid w:val="00992E8A"/>
    <w:rsid w:val="00993889"/>
    <w:rsid w:val="0099551B"/>
    <w:rsid w:val="00996BD2"/>
    <w:rsid w:val="00997BF1"/>
    <w:rsid w:val="009A089C"/>
    <w:rsid w:val="009A118E"/>
    <w:rsid w:val="009A21CD"/>
    <w:rsid w:val="009A278C"/>
    <w:rsid w:val="009A2BC2"/>
    <w:rsid w:val="009A42C1"/>
    <w:rsid w:val="009A5429"/>
    <w:rsid w:val="009A72AD"/>
    <w:rsid w:val="009B00B3"/>
    <w:rsid w:val="009B09E0"/>
    <w:rsid w:val="009B0BC5"/>
    <w:rsid w:val="009B1247"/>
    <w:rsid w:val="009B270B"/>
    <w:rsid w:val="009B6029"/>
    <w:rsid w:val="009B6971"/>
    <w:rsid w:val="009C14D2"/>
    <w:rsid w:val="009C1DF5"/>
    <w:rsid w:val="009C27F1"/>
    <w:rsid w:val="009C3152"/>
    <w:rsid w:val="009C3257"/>
    <w:rsid w:val="009C4CFA"/>
    <w:rsid w:val="009C5070"/>
    <w:rsid w:val="009C5C9C"/>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3140"/>
    <w:rsid w:val="00A0635A"/>
    <w:rsid w:val="00A06A6B"/>
    <w:rsid w:val="00A0769B"/>
    <w:rsid w:val="00A07E47"/>
    <w:rsid w:val="00A10F6A"/>
    <w:rsid w:val="00A129D0"/>
    <w:rsid w:val="00A12C33"/>
    <w:rsid w:val="00A138BA"/>
    <w:rsid w:val="00A14B0E"/>
    <w:rsid w:val="00A14C8E"/>
    <w:rsid w:val="00A153D9"/>
    <w:rsid w:val="00A15F09"/>
    <w:rsid w:val="00A169B6"/>
    <w:rsid w:val="00A16C53"/>
    <w:rsid w:val="00A16DBA"/>
    <w:rsid w:val="00A2271D"/>
    <w:rsid w:val="00A235B1"/>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1A0"/>
    <w:rsid w:val="00A51961"/>
    <w:rsid w:val="00A55BD6"/>
    <w:rsid w:val="00A55D50"/>
    <w:rsid w:val="00A560FA"/>
    <w:rsid w:val="00A57142"/>
    <w:rsid w:val="00A648CD"/>
    <w:rsid w:val="00A6537A"/>
    <w:rsid w:val="00A67866"/>
    <w:rsid w:val="00A70B07"/>
    <w:rsid w:val="00A723F8"/>
    <w:rsid w:val="00A72A08"/>
    <w:rsid w:val="00A760FC"/>
    <w:rsid w:val="00A77CCB"/>
    <w:rsid w:val="00A83D8D"/>
    <w:rsid w:val="00A8446B"/>
    <w:rsid w:val="00A8473F"/>
    <w:rsid w:val="00A862D6"/>
    <w:rsid w:val="00A8715E"/>
    <w:rsid w:val="00A9088C"/>
    <w:rsid w:val="00A916CF"/>
    <w:rsid w:val="00A9295B"/>
    <w:rsid w:val="00A931C0"/>
    <w:rsid w:val="00A93B09"/>
    <w:rsid w:val="00A952D7"/>
    <w:rsid w:val="00A95767"/>
    <w:rsid w:val="00A963F7"/>
    <w:rsid w:val="00A9688E"/>
    <w:rsid w:val="00A96AD8"/>
    <w:rsid w:val="00AA052C"/>
    <w:rsid w:val="00AA1E45"/>
    <w:rsid w:val="00AA4286"/>
    <w:rsid w:val="00AA456B"/>
    <w:rsid w:val="00AA49CC"/>
    <w:rsid w:val="00AA57F5"/>
    <w:rsid w:val="00AA672E"/>
    <w:rsid w:val="00AA6EC9"/>
    <w:rsid w:val="00AB6309"/>
    <w:rsid w:val="00AB6C5F"/>
    <w:rsid w:val="00AB7129"/>
    <w:rsid w:val="00AC27A6"/>
    <w:rsid w:val="00AC2C6B"/>
    <w:rsid w:val="00AC30F7"/>
    <w:rsid w:val="00AC3A5A"/>
    <w:rsid w:val="00AC47A9"/>
    <w:rsid w:val="00AC4D95"/>
    <w:rsid w:val="00AC5DF4"/>
    <w:rsid w:val="00AD04CD"/>
    <w:rsid w:val="00AD0AEF"/>
    <w:rsid w:val="00AD11B7"/>
    <w:rsid w:val="00AD1A94"/>
    <w:rsid w:val="00AD1C05"/>
    <w:rsid w:val="00AD4126"/>
    <w:rsid w:val="00AD421C"/>
    <w:rsid w:val="00AD44FA"/>
    <w:rsid w:val="00AE070A"/>
    <w:rsid w:val="00AE101C"/>
    <w:rsid w:val="00AE2A69"/>
    <w:rsid w:val="00AE37E5"/>
    <w:rsid w:val="00AE5EB4"/>
    <w:rsid w:val="00AF0C18"/>
    <w:rsid w:val="00AF0FF3"/>
    <w:rsid w:val="00AF47C5"/>
    <w:rsid w:val="00AF5398"/>
    <w:rsid w:val="00AF6EA1"/>
    <w:rsid w:val="00B019A1"/>
    <w:rsid w:val="00B049AF"/>
    <w:rsid w:val="00B07242"/>
    <w:rsid w:val="00B10534"/>
    <w:rsid w:val="00B113DB"/>
    <w:rsid w:val="00B11D8A"/>
    <w:rsid w:val="00B12981"/>
    <w:rsid w:val="00B12C23"/>
    <w:rsid w:val="00B147DD"/>
    <w:rsid w:val="00B15142"/>
    <w:rsid w:val="00B15427"/>
    <w:rsid w:val="00B156FD"/>
    <w:rsid w:val="00B2150C"/>
    <w:rsid w:val="00B21F61"/>
    <w:rsid w:val="00B261F1"/>
    <w:rsid w:val="00B265BC"/>
    <w:rsid w:val="00B31FB1"/>
    <w:rsid w:val="00B32107"/>
    <w:rsid w:val="00B33952"/>
    <w:rsid w:val="00B33C5E"/>
    <w:rsid w:val="00B342F4"/>
    <w:rsid w:val="00B34369"/>
    <w:rsid w:val="00B34DC2"/>
    <w:rsid w:val="00B378E5"/>
    <w:rsid w:val="00B4346D"/>
    <w:rsid w:val="00B440F4"/>
    <w:rsid w:val="00B447A5"/>
    <w:rsid w:val="00B44DA5"/>
    <w:rsid w:val="00B4654C"/>
    <w:rsid w:val="00B471F1"/>
    <w:rsid w:val="00B47293"/>
    <w:rsid w:val="00B5058C"/>
    <w:rsid w:val="00B50E50"/>
    <w:rsid w:val="00B52120"/>
    <w:rsid w:val="00B54ABC"/>
    <w:rsid w:val="00B56FBE"/>
    <w:rsid w:val="00B60ACF"/>
    <w:rsid w:val="00B62B58"/>
    <w:rsid w:val="00B63298"/>
    <w:rsid w:val="00B65149"/>
    <w:rsid w:val="00B655C6"/>
    <w:rsid w:val="00B66567"/>
    <w:rsid w:val="00B66F52"/>
    <w:rsid w:val="00B66FE5"/>
    <w:rsid w:val="00B72880"/>
    <w:rsid w:val="00B758BF"/>
    <w:rsid w:val="00B77EC8"/>
    <w:rsid w:val="00B827A6"/>
    <w:rsid w:val="00B831CE"/>
    <w:rsid w:val="00B86677"/>
    <w:rsid w:val="00B87131"/>
    <w:rsid w:val="00B90A44"/>
    <w:rsid w:val="00B939B1"/>
    <w:rsid w:val="00B9478A"/>
    <w:rsid w:val="00B96D40"/>
    <w:rsid w:val="00B97386"/>
    <w:rsid w:val="00BA0A00"/>
    <w:rsid w:val="00BA263B"/>
    <w:rsid w:val="00BA42B2"/>
    <w:rsid w:val="00BA58D4"/>
    <w:rsid w:val="00BA5B9E"/>
    <w:rsid w:val="00BA7C9A"/>
    <w:rsid w:val="00BB5431"/>
    <w:rsid w:val="00BB5F8F"/>
    <w:rsid w:val="00BB657A"/>
    <w:rsid w:val="00BC1A4E"/>
    <w:rsid w:val="00BC5DC7"/>
    <w:rsid w:val="00BC6B8B"/>
    <w:rsid w:val="00BC6DD1"/>
    <w:rsid w:val="00BC73D8"/>
    <w:rsid w:val="00BD3404"/>
    <w:rsid w:val="00BD52D7"/>
    <w:rsid w:val="00BD5AD2"/>
    <w:rsid w:val="00BD734A"/>
    <w:rsid w:val="00BE22F3"/>
    <w:rsid w:val="00BE3C91"/>
    <w:rsid w:val="00BE5B52"/>
    <w:rsid w:val="00BE7B8D"/>
    <w:rsid w:val="00BF021A"/>
    <w:rsid w:val="00BF0993"/>
    <w:rsid w:val="00BF10A9"/>
    <w:rsid w:val="00BF1703"/>
    <w:rsid w:val="00BF197F"/>
    <w:rsid w:val="00BF231C"/>
    <w:rsid w:val="00BF4823"/>
    <w:rsid w:val="00BF51E5"/>
    <w:rsid w:val="00BF74A6"/>
    <w:rsid w:val="00C013AD"/>
    <w:rsid w:val="00C04904"/>
    <w:rsid w:val="00C056B3"/>
    <w:rsid w:val="00C103E5"/>
    <w:rsid w:val="00C13319"/>
    <w:rsid w:val="00C13EE9"/>
    <w:rsid w:val="00C14714"/>
    <w:rsid w:val="00C21540"/>
    <w:rsid w:val="00C21906"/>
    <w:rsid w:val="00C21BFA"/>
    <w:rsid w:val="00C24C8D"/>
    <w:rsid w:val="00C25FE2"/>
    <w:rsid w:val="00C26B53"/>
    <w:rsid w:val="00C279B2"/>
    <w:rsid w:val="00C33CB9"/>
    <w:rsid w:val="00C33E50"/>
    <w:rsid w:val="00C34C20"/>
    <w:rsid w:val="00C358DA"/>
    <w:rsid w:val="00C35A3E"/>
    <w:rsid w:val="00C42130"/>
    <w:rsid w:val="00C423A4"/>
    <w:rsid w:val="00C423E3"/>
    <w:rsid w:val="00C448AE"/>
    <w:rsid w:val="00C44BF5"/>
    <w:rsid w:val="00C521D6"/>
    <w:rsid w:val="00C55232"/>
    <w:rsid w:val="00C553A4"/>
    <w:rsid w:val="00C55A06"/>
    <w:rsid w:val="00C55D03"/>
    <w:rsid w:val="00C55F51"/>
    <w:rsid w:val="00C56397"/>
    <w:rsid w:val="00C56499"/>
    <w:rsid w:val="00C601BC"/>
    <w:rsid w:val="00C6329F"/>
    <w:rsid w:val="00C63340"/>
    <w:rsid w:val="00C643F9"/>
    <w:rsid w:val="00C64E95"/>
    <w:rsid w:val="00C67CFA"/>
    <w:rsid w:val="00C67E8F"/>
    <w:rsid w:val="00C71372"/>
    <w:rsid w:val="00C71B7F"/>
    <w:rsid w:val="00C72410"/>
    <w:rsid w:val="00C7287F"/>
    <w:rsid w:val="00C80C14"/>
    <w:rsid w:val="00C80CB8"/>
    <w:rsid w:val="00C819F8"/>
    <w:rsid w:val="00C81DA6"/>
    <w:rsid w:val="00C8248C"/>
    <w:rsid w:val="00C82DBB"/>
    <w:rsid w:val="00C84E33"/>
    <w:rsid w:val="00C86D6F"/>
    <w:rsid w:val="00C905FC"/>
    <w:rsid w:val="00C91655"/>
    <w:rsid w:val="00C92D03"/>
    <w:rsid w:val="00C9319C"/>
    <w:rsid w:val="00C9435D"/>
    <w:rsid w:val="00C94DF2"/>
    <w:rsid w:val="00C96741"/>
    <w:rsid w:val="00C973BD"/>
    <w:rsid w:val="00CA2D1B"/>
    <w:rsid w:val="00CA3522"/>
    <w:rsid w:val="00CA375D"/>
    <w:rsid w:val="00CA5703"/>
    <w:rsid w:val="00CA662A"/>
    <w:rsid w:val="00CA7AFD"/>
    <w:rsid w:val="00CA7C3C"/>
    <w:rsid w:val="00CB0189"/>
    <w:rsid w:val="00CB0BA2"/>
    <w:rsid w:val="00CB1498"/>
    <w:rsid w:val="00CB1A42"/>
    <w:rsid w:val="00CB1B0C"/>
    <w:rsid w:val="00CB2C0B"/>
    <w:rsid w:val="00CB3116"/>
    <w:rsid w:val="00CB463E"/>
    <w:rsid w:val="00CB517D"/>
    <w:rsid w:val="00CC038D"/>
    <w:rsid w:val="00CC08DB"/>
    <w:rsid w:val="00CC3955"/>
    <w:rsid w:val="00CC39FF"/>
    <w:rsid w:val="00CC3C2F"/>
    <w:rsid w:val="00CC4AC8"/>
    <w:rsid w:val="00CC5233"/>
    <w:rsid w:val="00CC5DE6"/>
    <w:rsid w:val="00CC6E4E"/>
    <w:rsid w:val="00CC6FE8"/>
    <w:rsid w:val="00CC7202"/>
    <w:rsid w:val="00CD0E9E"/>
    <w:rsid w:val="00CD2808"/>
    <w:rsid w:val="00CD28BF"/>
    <w:rsid w:val="00CD388E"/>
    <w:rsid w:val="00CD4092"/>
    <w:rsid w:val="00CD4A20"/>
    <w:rsid w:val="00CD50A1"/>
    <w:rsid w:val="00CD519E"/>
    <w:rsid w:val="00CE0C4F"/>
    <w:rsid w:val="00CE0F44"/>
    <w:rsid w:val="00CE30EA"/>
    <w:rsid w:val="00CF048A"/>
    <w:rsid w:val="00CF155A"/>
    <w:rsid w:val="00CF2947"/>
    <w:rsid w:val="00CF686F"/>
    <w:rsid w:val="00CF6E60"/>
    <w:rsid w:val="00CF7BCA"/>
    <w:rsid w:val="00D008FD"/>
    <w:rsid w:val="00D0321C"/>
    <w:rsid w:val="00D035EC"/>
    <w:rsid w:val="00D06AB1"/>
    <w:rsid w:val="00D06FC1"/>
    <w:rsid w:val="00D072ED"/>
    <w:rsid w:val="00D07501"/>
    <w:rsid w:val="00D07A16"/>
    <w:rsid w:val="00D1067E"/>
    <w:rsid w:val="00D10F50"/>
    <w:rsid w:val="00D11272"/>
    <w:rsid w:val="00D126F5"/>
    <w:rsid w:val="00D146AE"/>
    <w:rsid w:val="00D1489E"/>
    <w:rsid w:val="00D166A3"/>
    <w:rsid w:val="00D20737"/>
    <w:rsid w:val="00D21E81"/>
    <w:rsid w:val="00D223DE"/>
    <w:rsid w:val="00D25E37"/>
    <w:rsid w:val="00D2661A"/>
    <w:rsid w:val="00D27582"/>
    <w:rsid w:val="00D27EC4"/>
    <w:rsid w:val="00D32719"/>
    <w:rsid w:val="00D33333"/>
    <w:rsid w:val="00D33719"/>
    <w:rsid w:val="00D352A2"/>
    <w:rsid w:val="00D4162B"/>
    <w:rsid w:val="00D4514F"/>
    <w:rsid w:val="00D451E2"/>
    <w:rsid w:val="00D45E89"/>
    <w:rsid w:val="00D45E8D"/>
    <w:rsid w:val="00D466AE"/>
    <w:rsid w:val="00D4734F"/>
    <w:rsid w:val="00D51BF3"/>
    <w:rsid w:val="00D66846"/>
    <w:rsid w:val="00D675FB"/>
    <w:rsid w:val="00D70CAB"/>
    <w:rsid w:val="00D71F25"/>
    <w:rsid w:val="00D72A9C"/>
    <w:rsid w:val="00D77031"/>
    <w:rsid w:val="00D8133D"/>
    <w:rsid w:val="00D81843"/>
    <w:rsid w:val="00D82D40"/>
    <w:rsid w:val="00D84941"/>
    <w:rsid w:val="00D84FA1"/>
    <w:rsid w:val="00D851F0"/>
    <w:rsid w:val="00D86DB7"/>
    <w:rsid w:val="00D87BF5"/>
    <w:rsid w:val="00D90721"/>
    <w:rsid w:val="00D926D0"/>
    <w:rsid w:val="00D92E0D"/>
    <w:rsid w:val="00D93030"/>
    <w:rsid w:val="00D938B0"/>
    <w:rsid w:val="00D950E1"/>
    <w:rsid w:val="00D952A6"/>
    <w:rsid w:val="00D97F99"/>
    <w:rsid w:val="00DA1E08"/>
    <w:rsid w:val="00DA24F8"/>
    <w:rsid w:val="00DA28E8"/>
    <w:rsid w:val="00DA38D3"/>
    <w:rsid w:val="00DA3932"/>
    <w:rsid w:val="00DA3AFC"/>
    <w:rsid w:val="00DA3B02"/>
    <w:rsid w:val="00DA64F8"/>
    <w:rsid w:val="00DA6C15"/>
    <w:rsid w:val="00DB0258"/>
    <w:rsid w:val="00DB38EE"/>
    <w:rsid w:val="00DB498B"/>
    <w:rsid w:val="00DB66CA"/>
    <w:rsid w:val="00DB6BCA"/>
    <w:rsid w:val="00DB6F54"/>
    <w:rsid w:val="00DB73F7"/>
    <w:rsid w:val="00DC0321"/>
    <w:rsid w:val="00DC3067"/>
    <w:rsid w:val="00DC370B"/>
    <w:rsid w:val="00DC5B90"/>
    <w:rsid w:val="00DC6D6A"/>
    <w:rsid w:val="00DD00FF"/>
    <w:rsid w:val="00DD0619"/>
    <w:rsid w:val="00DD07FB"/>
    <w:rsid w:val="00DD25C6"/>
    <w:rsid w:val="00DD29F4"/>
    <w:rsid w:val="00DD4FE5"/>
    <w:rsid w:val="00DD54B0"/>
    <w:rsid w:val="00DD57EE"/>
    <w:rsid w:val="00DD6BCC"/>
    <w:rsid w:val="00DE0A4B"/>
    <w:rsid w:val="00DE2410"/>
    <w:rsid w:val="00DE2939"/>
    <w:rsid w:val="00DE328C"/>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74A"/>
    <w:rsid w:val="00E202EF"/>
    <w:rsid w:val="00E210B5"/>
    <w:rsid w:val="00E22E6E"/>
    <w:rsid w:val="00E2552F"/>
    <w:rsid w:val="00E3020D"/>
    <w:rsid w:val="00E3137A"/>
    <w:rsid w:val="00E3272F"/>
    <w:rsid w:val="00E32CCF"/>
    <w:rsid w:val="00E34A98"/>
    <w:rsid w:val="00E353A0"/>
    <w:rsid w:val="00E35D1E"/>
    <w:rsid w:val="00E364F9"/>
    <w:rsid w:val="00E365FA"/>
    <w:rsid w:val="00E36789"/>
    <w:rsid w:val="00E44A83"/>
    <w:rsid w:val="00E502C1"/>
    <w:rsid w:val="00E502DD"/>
    <w:rsid w:val="00E50D3A"/>
    <w:rsid w:val="00E51387"/>
    <w:rsid w:val="00E51E68"/>
    <w:rsid w:val="00E52EFD"/>
    <w:rsid w:val="00E53AB4"/>
    <w:rsid w:val="00E5408A"/>
    <w:rsid w:val="00E56800"/>
    <w:rsid w:val="00E56E52"/>
    <w:rsid w:val="00E60C63"/>
    <w:rsid w:val="00E62FF9"/>
    <w:rsid w:val="00E635D6"/>
    <w:rsid w:val="00E639BC"/>
    <w:rsid w:val="00E664CC"/>
    <w:rsid w:val="00E6727D"/>
    <w:rsid w:val="00E70388"/>
    <w:rsid w:val="00E70F92"/>
    <w:rsid w:val="00E7175B"/>
    <w:rsid w:val="00E717E9"/>
    <w:rsid w:val="00E72AA3"/>
    <w:rsid w:val="00E74313"/>
    <w:rsid w:val="00E74C54"/>
    <w:rsid w:val="00E74EAA"/>
    <w:rsid w:val="00E7686E"/>
    <w:rsid w:val="00E77A03"/>
    <w:rsid w:val="00E81101"/>
    <w:rsid w:val="00E822E8"/>
    <w:rsid w:val="00E82554"/>
    <w:rsid w:val="00E82606"/>
    <w:rsid w:val="00E831C1"/>
    <w:rsid w:val="00E846C8"/>
    <w:rsid w:val="00E84957"/>
    <w:rsid w:val="00E84A55"/>
    <w:rsid w:val="00E85181"/>
    <w:rsid w:val="00E85BFF"/>
    <w:rsid w:val="00E862D4"/>
    <w:rsid w:val="00E90391"/>
    <w:rsid w:val="00E906C2"/>
    <w:rsid w:val="00E9252E"/>
    <w:rsid w:val="00E9311F"/>
    <w:rsid w:val="00E934D1"/>
    <w:rsid w:val="00E949E7"/>
    <w:rsid w:val="00E94AF0"/>
    <w:rsid w:val="00E95D13"/>
    <w:rsid w:val="00E95DD3"/>
    <w:rsid w:val="00E969D5"/>
    <w:rsid w:val="00E97230"/>
    <w:rsid w:val="00EA46D1"/>
    <w:rsid w:val="00EA58D1"/>
    <w:rsid w:val="00EA61BC"/>
    <w:rsid w:val="00EA681A"/>
    <w:rsid w:val="00EA735B"/>
    <w:rsid w:val="00EB1E69"/>
    <w:rsid w:val="00EB2086"/>
    <w:rsid w:val="00EB2D37"/>
    <w:rsid w:val="00EB31ED"/>
    <w:rsid w:val="00EB5EDF"/>
    <w:rsid w:val="00EB60FE"/>
    <w:rsid w:val="00EB6A88"/>
    <w:rsid w:val="00EB74DB"/>
    <w:rsid w:val="00EB7FBA"/>
    <w:rsid w:val="00EC0E3B"/>
    <w:rsid w:val="00EC5359"/>
    <w:rsid w:val="00EC562A"/>
    <w:rsid w:val="00ED067A"/>
    <w:rsid w:val="00ED2B50"/>
    <w:rsid w:val="00EE0350"/>
    <w:rsid w:val="00EE0719"/>
    <w:rsid w:val="00EE0E80"/>
    <w:rsid w:val="00EE5A5E"/>
    <w:rsid w:val="00EE613F"/>
    <w:rsid w:val="00EE7295"/>
    <w:rsid w:val="00EE7869"/>
    <w:rsid w:val="00EF054A"/>
    <w:rsid w:val="00EF3235"/>
    <w:rsid w:val="00EF56B6"/>
    <w:rsid w:val="00EF7E72"/>
    <w:rsid w:val="00F06A66"/>
    <w:rsid w:val="00F06D37"/>
    <w:rsid w:val="00F07B9D"/>
    <w:rsid w:val="00F10197"/>
    <w:rsid w:val="00F10AA5"/>
    <w:rsid w:val="00F11586"/>
    <w:rsid w:val="00F1183B"/>
    <w:rsid w:val="00F11C9F"/>
    <w:rsid w:val="00F12263"/>
    <w:rsid w:val="00F1409D"/>
    <w:rsid w:val="00F14214"/>
    <w:rsid w:val="00F157A9"/>
    <w:rsid w:val="00F166F3"/>
    <w:rsid w:val="00F16F00"/>
    <w:rsid w:val="00F17A43"/>
    <w:rsid w:val="00F2221F"/>
    <w:rsid w:val="00F25BB6"/>
    <w:rsid w:val="00F268D5"/>
    <w:rsid w:val="00F26B7E"/>
    <w:rsid w:val="00F27A3B"/>
    <w:rsid w:val="00F33817"/>
    <w:rsid w:val="00F359A2"/>
    <w:rsid w:val="00F420D5"/>
    <w:rsid w:val="00F44C89"/>
    <w:rsid w:val="00F451EA"/>
    <w:rsid w:val="00F45447"/>
    <w:rsid w:val="00F456C6"/>
    <w:rsid w:val="00F4577B"/>
    <w:rsid w:val="00F46496"/>
    <w:rsid w:val="00F474D0"/>
    <w:rsid w:val="00F47AF0"/>
    <w:rsid w:val="00F50179"/>
    <w:rsid w:val="00F515EE"/>
    <w:rsid w:val="00F56118"/>
    <w:rsid w:val="00F56511"/>
    <w:rsid w:val="00F5704E"/>
    <w:rsid w:val="00F6194E"/>
    <w:rsid w:val="00F623AC"/>
    <w:rsid w:val="00F63648"/>
    <w:rsid w:val="00F6412A"/>
    <w:rsid w:val="00F65893"/>
    <w:rsid w:val="00F65F39"/>
    <w:rsid w:val="00F66A4A"/>
    <w:rsid w:val="00F6779C"/>
    <w:rsid w:val="00F71E22"/>
    <w:rsid w:val="00F72142"/>
    <w:rsid w:val="00F72AE7"/>
    <w:rsid w:val="00F8209D"/>
    <w:rsid w:val="00F82211"/>
    <w:rsid w:val="00F833BA"/>
    <w:rsid w:val="00F84FD0"/>
    <w:rsid w:val="00F859A8"/>
    <w:rsid w:val="00F86D87"/>
    <w:rsid w:val="00F9108B"/>
    <w:rsid w:val="00F91349"/>
    <w:rsid w:val="00F93A8A"/>
    <w:rsid w:val="00F93F1D"/>
    <w:rsid w:val="00F947CA"/>
    <w:rsid w:val="00F95248"/>
    <w:rsid w:val="00F956A9"/>
    <w:rsid w:val="00F963ED"/>
    <w:rsid w:val="00F966CF"/>
    <w:rsid w:val="00F96CAE"/>
    <w:rsid w:val="00F97C99"/>
    <w:rsid w:val="00FA662D"/>
    <w:rsid w:val="00FA68D2"/>
    <w:rsid w:val="00FA73B1"/>
    <w:rsid w:val="00FB0CB9"/>
    <w:rsid w:val="00FB231D"/>
    <w:rsid w:val="00FB45F1"/>
    <w:rsid w:val="00FB4A72"/>
    <w:rsid w:val="00FB54E8"/>
    <w:rsid w:val="00FB62DA"/>
    <w:rsid w:val="00FB7054"/>
    <w:rsid w:val="00FC17B7"/>
    <w:rsid w:val="00FC2CB7"/>
    <w:rsid w:val="00FC4090"/>
    <w:rsid w:val="00FC55B4"/>
    <w:rsid w:val="00FC67AF"/>
    <w:rsid w:val="00FD00E6"/>
    <w:rsid w:val="00FD09A1"/>
    <w:rsid w:val="00FD2A7C"/>
    <w:rsid w:val="00FD4986"/>
    <w:rsid w:val="00FD59EB"/>
    <w:rsid w:val="00FD7299"/>
    <w:rsid w:val="00FE112F"/>
    <w:rsid w:val="00FE1FBE"/>
    <w:rsid w:val="00FE3901"/>
    <w:rsid w:val="00FE39D3"/>
    <w:rsid w:val="00FE4BCE"/>
    <w:rsid w:val="00FE54AE"/>
    <w:rsid w:val="00FE576A"/>
    <w:rsid w:val="00FE7E79"/>
    <w:rsid w:val="00FF3E7D"/>
    <w:rsid w:val="00FF59E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7" type="connector" idref="#直接箭头连接符 39"/>
        <o:r id="V:Rule8" type="connector" idref="#直接箭头连接符 43"/>
        <o:r id="V:Rule9" type="connector" idref="#直接箭头连接符 40"/>
        <o:r id="V:Rule10" type="connector" idref="#直接箭头连接符 50"/>
        <o:r id="V:Rule11" type="connector" idref="#直接箭头连接符 44"/>
        <o:r id="V:Rule12" type="connector" idref="#直接箭头连接符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link w:val="afffffffffff4"/>
    <w:qFormat/>
    <w:rsid w:val="002171F8"/>
    <w:rPr>
      <w:rFonts w:ascii="宋体"/>
      <w:kern w:val="2"/>
      <w:sz w:val="21"/>
      <w:szCs w:val="22"/>
    </w:rPr>
  </w:style>
  <w:style w:type="paragraph" w:customStyle="1" w:styleId="afffffffffff4">
    <w:name w:val="段"/>
    <w:link w:val="Char7"/>
    <w:qFormat/>
    <w:rsid w:val="002171F8"/>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fffffffffff5">
    <w:name w:val="二级条标题"/>
    <w:basedOn w:val="afff5"/>
    <w:next w:val="afff5"/>
    <w:qFormat/>
    <w:rsid w:val="00A51961"/>
    <w:pPr>
      <w:widowControl/>
      <w:adjustRightInd/>
      <w:spacing w:line="240" w:lineRule="auto"/>
      <w:jc w:val="left"/>
      <w:outlineLvl w:val="3"/>
    </w:pPr>
    <w:rPr>
      <w:rFonts w:ascii="Times New Roman" w:eastAsia="黑体" w:hAnsi="Times New Roman"/>
      <w:kern w:val="0"/>
      <w:szCs w:val="20"/>
    </w:rPr>
  </w:style>
  <w:style w:type="paragraph" w:styleId="afffffffffff6">
    <w:name w:val="List Paragraph"/>
    <w:basedOn w:val="afff5"/>
    <w:uiPriority w:val="34"/>
    <w:qFormat/>
    <w:rsid w:val="00E7686E"/>
    <w:pPr>
      <w:ind w:firstLineChars="200" w:firstLine="420"/>
    </w:p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9D322255D94516A2AED5A2A4F08830"/>
        <w:category>
          <w:name w:val="常规"/>
          <w:gallery w:val="placeholder"/>
        </w:category>
        <w:types>
          <w:type w:val="bbPlcHdr"/>
        </w:types>
        <w:behaviors>
          <w:behavior w:val="content"/>
        </w:behaviors>
        <w:guid w:val="{62A6FA97-0E5A-48DD-ABDC-92C6010AAE5D}"/>
      </w:docPartPr>
      <w:docPartBody>
        <w:p w:rsidR="00B00FB2" w:rsidRDefault="00521B47">
          <w:pPr>
            <w:pStyle w:val="7A9D322255D94516A2AED5A2A4F08830"/>
          </w:pPr>
          <w:r w:rsidRPr="00751A05">
            <w:rPr>
              <w:rStyle w:val="a3"/>
              <w:rFonts w:hint="eastAsia"/>
            </w:rPr>
            <w:t>单击或点击此处输入文字。</w:t>
          </w:r>
        </w:p>
      </w:docPartBody>
    </w:docPart>
    <w:docPart>
      <w:docPartPr>
        <w:name w:val="0D6A8DA131484A85AD148C04DF34A672"/>
        <w:category>
          <w:name w:val="常规"/>
          <w:gallery w:val="placeholder"/>
        </w:category>
        <w:types>
          <w:type w:val="bbPlcHdr"/>
        </w:types>
        <w:behaviors>
          <w:behavior w:val="content"/>
        </w:behaviors>
        <w:guid w:val="{C070390C-2FE1-4E3F-B5B9-DC70D6201998}"/>
      </w:docPartPr>
      <w:docPartBody>
        <w:p w:rsidR="00B00FB2" w:rsidRDefault="00521B47">
          <w:pPr>
            <w:pStyle w:val="0D6A8DA131484A85AD148C04DF34A672"/>
          </w:pPr>
          <w:r w:rsidRPr="00FB6243">
            <w:rPr>
              <w:rStyle w:val="a3"/>
              <w:rFonts w:hint="eastAsia"/>
            </w:rPr>
            <w:t>选择一项。</w:t>
          </w:r>
        </w:p>
      </w:docPartBody>
    </w:docPart>
    <w:docPart>
      <w:docPartPr>
        <w:name w:val="08B21218AFDE4BC8A0E8C9E56F3E7834"/>
        <w:category>
          <w:name w:val="常规"/>
          <w:gallery w:val="placeholder"/>
        </w:category>
        <w:types>
          <w:type w:val="bbPlcHdr"/>
        </w:types>
        <w:behaviors>
          <w:behavior w:val="content"/>
        </w:behaviors>
        <w:guid w:val="{7DC40470-BFC7-4AE5-9597-A1B2300EC0A0}"/>
      </w:docPartPr>
      <w:docPartBody>
        <w:p w:rsidR="00B00FB2" w:rsidRDefault="00521B47">
          <w:pPr>
            <w:pStyle w:val="08B21218AFDE4BC8A0E8C9E56F3E7834"/>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1B47"/>
    <w:rsid w:val="000477E1"/>
    <w:rsid w:val="000F7837"/>
    <w:rsid w:val="00174325"/>
    <w:rsid w:val="001D59A1"/>
    <w:rsid w:val="00222DE3"/>
    <w:rsid w:val="00251B0D"/>
    <w:rsid w:val="00292E8C"/>
    <w:rsid w:val="00327FCB"/>
    <w:rsid w:val="00350AF2"/>
    <w:rsid w:val="00421858"/>
    <w:rsid w:val="004562DF"/>
    <w:rsid w:val="00472AD8"/>
    <w:rsid w:val="00521B47"/>
    <w:rsid w:val="00534B14"/>
    <w:rsid w:val="005A0578"/>
    <w:rsid w:val="006051B7"/>
    <w:rsid w:val="006527F5"/>
    <w:rsid w:val="00843E53"/>
    <w:rsid w:val="00853202"/>
    <w:rsid w:val="008A0FBC"/>
    <w:rsid w:val="008A1BB9"/>
    <w:rsid w:val="008D2378"/>
    <w:rsid w:val="0090641E"/>
    <w:rsid w:val="00925C98"/>
    <w:rsid w:val="009B3F68"/>
    <w:rsid w:val="009F4BF6"/>
    <w:rsid w:val="00A245AF"/>
    <w:rsid w:val="00A26D42"/>
    <w:rsid w:val="00B00FB2"/>
    <w:rsid w:val="00B343A7"/>
    <w:rsid w:val="00B509C8"/>
    <w:rsid w:val="00BB57B2"/>
    <w:rsid w:val="00C66B27"/>
    <w:rsid w:val="00C86C1D"/>
    <w:rsid w:val="00CE0C6C"/>
    <w:rsid w:val="00D83643"/>
    <w:rsid w:val="00EF4250"/>
    <w:rsid w:val="00F12E22"/>
    <w:rsid w:val="00F14895"/>
    <w:rsid w:val="00F23AC7"/>
    <w:rsid w:val="00F42D52"/>
    <w:rsid w:val="00F45774"/>
    <w:rsid w:val="00F8666B"/>
    <w:rsid w:val="00FB72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5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43A7"/>
    <w:rPr>
      <w:color w:val="808080"/>
    </w:rPr>
  </w:style>
  <w:style w:type="paragraph" w:customStyle="1" w:styleId="7A9D322255D94516A2AED5A2A4F08830">
    <w:name w:val="7A9D322255D94516A2AED5A2A4F08830"/>
    <w:rsid w:val="00A245AF"/>
    <w:pPr>
      <w:widowControl w:val="0"/>
      <w:jc w:val="both"/>
    </w:pPr>
  </w:style>
  <w:style w:type="paragraph" w:customStyle="1" w:styleId="0D6A8DA131484A85AD148C04DF34A672">
    <w:name w:val="0D6A8DA131484A85AD148C04DF34A672"/>
    <w:rsid w:val="00A245AF"/>
    <w:pPr>
      <w:widowControl w:val="0"/>
      <w:jc w:val="both"/>
    </w:pPr>
  </w:style>
  <w:style w:type="paragraph" w:customStyle="1" w:styleId="08B21218AFDE4BC8A0E8C9E56F3E7834">
    <w:name w:val="08B21218AFDE4BC8A0E8C9E56F3E7834"/>
    <w:rsid w:val="00A245AF"/>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1511</TotalTime>
  <Pages>14</Pages>
  <Words>1529</Words>
  <Characters>8719</Characters>
  <Application>Microsoft Office Word</Application>
  <DocSecurity>0</DocSecurity>
  <Lines>72</Lines>
  <Paragraphs>20</Paragraphs>
  <ScaleCrop>false</ScaleCrop>
  <Company>PCMI</Company>
  <LinksUpToDate>false</LinksUpToDate>
  <CharactersWithSpaces>10228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DELL</dc:creator>
  <cp:keywords/>
  <dc:description>&lt;config cover="true" show_menu="true" version="1.0.0" doctype="SDKXY"&gt;_x000d_
&lt;/config&gt;</dc:description>
  <cp:lastModifiedBy>Sky123.Org</cp:lastModifiedBy>
  <cp:revision>315</cp:revision>
  <cp:lastPrinted>2022-03-26T02:49:00Z</cp:lastPrinted>
  <dcterms:created xsi:type="dcterms:W3CDTF">2021-12-22T00:38:00Z</dcterms:created>
  <dcterms:modified xsi:type="dcterms:W3CDTF">2022-04-27T01:01:00Z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