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BA72D5"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3A2D">
              <w:rPr>
                <w:rFonts w:ascii="黑体" w:eastAsia="黑体" w:hAnsi="黑体"/>
                <w:sz w:val="21"/>
                <w:szCs w:val="21"/>
              </w:rPr>
              <w:t>25.160.50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0F4050" w:rsidP="00814389">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BA72D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3A2D">
              <w:rPr>
                <w:rFonts w:ascii="黑体" w:eastAsia="黑体" w:hAnsi="黑体"/>
                <w:sz w:val="21"/>
                <w:szCs w:val="21"/>
              </w:rPr>
              <w:t>J33</w:t>
            </w:r>
            <w:r w:rsidRPr="00672BFD">
              <w:rPr>
                <w:rFonts w:ascii="黑体" w:eastAsia="黑体" w:hAnsi="黑体"/>
                <w:sz w:val="21"/>
                <w:szCs w:val="21"/>
              </w:rPr>
              <w:fldChar w:fldCharType="end"/>
            </w:r>
            <w:bookmarkEnd w:id="1"/>
          </w:p>
        </w:tc>
      </w:tr>
    </w:tbl>
    <w:p w:rsidR="008F70BD" w:rsidRPr="007B7453" w:rsidRDefault="00BA72D5"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7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BA72D5" w:rsidP="00463B77">
      <w:pPr>
        <w:pStyle w:val="afffffffffe"/>
        <w:framePr w:h="6974" w:hRule="exact" w:wrap="around" w:x="1419" w:anchorLock="1"/>
      </w:pPr>
      <w:r>
        <w:fldChar w:fldCharType="begin">
          <w:ffData>
            <w:name w:val="CSTD_NAME"/>
            <w:enabled/>
            <w:calcOnExit w:val="0"/>
            <w:textInput>
              <w:default w:val="铜铝过渡线夹钎焊工艺规范"/>
            </w:textInput>
          </w:ffData>
        </w:fldChar>
      </w:r>
      <w:bookmarkStart w:id="2" w:name="CSTD_NAME"/>
      <w:r w:rsidR="008D16F2">
        <w:instrText xml:space="preserve"> FORMTEXT </w:instrText>
      </w:r>
      <w:r>
        <w:fldChar w:fldCharType="separate"/>
      </w:r>
      <w:r w:rsidR="008D16F2">
        <w:t>铜铝过渡线夹钎焊工艺规范</w:t>
      </w:r>
      <w:r>
        <w:fldChar w:fldCharType="end"/>
      </w:r>
      <w:bookmarkEnd w:id="2"/>
    </w:p>
    <w:p w:rsidR="00815419" w:rsidRPr="00815419" w:rsidRDefault="00815419" w:rsidP="00324EDD">
      <w:pPr>
        <w:framePr w:w="9639" w:h="6974" w:hRule="exact" w:wrap="around" w:vAnchor="page" w:hAnchor="page" w:x="1419" w:y="6408" w:anchorLock="1"/>
        <w:ind w:left="-1418"/>
      </w:pPr>
    </w:p>
    <w:p w:rsidR="00755402" w:rsidRPr="008B50C8" w:rsidRDefault="00BA72D5"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Brazing process specification for Al-Cu transition terminal connectors"/>
            </w:textInput>
          </w:ffData>
        </w:fldChar>
      </w:r>
      <w:bookmarkStart w:id="3" w:name="ESTD_NAME"/>
      <w:r w:rsidR="00D71DB2">
        <w:rPr>
          <w:rFonts w:eastAsia="黑体"/>
          <w:noProof/>
          <w:szCs w:val="28"/>
        </w:rPr>
        <w:instrText xml:space="preserve"> FORMTEXT </w:instrText>
      </w:r>
      <w:r>
        <w:rPr>
          <w:rFonts w:eastAsia="黑体"/>
          <w:noProof/>
          <w:szCs w:val="28"/>
        </w:rPr>
      </w:r>
      <w:r>
        <w:rPr>
          <w:rFonts w:eastAsia="黑体"/>
          <w:noProof/>
          <w:szCs w:val="28"/>
        </w:rPr>
        <w:fldChar w:fldCharType="separate"/>
      </w:r>
      <w:r w:rsidR="00D71DB2">
        <w:rPr>
          <w:rFonts w:eastAsia="黑体"/>
          <w:noProof/>
          <w:szCs w:val="28"/>
        </w:rPr>
        <w:t>Brazing process specification for Al-Cu transition terminal connectors</w:t>
      </w:r>
      <w:r>
        <w:rPr>
          <w:rFonts w:eastAsia="黑体"/>
          <w:noProof/>
          <w:szCs w:val="28"/>
        </w:rPr>
        <w:fldChar w:fldCharType="end"/>
      </w:r>
      <w:bookmarkEnd w:id="3"/>
    </w:p>
    <w:p w:rsidR="00CA7AFD" w:rsidRPr="00AC4D95" w:rsidRDefault="00CA7AFD" w:rsidP="002951D4">
      <w:pPr>
        <w:pStyle w:val="affffffe"/>
        <w:framePr w:w="9639" w:h="6974" w:hRule="exact" w:wrap="around" w:vAnchor="page" w:hAnchor="page" w:x="1419" w:y="6408" w:anchorLock="1"/>
        <w:spacing w:before="440" w:after="160"/>
        <w:textAlignment w:val="bottom"/>
        <w:rPr>
          <w:noProof/>
          <w:sz w:val="24"/>
          <w:szCs w:val="28"/>
        </w:rPr>
      </w:pP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DE703F" w:rsidRPr="00A6537A" w:rsidRDefault="00DE703F" w:rsidP="00814389">
      <w:pPr>
        <w:pStyle w:val="affffffe"/>
        <w:framePr w:w="9639" w:h="6974" w:hRule="exact" w:wrap="around" w:vAnchor="page" w:hAnchor="page" w:x="1419" w:y="6408" w:anchorLock="1"/>
        <w:spacing w:beforeLines="300" w:afterLines="30" w:line="240" w:lineRule="auto"/>
        <w:textAlignment w:val="bottom"/>
        <w:rPr>
          <w:b/>
          <w:noProof/>
          <w:sz w:val="21"/>
          <w:szCs w:val="28"/>
        </w:rPr>
      </w:pPr>
    </w:p>
    <w:p w:rsidR="00CD50A1" w:rsidRDefault="00BA72D5"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4" w:name="PLSH_DATE_Y"/>
      <w:r w:rsidR="00087A77">
        <w:rPr>
          <w:rFonts w:ascii="黑体"/>
        </w:rPr>
        <w:instrText xml:space="preserve"> FORMTEXT </w:instrText>
      </w:r>
      <w:r>
        <w:rPr>
          <w:rFonts w:ascii="黑体"/>
        </w:rPr>
      </w:r>
      <w:r>
        <w:rPr>
          <w:rFonts w:ascii="黑体"/>
        </w:rPr>
        <w:fldChar w:fldCharType="separate"/>
      </w:r>
      <w:r w:rsidR="002F3A2D">
        <w:rPr>
          <w:rFonts w:ascii="黑体"/>
        </w:rPr>
        <w:t>2022</w:t>
      </w:r>
      <w:r>
        <w:rPr>
          <w:rFonts w:ascii="黑体"/>
        </w:rPr>
        <w:fldChar w:fldCharType="end"/>
      </w:r>
      <w:bookmarkEnd w:id="4"/>
      <w:r w:rsidR="00CD50A1" w:rsidRPr="00BB6C98">
        <w:rPr>
          <w:rFonts w:ascii="黑体"/>
        </w:rPr>
        <w:t>-</w:t>
      </w:r>
      <w:r w:rsidR="00AD04CD" w:rsidRPr="00AD04CD">
        <w:rPr>
          <w:rFonts w:ascii="黑体" w:hAnsi="黑体"/>
        </w:rPr>
        <w:t>0</w:t>
      </w:r>
      <w:r w:rsidR="00795A6B">
        <w:rPr>
          <w:rFonts w:ascii="黑体" w:hAnsi="黑体"/>
        </w:rPr>
        <w:t>4</w:t>
      </w:r>
      <w:r w:rsidR="00CD50A1" w:rsidRPr="00BB6C98">
        <w:rPr>
          <w:rFonts w:ascii="黑体"/>
        </w:rPr>
        <w:t>-</w:t>
      </w:r>
      <w:r w:rsidR="00814389">
        <w:rPr>
          <w:rFonts w:ascii="黑体" w:hint="eastAsia"/>
        </w:rPr>
        <w:t>27</w:t>
      </w:r>
      <w:r w:rsidR="00CD50A1">
        <w:rPr>
          <w:rFonts w:hint="eastAsia"/>
        </w:rPr>
        <w:t>发布</w:t>
      </w:r>
    </w:p>
    <w:p w:rsidR="00CD50A1" w:rsidRPr="00AD04CD" w:rsidRDefault="00BA72D5" w:rsidP="00EE7869">
      <w:pPr>
        <w:pStyle w:val="afffffffffb"/>
        <w:framePr w:wrap="around" w:y="14176"/>
        <w:rPr>
          <w:rFonts w:ascii="黑体" w:hAnsi="黑体"/>
        </w:rPr>
      </w:pPr>
      <w:r w:rsidRPr="00AD04CD">
        <w:rPr>
          <w:rFonts w:ascii="黑体" w:hAnsi="黑体"/>
        </w:rPr>
        <w:fldChar w:fldCharType="begin">
          <w:ffData>
            <w:name w:val="CROT_DATE_Y"/>
            <w:enabled/>
            <w:calcOnExit w:val="0"/>
            <w:textInput>
              <w:default w:val="XXXX"/>
              <w:maxLength w:val="4"/>
            </w:textInput>
          </w:ffData>
        </w:fldChar>
      </w:r>
      <w:bookmarkStart w:id="5" w:name="CROT_DATE_Y"/>
      <w:r w:rsidR="00087A77" w:rsidRPr="00AD04CD">
        <w:rPr>
          <w:rFonts w:ascii="黑体" w:hAnsi="黑体"/>
        </w:rPr>
        <w:instrText xml:space="preserve"> FORMTEXT </w:instrText>
      </w:r>
      <w:r w:rsidRPr="00AD04CD">
        <w:rPr>
          <w:rFonts w:ascii="黑体" w:hAnsi="黑体"/>
        </w:rPr>
      </w:r>
      <w:r w:rsidRPr="00AD04CD">
        <w:rPr>
          <w:rFonts w:ascii="黑体" w:hAnsi="黑体"/>
        </w:rPr>
        <w:fldChar w:fldCharType="separate"/>
      </w:r>
      <w:r w:rsidR="002F3A2D" w:rsidRPr="00AD04CD">
        <w:rPr>
          <w:rFonts w:ascii="黑体" w:hAnsi="黑体"/>
        </w:rPr>
        <w:t>2022</w:t>
      </w:r>
      <w:r w:rsidRPr="00AD04CD">
        <w:rPr>
          <w:rFonts w:ascii="黑体" w:hAnsi="黑体"/>
        </w:rPr>
        <w:fldChar w:fldCharType="end"/>
      </w:r>
      <w:bookmarkEnd w:id="5"/>
      <w:r w:rsidR="00CD50A1" w:rsidRPr="00AD04CD">
        <w:rPr>
          <w:rFonts w:ascii="黑体" w:hAnsi="黑体"/>
        </w:rPr>
        <w:t>-</w:t>
      </w:r>
      <w:r w:rsidR="00AD04CD" w:rsidRPr="00AD04CD">
        <w:rPr>
          <w:rFonts w:ascii="黑体" w:hAnsi="黑体"/>
        </w:rPr>
        <w:t>0</w:t>
      </w:r>
      <w:r w:rsidR="00795A6B">
        <w:rPr>
          <w:rFonts w:ascii="黑体" w:hAnsi="黑体"/>
        </w:rPr>
        <w:t>4</w:t>
      </w:r>
      <w:r w:rsidR="00CD50A1" w:rsidRPr="00AD04CD">
        <w:rPr>
          <w:rFonts w:ascii="黑体" w:hAnsi="黑体"/>
        </w:rPr>
        <w:t>-</w:t>
      </w:r>
      <w:r w:rsidR="00814389">
        <w:rPr>
          <w:rFonts w:ascii="黑体" w:hAnsi="黑体" w:hint="eastAsia"/>
        </w:rPr>
        <w:t>27</w:t>
      </w:r>
      <w:r w:rsidR="00CD50A1" w:rsidRPr="00AD04CD">
        <w:rPr>
          <w:rFonts w:ascii="黑体" w:hAnsi="黑体" w:hint="eastAsia"/>
        </w:rPr>
        <w:t>实施</w:t>
      </w:r>
    </w:p>
    <w:p w:rsidR="007B7453" w:rsidRPr="00AD04CD" w:rsidRDefault="00BA72D5" w:rsidP="004C25A2">
      <w:pPr>
        <w:pStyle w:val="afffffffe"/>
        <w:framePr w:h="584" w:hRule="exact" w:hSpace="181" w:vSpace="181" w:wrap="around" w:y="14800"/>
        <w:rPr>
          <w:rFonts w:hAnsi="黑体"/>
          <w:spacing w:val="85"/>
          <w:position w:val="3"/>
        </w:rPr>
      </w:pPr>
      <w:r w:rsidRPr="00AD04CD">
        <w:rPr>
          <w:spacing w:val="20"/>
          <w:sz w:val="28"/>
          <w:szCs w:val="28"/>
        </w:rPr>
        <w:fldChar w:fldCharType="begin">
          <w:ffData>
            <w:name w:val="fm"/>
            <w:enabled/>
            <w:calcOnExit w:val="0"/>
            <w:textInput>
              <w:default w:val="河南省有色金属行业协会"/>
            </w:textInput>
          </w:ffData>
        </w:fldChar>
      </w:r>
      <w:r w:rsidR="00AD04CD" w:rsidRPr="00AD04CD">
        <w:rPr>
          <w:spacing w:val="20"/>
          <w:sz w:val="28"/>
          <w:szCs w:val="28"/>
        </w:rPr>
        <w:instrText xml:space="preserve"> FORMTEXT </w:instrText>
      </w:r>
      <w:r w:rsidRPr="00AD04CD">
        <w:rPr>
          <w:spacing w:val="20"/>
          <w:sz w:val="28"/>
          <w:szCs w:val="28"/>
        </w:rPr>
      </w:r>
      <w:r w:rsidRPr="00AD04CD">
        <w:rPr>
          <w:spacing w:val="20"/>
          <w:sz w:val="28"/>
          <w:szCs w:val="28"/>
        </w:rPr>
        <w:fldChar w:fldCharType="separate"/>
      </w:r>
      <w:r w:rsidR="00AD04CD" w:rsidRPr="00AD04CD">
        <w:rPr>
          <w:rFonts w:hint="eastAsia"/>
          <w:noProof/>
          <w:spacing w:val="20"/>
          <w:sz w:val="28"/>
          <w:szCs w:val="28"/>
        </w:rPr>
        <w:t>河南省有色金属行业协会</w:t>
      </w:r>
      <w:r w:rsidRPr="00AD04CD">
        <w:rPr>
          <w:spacing w:val="20"/>
          <w:sz w:val="28"/>
          <w:szCs w:val="28"/>
        </w:rPr>
        <w:fldChar w:fldCharType="end"/>
      </w:r>
      <w:r w:rsidR="00196EF5" w:rsidRPr="004C7E8B">
        <w:rPr>
          <w:rFonts w:ascii="Times New Roman"/>
          <w:w w:val="100"/>
          <w:sz w:val="28"/>
        </w:rPr>
        <w:t> </w:t>
      </w:r>
      <w:r w:rsidR="00196EF5" w:rsidRPr="004C7E8B">
        <w:rPr>
          <w:rFonts w:ascii="Times New Roman"/>
          <w:w w:val="100"/>
          <w:sz w:val="28"/>
        </w:rPr>
        <w:t> </w:t>
      </w:r>
      <w:r w:rsidR="007B7453" w:rsidRPr="00AD04CD">
        <w:rPr>
          <w:rStyle w:val="afffffffffff3"/>
          <w:rFonts w:hAnsi="黑体" w:hint="eastAsia"/>
        </w:rPr>
        <w:t>发布</w:t>
      </w:r>
    </w:p>
    <w:p w:rsidR="002951D4" w:rsidRPr="002951D4" w:rsidRDefault="002951D4" w:rsidP="002951D4">
      <w:pPr>
        <w:framePr w:w="8868" w:hSpace="181" w:vSpace="181" w:wrap="around" w:vAnchor="page" w:hAnchor="page" w:x="1410" w:y="2041" w:anchorLock="1"/>
        <w:widowControl/>
        <w:adjustRightInd/>
        <w:spacing w:line="0" w:lineRule="atLeast"/>
        <w:jc w:val="center"/>
        <w:rPr>
          <w:rFonts w:ascii="黑体" w:eastAsia="黑体" w:hAnsi="宋体"/>
          <w:spacing w:val="-40"/>
          <w:kern w:val="0"/>
          <w:sz w:val="84"/>
          <w:szCs w:val="84"/>
        </w:rPr>
      </w:pPr>
      <w:r w:rsidRPr="002951D4">
        <w:rPr>
          <w:rFonts w:ascii="黑体" w:eastAsia="黑体" w:hAnsi="宋体" w:hint="eastAsia"/>
          <w:spacing w:val="-40"/>
          <w:kern w:val="0"/>
          <w:sz w:val="84"/>
          <w:szCs w:val="84"/>
        </w:rPr>
        <w:t>团    体    标    准</w:t>
      </w:r>
    </w:p>
    <w:p w:rsidR="002951D4" w:rsidRPr="00A952D7" w:rsidRDefault="002951D4" w:rsidP="002951D4">
      <w:pPr>
        <w:pStyle w:val="afffffffffc"/>
        <w:framePr w:wrap="auto" w:x="1609" w:y="3874"/>
      </w:pPr>
      <w:r>
        <w:t xml:space="preserve">T/HNNMIA </w:t>
      </w:r>
      <w:r w:rsidR="00814389">
        <w:rPr>
          <w:rFonts w:hint="eastAsia"/>
        </w:rPr>
        <w:t>29</w:t>
      </w:r>
      <w:r w:rsidRPr="004644A6">
        <w:rPr>
          <w:rFonts w:hAnsi="黑体"/>
        </w:rPr>
        <w:t>—</w:t>
      </w:r>
      <w:r>
        <w:t>2022</w:t>
      </w:r>
    </w:p>
    <w:p w:rsidR="00A02BAE" w:rsidRPr="00CD50A1" w:rsidRDefault="00BA72D5"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7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276777" w:rsidRPr="00741078" w:rsidRDefault="00276777" w:rsidP="00276777">
      <w:pPr>
        <w:pStyle w:val="afffffc"/>
        <w:spacing w:after="360"/>
        <w:rPr>
          <w:rFonts w:ascii="宋体" w:eastAsia="宋体" w:hAnsi="宋体"/>
        </w:rPr>
      </w:pPr>
      <w:bookmarkStart w:id="6" w:name="BookMark1"/>
      <w:r w:rsidRPr="00741078">
        <w:rPr>
          <w:rFonts w:ascii="宋体" w:eastAsia="宋体" w:hAnsi="宋体" w:hint="eastAsia"/>
          <w:spacing w:val="320"/>
        </w:rPr>
        <w:lastRenderedPageBreak/>
        <w:t>目</w:t>
      </w:r>
      <w:r w:rsidRPr="00741078">
        <w:rPr>
          <w:rFonts w:ascii="宋体" w:eastAsia="宋体" w:hAnsi="宋体" w:hint="eastAsia"/>
        </w:rPr>
        <w:t>次</w:t>
      </w:r>
    </w:p>
    <w:p w:rsidR="00651FA8" w:rsidRPr="00741078" w:rsidRDefault="00BA72D5">
      <w:pPr>
        <w:pStyle w:val="10"/>
        <w:tabs>
          <w:tab w:val="right" w:leader="dot" w:pos="9344"/>
        </w:tabs>
        <w:rPr>
          <w:rFonts w:hAnsi="宋体" w:cstheme="minorBidi"/>
          <w:noProof/>
          <w:szCs w:val="22"/>
        </w:rPr>
      </w:pPr>
      <w:r w:rsidRPr="00BA72D5">
        <w:rPr>
          <w:rFonts w:hAnsi="宋体"/>
        </w:rPr>
        <w:fldChar w:fldCharType="begin"/>
      </w:r>
      <w:r w:rsidR="00276777" w:rsidRPr="00741078">
        <w:rPr>
          <w:rFonts w:hAnsi="宋体"/>
        </w:rPr>
        <w:instrText xml:space="preserve"> TOC \o "1-1" \h \t "标准文件_一级条标题,2,标准文件_附录一级条标题,2," </w:instrText>
      </w:r>
      <w:r w:rsidRPr="00BA72D5">
        <w:rPr>
          <w:rFonts w:hAnsi="宋体"/>
        </w:rPr>
        <w:fldChar w:fldCharType="separate"/>
      </w:r>
      <w:hyperlink w:anchor="_Toc99029541" w:history="1">
        <w:r w:rsidR="00651FA8" w:rsidRPr="00741078">
          <w:rPr>
            <w:rStyle w:val="affffff7"/>
            <w:rFonts w:hAnsi="宋体"/>
            <w:noProof/>
            <w:spacing w:val="320"/>
          </w:rPr>
          <w:t>前</w:t>
        </w:r>
        <w:r w:rsidR="00651FA8" w:rsidRPr="00741078">
          <w:rPr>
            <w:rStyle w:val="affffff7"/>
            <w:rFonts w:hAnsi="宋体"/>
            <w:noProof/>
          </w:rPr>
          <w:t>言</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_Toc99029541 \h </w:instrText>
        </w:r>
        <w:r w:rsidRPr="00741078">
          <w:rPr>
            <w:rFonts w:hAnsi="宋体"/>
            <w:noProof/>
          </w:rPr>
        </w:r>
        <w:r w:rsidRPr="00741078">
          <w:rPr>
            <w:rFonts w:hAnsi="宋体"/>
            <w:noProof/>
          </w:rPr>
          <w:fldChar w:fldCharType="separate"/>
        </w:r>
        <w:r w:rsidR="00F062BC" w:rsidRPr="00741078">
          <w:rPr>
            <w:rFonts w:hAnsi="宋体"/>
            <w:noProof/>
          </w:rPr>
          <w:t>II</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42" w:history="1">
        <w:r w:rsidR="00651FA8" w:rsidRPr="00741078">
          <w:rPr>
            <w:rStyle w:val="affffff7"/>
            <w:rFonts w:hAnsi="宋体"/>
            <w:noProof/>
          </w:rPr>
          <w:t>1 范围</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_Toc99029542 \h </w:instrText>
        </w:r>
        <w:r w:rsidRPr="00741078">
          <w:rPr>
            <w:rFonts w:hAnsi="宋体"/>
            <w:noProof/>
          </w:rPr>
        </w:r>
        <w:r w:rsidRPr="00741078">
          <w:rPr>
            <w:rFonts w:hAnsi="宋体"/>
            <w:noProof/>
          </w:rPr>
          <w:fldChar w:fldCharType="separate"/>
        </w:r>
        <w:r w:rsidR="00F062BC" w:rsidRPr="00741078">
          <w:rPr>
            <w:rFonts w:hAnsi="宋体"/>
            <w:noProof/>
          </w:rPr>
          <w:t>1</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43" w:history="1">
        <w:r w:rsidR="00651FA8" w:rsidRPr="00741078">
          <w:rPr>
            <w:rStyle w:val="affffff7"/>
            <w:rFonts w:hAnsi="宋体"/>
            <w:noProof/>
          </w:rPr>
          <w:t>2 规范性引用文件</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_Toc99029543 \h </w:instrText>
        </w:r>
        <w:r w:rsidRPr="00741078">
          <w:rPr>
            <w:rFonts w:hAnsi="宋体"/>
            <w:noProof/>
          </w:rPr>
        </w:r>
        <w:r w:rsidRPr="00741078">
          <w:rPr>
            <w:rFonts w:hAnsi="宋体"/>
            <w:noProof/>
          </w:rPr>
          <w:fldChar w:fldCharType="separate"/>
        </w:r>
        <w:r w:rsidR="00F062BC" w:rsidRPr="00741078">
          <w:rPr>
            <w:rFonts w:hAnsi="宋体"/>
            <w:noProof/>
          </w:rPr>
          <w:t>1</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44" w:history="1">
        <w:r w:rsidR="00651FA8" w:rsidRPr="00741078">
          <w:rPr>
            <w:rStyle w:val="affffff7"/>
            <w:rFonts w:hAnsi="宋体"/>
            <w:noProof/>
          </w:rPr>
          <w:t>3 术语和定义</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_Toc99029544 \h </w:instrText>
        </w:r>
        <w:r w:rsidRPr="00741078">
          <w:rPr>
            <w:rFonts w:hAnsi="宋体"/>
            <w:noProof/>
          </w:rPr>
        </w:r>
        <w:r w:rsidRPr="00741078">
          <w:rPr>
            <w:rFonts w:hAnsi="宋体"/>
            <w:noProof/>
          </w:rPr>
          <w:fldChar w:fldCharType="separate"/>
        </w:r>
        <w:r w:rsidR="00F062BC" w:rsidRPr="00741078">
          <w:rPr>
            <w:rFonts w:hAnsi="宋体"/>
            <w:noProof/>
          </w:rPr>
          <w:t>1</w:t>
        </w:r>
        <w:r w:rsidRPr="00741078">
          <w:rPr>
            <w:rFonts w:hAnsi="宋体"/>
            <w:noProof/>
          </w:rPr>
          <w:fldChar w:fldCharType="end"/>
        </w:r>
      </w:hyperlink>
    </w:p>
    <w:p w:rsidR="00651FA8" w:rsidRPr="00741078" w:rsidRDefault="00BA72D5" w:rsidP="00651FA8">
      <w:pPr>
        <w:pStyle w:val="10"/>
        <w:tabs>
          <w:tab w:val="right" w:leader="dot" w:pos="9344"/>
        </w:tabs>
        <w:rPr>
          <w:rFonts w:hAnsi="宋体" w:cstheme="minorBidi"/>
          <w:noProof/>
          <w:szCs w:val="22"/>
        </w:rPr>
      </w:pPr>
      <w:hyperlink w:anchor="_Toc99029545" w:history="1">
        <w:r w:rsidR="00651FA8" w:rsidRPr="00741078">
          <w:rPr>
            <w:rStyle w:val="affffff7"/>
            <w:rFonts w:hAnsi="宋体"/>
            <w:noProof/>
          </w:rPr>
          <w:t>4 基本要求</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_Toc99029545 \h </w:instrText>
        </w:r>
        <w:r w:rsidRPr="00741078">
          <w:rPr>
            <w:rFonts w:hAnsi="宋体"/>
            <w:noProof/>
          </w:rPr>
        </w:r>
        <w:r w:rsidRPr="00741078">
          <w:rPr>
            <w:rFonts w:hAnsi="宋体"/>
            <w:noProof/>
          </w:rPr>
          <w:fldChar w:fldCharType="separate"/>
        </w:r>
        <w:r w:rsidR="00F062BC" w:rsidRPr="00741078">
          <w:rPr>
            <w:rFonts w:hAnsi="宋体"/>
            <w:noProof/>
          </w:rPr>
          <w:t>1</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55" w:history="1">
        <w:r w:rsidR="00651FA8" w:rsidRPr="00741078">
          <w:rPr>
            <w:rStyle w:val="affffff7"/>
            <w:rFonts w:hAnsi="宋体"/>
            <w:noProof/>
          </w:rPr>
          <w:t>5 材料选择</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_Toc99029555 \h </w:instrText>
        </w:r>
        <w:r w:rsidRPr="00741078">
          <w:rPr>
            <w:rFonts w:hAnsi="宋体"/>
            <w:noProof/>
          </w:rPr>
        </w:r>
        <w:r w:rsidRPr="00741078">
          <w:rPr>
            <w:rFonts w:hAnsi="宋体"/>
            <w:noProof/>
          </w:rPr>
          <w:fldChar w:fldCharType="separate"/>
        </w:r>
        <w:r w:rsidR="00F062BC" w:rsidRPr="00741078">
          <w:rPr>
            <w:rFonts w:hAnsi="宋体"/>
            <w:noProof/>
          </w:rPr>
          <w:t>2</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59" w:history="1">
        <w:r w:rsidR="00651FA8" w:rsidRPr="00741078">
          <w:rPr>
            <w:rStyle w:val="affffff7"/>
            <w:rFonts w:hAnsi="宋体"/>
            <w:noProof/>
          </w:rPr>
          <w:t>6 钎焊工艺操作过程</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_Toc99029559 \h </w:instrText>
        </w:r>
        <w:r w:rsidRPr="00741078">
          <w:rPr>
            <w:rFonts w:hAnsi="宋体"/>
            <w:noProof/>
          </w:rPr>
        </w:r>
        <w:r w:rsidRPr="00741078">
          <w:rPr>
            <w:rFonts w:hAnsi="宋体"/>
            <w:noProof/>
          </w:rPr>
          <w:fldChar w:fldCharType="separate"/>
        </w:r>
        <w:r w:rsidR="00F062BC" w:rsidRPr="00741078">
          <w:rPr>
            <w:rFonts w:hAnsi="宋体"/>
            <w:noProof/>
          </w:rPr>
          <w:t>2</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62" w:history="1">
        <w:r w:rsidR="00651FA8" w:rsidRPr="00741078">
          <w:rPr>
            <w:rStyle w:val="affffff7"/>
            <w:rFonts w:hAnsi="宋体"/>
            <w:noProof/>
          </w:rPr>
          <w:t>7 技术要求</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_Toc99029562 \h </w:instrText>
        </w:r>
        <w:r w:rsidRPr="00741078">
          <w:rPr>
            <w:rFonts w:hAnsi="宋体"/>
            <w:noProof/>
          </w:rPr>
        </w:r>
        <w:r w:rsidRPr="00741078">
          <w:rPr>
            <w:rFonts w:hAnsi="宋体"/>
            <w:noProof/>
          </w:rPr>
          <w:fldChar w:fldCharType="separate"/>
        </w:r>
        <w:r w:rsidR="00F062BC" w:rsidRPr="00741078">
          <w:rPr>
            <w:rFonts w:hAnsi="宋体"/>
            <w:noProof/>
          </w:rPr>
          <w:t>4</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69" w:history="1">
        <w:r w:rsidR="00651FA8" w:rsidRPr="00741078">
          <w:rPr>
            <w:rStyle w:val="affffff7"/>
            <w:rFonts w:hAnsi="宋体"/>
            <w:noProof/>
          </w:rPr>
          <w:t>8 质量检验</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_Toc99029569 \h </w:instrText>
        </w:r>
        <w:r w:rsidRPr="00741078">
          <w:rPr>
            <w:rFonts w:hAnsi="宋体"/>
            <w:noProof/>
          </w:rPr>
        </w:r>
        <w:r w:rsidRPr="00741078">
          <w:rPr>
            <w:rFonts w:hAnsi="宋体"/>
            <w:noProof/>
          </w:rPr>
          <w:fldChar w:fldCharType="separate"/>
        </w:r>
        <w:r w:rsidR="00F062BC" w:rsidRPr="00741078">
          <w:rPr>
            <w:rFonts w:hAnsi="宋体"/>
            <w:noProof/>
          </w:rPr>
          <w:t>4</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72" w:history="1">
        <w:r w:rsidR="00651FA8" w:rsidRPr="00741078">
          <w:rPr>
            <w:rStyle w:val="affffff7"/>
            <w:rFonts w:hAnsi="宋体"/>
            <w:noProof/>
          </w:rPr>
          <w:t>9 常见钎焊缺欠及处理对策</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_Toc99029572 \h </w:instrText>
        </w:r>
        <w:r w:rsidRPr="00741078">
          <w:rPr>
            <w:rFonts w:hAnsi="宋体"/>
            <w:noProof/>
          </w:rPr>
        </w:r>
        <w:r w:rsidRPr="00741078">
          <w:rPr>
            <w:rFonts w:hAnsi="宋体"/>
            <w:noProof/>
          </w:rPr>
          <w:fldChar w:fldCharType="separate"/>
        </w:r>
        <w:r w:rsidR="00F062BC" w:rsidRPr="00741078">
          <w:rPr>
            <w:rFonts w:hAnsi="宋体"/>
            <w:noProof/>
          </w:rPr>
          <w:t>5</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73" w:history="1">
        <w:r w:rsidR="00651FA8" w:rsidRPr="00741078">
          <w:rPr>
            <w:rStyle w:val="affffff7"/>
            <w:rFonts w:hAnsi="宋体"/>
            <w:noProof/>
          </w:rPr>
          <w:t>10 技术安全</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_Toc99029573 \h </w:instrText>
        </w:r>
        <w:r w:rsidRPr="00741078">
          <w:rPr>
            <w:rFonts w:hAnsi="宋体"/>
            <w:noProof/>
          </w:rPr>
        </w:r>
        <w:r w:rsidRPr="00741078">
          <w:rPr>
            <w:rFonts w:hAnsi="宋体"/>
            <w:noProof/>
          </w:rPr>
          <w:fldChar w:fldCharType="separate"/>
        </w:r>
        <w:r w:rsidR="00F062BC" w:rsidRPr="00741078">
          <w:rPr>
            <w:rFonts w:hAnsi="宋体"/>
            <w:noProof/>
          </w:rPr>
          <w:t>5</w:t>
        </w:r>
        <w:r w:rsidRPr="00741078">
          <w:rPr>
            <w:rFonts w:hAnsi="宋体"/>
            <w:noProof/>
          </w:rPr>
          <w:fldChar w:fldCharType="end"/>
        </w:r>
      </w:hyperlink>
    </w:p>
    <w:p w:rsidR="00651FA8" w:rsidRPr="00741078" w:rsidRDefault="00BA72D5">
      <w:pPr>
        <w:pStyle w:val="10"/>
        <w:tabs>
          <w:tab w:val="right" w:leader="dot" w:pos="9344"/>
        </w:tabs>
        <w:rPr>
          <w:rFonts w:hAnsi="宋体" w:cstheme="minorBidi"/>
          <w:noProof/>
          <w:szCs w:val="22"/>
        </w:rPr>
      </w:pPr>
      <w:hyperlink w:anchor="_Toc99029574" w:history="1">
        <w:r w:rsidR="00651FA8" w:rsidRPr="00741078">
          <w:rPr>
            <w:rStyle w:val="affffff7"/>
            <w:rFonts w:hAnsi="宋体"/>
            <w:noProof/>
            <w:spacing w:val="100"/>
          </w:rPr>
          <w:t>附录A</w:t>
        </w:r>
        <w:r w:rsidR="00651FA8" w:rsidRPr="00741078">
          <w:rPr>
            <w:rStyle w:val="affffff7"/>
            <w:rFonts w:hAnsi="宋体"/>
            <w:noProof/>
          </w:rPr>
          <w:t xml:space="preserve"> （资料性）铜铝过渡线夹钎焊</w:t>
        </w:r>
        <w:r w:rsidR="00E64A44">
          <w:rPr>
            <w:rStyle w:val="affffff7"/>
            <w:rFonts w:hAnsi="宋体" w:hint="eastAsia"/>
            <w:noProof/>
          </w:rPr>
          <w:t>推荐</w:t>
        </w:r>
        <w:r w:rsidR="00651FA8" w:rsidRPr="00741078">
          <w:rPr>
            <w:rStyle w:val="affffff7"/>
            <w:rFonts w:hAnsi="宋体"/>
            <w:noProof/>
          </w:rPr>
          <w:t>用锌基、锡基钎料</w:t>
        </w:r>
        <w:r w:rsidR="00651FA8" w:rsidRPr="00741078">
          <w:rPr>
            <w:rFonts w:hAnsi="宋体"/>
            <w:noProof/>
          </w:rPr>
          <w:tab/>
        </w:r>
        <w:r w:rsidRPr="00741078">
          <w:rPr>
            <w:rFonts w:hAnsi="宋体"/>
            <w:noProof/>
          </w:rPr>
          <w:fldChar w:fldCharType="begin"/>
        </w:r>
        <w:r w:rsidR="00651FA8" w:rsidRPr="00741078">
          <w:rPr>
            <w:rFonts w:hAnsi="宋体"/>
            <w:noProof/>
          </w:rPr>
          <w:instrText xml:space="preserve"> PAGEREF _Toc99029574 \h </w:instrText>
        </w:r>
        <w:r w:rsidRPr="00741078">
          <w:rPr>
            <w:rFonts w:hAnsi="宋体"/>
            <w:noProof/>
          </w:rPr>
        </w:r>
        <w:r w:rsidRPr="00741078">
          <w:rPr>
            <w:rFonts w:hAnsi="宋体"/>
            <w:noProof/>
          </w:rPr>
          <w:fldChar w:fldCharType="separate"/>
        </w:r>
        <w:r w:rsidR="00F062BC" w:rsidRPr="00741078">
          <w:rPr>
            <w:rFonts w:hAnsi="宋体"/>
            <w:noProof/>
          </w:rPr>
          <w:t>6</w:t>
        </w:r>
        <w:r w:rsidRPr="00741078">
          <w:rPr>
            <w:rFonts w:hAnsi="宋体"/>
            <w:noProof/>
          </w:rPr>
          <w:fldChar w:fldCharType="end"/>
        </w:r>
      </w:hyperlink>
    </w:p>
    <w:p w:rsidR="00C31ABC" w:rsidRDefault="00BA72D5" w:rsidP="00C31ABC">
      <w:pPr>
        <w:pStyle w:val="afffffc"/>
        <w:spacing w:after="360"/>
        <w:jc w:val="both"/>
      </w:pPr>
      <w:r w:rsidRPr="00741078">
        <w:rPr>
          <w:rFonts w:ascii="宋体" w:eastAsia="宋体" w:hAnsi="宋体"/>
        </w:rPr>
        <w:fldChar w:fldCharType="end"/>
      </w:r>
    </w:p>
    <w:p w:rsidR="00C31ABC" w:rsidRPr="00C31ABC" w:rsidRDefault="00C31ABC" w:rsidP="00C31ABC">
      <w:pPr>
        <w:sectPr w:rsidR="00C31ABC" w:rsidRPr="00C31ABC" w:rsidSect="002F3A2D">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p>
    <w:p w:rsidR="002F3A2D" w:rsidRDefault="002F3A2D" w:rsidP="002F3A2D">
      <w:pPr>
        <w:pStyle w:val="a6"/>
        <w:spacing w:after="360"/>
      </w:pPr>
      <w:bookmarkStart w:id="7" w:name="_Toc99029541"/>
      <w:bookmarkStart w:id="8" w:name="BookMark2"/>
      <w:bookmarkEnd w:id="6"/>
      <w:r w:rsidRPr="002F3A2D">
        <w:rPr>
          <w:spacing w:val="320"/>
        </w:rPr>
        <w:lastRenderedPageBreak/>
        <w:t>前</w:t>
      </w:r>
      <w:r>
        <w:t>言</w:t>
      </w:r>
      <w:bookmarkEnd w:id="7"/>
    </w:p>
    <w:p w:rsidR="002F3A2D" w:rsidRDefault="002F3A2D" w:rsidP="002F3A2D">
      <w:pPr>
        <w:pStyle w:val="affff6"/>
        <w:ind w:firstLine="420"/>
      </w:pPr>
      <w:r>
        <w:rPr>
          <w:rFonts w:hint="eastAsia"/>
        </w:rPr>
        <w:t>本文件按照GB/T 1.1—2020《标准化工作导则  第1部分：标准化文件的结构和起草规则》的规定起草。</w:t>
      </w:r>
    </w:p>
    <w:p w:rsidR="002F3A2D" w:rsidRDefault="007553FE" w:rsidP="00B57D45">
      <w:pPr>
        <w:pStyle w:val="affff6"/>
        <w:ind w:firstLine="420"/>
      </w:pPr>
      <w:r>
        <w:rPr>
          <w:rFonts w:hint="eastAsia"/>
        </w:rPr>
        <w:t>本文件由河南省有色金属行业协会提出</w:t>
      </w:r>
      <w:r w:rsidR="00B57D45">
        <w:rPr>
          <w:rFonts w:hint="eastAsia"/>
        </w:rPr>
        <w:t>并</w:t>
      </w:r>
      <w:r>
        <w:rPr>
          <w:rFonts w:hint="eastAsia"/>
        </w:rPr>
        <w:t>归口</w:t>
      </w:r>
      <w:r w:rsidR="002F3A2D">
        <w:rPr>
          <w:rFonts w:hint="eastAsia"/>
        </w:rPr>
        <w:t>。</w:t>
      </w:r>
    </w:p>
    <w:p w:rsidR="002F3A2D" w:rsidRDefault="002F3A2D" w:rsidP="002F3A2D">
      <w:pPr>
        <w:pStyle w:val="affff6"/>
        <w:ind w:firstLine="420"/>
      </w:pPr>
      <w:r>
        <w:rPr>
          <w:rFonts w:hint="eastAsia"/>
        </w:rPr>
        <w:t>本文件</w:t>
      </w:r>
      <w:r w:rsidR="007553FE">
        <w:rPr>
          <w:rFonts w:hint="eastAsia"/>
        </w:rPr>
        <w:t>主要</w:t>
      </w:r>
      <w:r>
        <w:rPr>
          <w:rFonts w:hint="eastAsia"/>
        </w:rPr>
        <w:t>起草单位：</w:t>
      </w:r>
      <w:r w:rsidR="00992098" w:rsidRPr="00992098">
        <w:rPr>
          <w:rFonts w:hint="eastAsia"/>
          <w:szCs w:val="21"/>
        </w:rPr>
        <w:t>郑州机械研究所有限公司、中机智能装备创新研究院（宁波）有限公司、国网河南省电力公司电力科学研究院、哈</w:t>
      </w:r>
      <w:r w:rsidR="00CF2971">
        <w:rPr>
          <w:rFonts w:hint="eastAsia"/>
          <w:szCs w:val="21"/>
        </w:rPr>
        <w:t>尔</w:t>
      </w:r>
      <w:r w:rsidR="00992098" w:rsidRPr="00992098">
        <w:rPr>
          <w:rFonts w:hint="eastAsia"/>
          <w:szCs w:val="21"/>
        </w:rPr>
        <w:t>滨工业大学、浙江新锐焊接材料</w:t>
      </w:r>
      <w:r w:rsidR="008E0C88">
        <w:rPr>
          <w:rFonts w:hint="eastAsia"/>
          <w:szCs w:val="21"/>
        </w:rPr>
        <w:t>股份</w:t>
      </w:r>
      <w:r w:rsidR="00992098" w:rsidRPr="00992098">
        <w:rPr>
          <w:rFonts w:hint="eastAsia"/>
          <w:szCs w:val="21"/>
        </w:rPr>
        <w:t>有限公司、郑州航空工业管理学院、河南机电职业学院</w:t>
      </w:r>
      <w:r w:rsidR="008A3784">
        <w:rPr>
          <w:rFonts w:hint="eastAsia"/>
          <w:szCs w:val="21"/>
        </w:rPr>
        <w:t>。</w:t>
      </w:r>
    </w:p>
    <w:p w:rsidR="007553FE" w:rsidRDefault="002F3A2D" w:rsidP="002F3A2D">
      <w:pPr>
        <w:pStyle w:val="affff6"/>
        <w:ind w:firstLine="420"/>
        <w:rPr>
          <w:szCs w:val="21"/>
        </w:rPr>
      </w:pPr>
      <w:r w:rsidRPr="006A26BA">
        <w:rPr>
          <w:rFonts w:hint="eastAsia"/>
        </w:rPr>
        <w:t>本文件主要起草人：</w:t>
      </w:r>
      <w:r w:rsidR="007553FE" w:rsidRPr="006A26BA">
        <w:rPr>
          <w:rFonts w:hint="eastAsia"/>
          <w:szCs w:val="21"/>
        </w:rPr>
        <w:t>龙伟民、</w:t>
      </w:r>
      <w:r w:rsidR="00806636" w:rsidRPr="00806636">
        <w:rPr>
          <w:rFonts w:hint="eastAsia"/>
          <w:szCs w:val="21"/>
        </w:rPr>
        <w:t>耿进</w:t>
      </w:r>
      <w:r w:rsidR="0001120D">
        <w:rPr>
          <w:rFonts w:hint="eastAsia"/>
          <w:szCs w:val="21"/>
        </w:rPr>
        <w:t>锋</w:t>
      </w:r>
      <w:r w:rsidR="00806636" w:rsidRPr="00806636">
        <w:rPr>
          <w:rFonts w:hint="eastAsia"/>
          <w:szCs w:val="21"/>
        </w:rPr>
        <w:t>、</w:t>
      </w:r>
      <w:r w:rsidR="007553FE" w:rsidRPr="006A26BA">
        <w:rPr>
          <w:rFonts w:hint="eastAsia"/>
          <w:szCs w:val="21"/>
        </w:rPr>
        <w:t>钟素娟、</w:t>
      </w:r>
      <w:r w:rsidR="002274AD">
        <w:rPr>
          <w:rFonts w:hint="eastAsia"/>
          <w:szCs w:val="21"/>
        </w:rPr>
        <w:t>魏永强、</w:t>
      </w:r>
      <w:r w:rsidR="007553FE" w:rsidRPr="006A26BA">
        <w:rPr>
          <w:rFonts w:hint="eastAsia"/>
          <w:szCs w:val="21"/>
        </w:rPr>
        <w:t>裴夤崟</w:t>
      </w:r>
      <w:r w:rsidR="00D532E0" w:rsidRPr="00D532E0">
        <w:rPr>
          <w:rFonts w:hint="eastAsia"/>
          <w:szCs w:val="21"/>
        </w:rPr>
        <w:t>、张雷</w:t>
      </w:r>
      <w:r w:rsidR="007553FE" w:rsidRPr="006A26BA">
        <w:rPr>
          <w:rFonts w:hint="eastAsia"/>
          <w:szCs w:val="21"/>
        </w:rPr>
        <w:t>、张丽霞、</w:t>
      </w:r>
      <w:r w:rsidR="00D532E0">
        <w:rPr>
          <w:rFonts w:hint="eastAsia"/>
          <w:szCs w:val="21"/>
        </w:rPr>
        <w:t>王水庆</w:t>
      </w:r>
      <w:r w:rsidR="007553FE" w:rsidRPr="006A26BA">
        <w:rPr>
          <w:rFonts w:hint="eastAsia"/>
          <w:szCs w:val="21"/>
        </w:rPr>
        <w:t>、</w:t>
      </w:r>
      <w:r w:rsidR="00D532E0">
        <w:rPr>
          <w:rFonts w:hint="eastAsia"/>
          <w:szCs w:val="21"/>
        </w:rPr>
        <w:t>黄俊兰</w:t>
      </w:r>
      <w:r w:rsidR="007553FE" w:rsidRPr="007553FE">
        <w:rPr>
          <w:rFonts w:hint="eastAsia"/>
          <w:szCs w:val="21"/>
        </w:rPr>
        <w:t>、</w:t>
      </w:r>
      <w:r w:rsidR="00D532E0">
        <w:rPr>
          <w:rFonts w:hint="eastAsia"/>
          <w:szCs w:val="21"/>
        </w:rPr>
        <w:t>李秀</w:t>
      </w:r>
      <w:r w:rsidR="00347734">
        <w:rPr>
          <w:rFonts w:hint="eastAsia"/>
          <w:szCs w:val="21"/>
        </w:rPr>
        <w:t>朋</w:t>
      </w:r>
      <w:r w:rsidR="007553FE" w:rsidRPr="007553FE">
        <w:rPr>
          <w:rFonts w:hint="eastAsia"/>
          <w:szCs w:val="21"/>
        </w:rPr>
        <w:t>、</w:t>
      </w:r>
      <w:r w:rsidR="00940C9F">
        <w:rPr>
          <w:rFonts w:hint="eastAsia"/>
          <w:szCs w:val="21"/>
        </w:rPr>
        <w:t>任晓飞</w:t>
      </w:r>
      <w:r w:rsidR="00D532E0">
        <w:rPr>
          <w:rFonts w:hint="eastAsia"/>
          <w:szCs w:val="21"/>
        </w:rPr>
        <w:t>、王琴、</w:t>
      </w:r>
      <w:r w:rsidR="00940C9F">
        <w:rPr>
          <w:rFonts w:hint="eastAsia"/>
          <w:szCs w:val="21"/>
        </w:rPr>
        <w:t>付龙</w:t>
      </w:r>
      <w:r w:rsidR="002274AD">
        <w:rPr>
          <w:rFonts w:hint="eastAsia"/>
          <w:szCs w:val="21"/>
        </w:rPr>
        <w:t>、</w:t>
      </w:r>
      <w:r w:rsidR="00940C9F">
        <w:rPr>
          <w:rFonts w:hint="eastAsia"/>
          <w:szCs w:val="21"/>
        </w:rPr>
        <w:t>黄森</w:t>
      </w:r>
      <w:r w:rsidR="002274AD">
        <w:rPr>
          <w:rFonts w:hint="eastAsia"/>
          <w:szCs w:val="21"/>
        </w:rPr>
        <w:t>、</w:t>
      </w:r>
      <w:r w:rsidR="007553FE" w:rsidRPr="007553FE">
        <w:rPr>
          <w:rFonts w:hint="eastAsia"/>
          <w:szCs w:val="21"/>
        </w:rPr>
        <w:t>李文彬</w:t>
      </w:r>
      <w:r w:rsidR="007553FE">
        <w:rPr>
          <w:rFonts w:hint="eastAsia"/>
          <w:szCs w:val="21"/>
        </w:rPr>
        <w:t>。</w:t>
      </w:r>
      <w:r w:rsidR="00DD5EFA">
        <w:rPr>
          <w:rFonts w:hint="eastAsia"/>
          <w:szCs w:val="21"/>
        </w:rPr>
        <w:t xml:space="preserve"> </w:t>
      </w:r>
    </w:p>
    <w:p w:rsidR="002F3A2D" w:rsidRDefault="000E339A" w:rsidP="002F3A2D">
      <w:pPr>
        <w:pStyle w:val="affff6"/>
        <w:ind w:firstLine="420"/>
      </w:pPr>
      <w:r>
        <w:rPr>
          <w:rFonts w:hint="eastAsia"/>
        </w:rPr>
        <w:t>本文件为首次发布。</w:t>
      </w:r>
      <w:r w:rsidR="00D40361">
        <w:rPr>
          <w:rFonts w:hint="eastAsia"/>
        </w:rPr>
        <w:t xml:space="preserve"> </w:t>
      </w:r>
    </w:p>
    <w:p w:rsidR="002171F8" w:rsidRDefault="009F18FE" w:rsidP="002F3A2D">
      <w:pPr>
        <w:pStyle w:val="affff6"/>
        <w:ind w:firstLine="420"/>
      </w:pPr>
      <w:r>
        <w:rPr>
          <w:rFonts w:hint="eastAsia"/>
        </w:rPr>
        <w:t xml:space="preserve"> </w:t>
      </w:r>
    </w:p>
    <w:p w:rsidR="002F3A2D" w:rsidRDefault="002F3A2D" w:rsidP="002F3A2D">
      <w:pPr>
        <w:pStyle w:val="affff6"/>
        <w:ind w:firstLine="420"/>
      </w:pPr>
    </w:p>
    <w:p w:rsidR="002F3A2D" w:rsidRPr="002F3A2D" w:rsidRDefault="002F3A2D" w:rsidP="002F3A2D">
      <w:pPr>
        <w:pStyle w:val="affff6"/>
        <w:ind w:firstLine="420"/>
        <w:sectPr w:rsidR="002F3A2D" w:rsidRPr="002F3A2D" w:rsidSect="00276777">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9" w:name="BookMark4"/>
      <w:bookmarkEnd w:id="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A9D322255D94516A2AED5A2A4F08830"/>
        </w:placeholder>
      </w:sdtPr>
      <w:sdtContent>
        <w:bookmarkStart w:id="10" w:name="NEW_STAND_NAME" w:displacedByCustomXml="prev"/>
        <w:p w:rsidR="00F26B7E" w:rsidRPr="00F26B7E" w:rsidRDefault="007553FE" w:rsidP="00814389">
          <w:pPr>
            <w:pStyle w:val="afffffffff1"/>
            <w:spacing w:beforeLines="1" w:afterLines="220"/>
          </w:pPr>
          <w:r>
            <w:rPr>
              <w:rFonts w:hint="eastAsia"/>
            </w:rPr>
            <w:t>铜铝过渡线夹钎焊工艺规范</w:t>
          </w:r>
        </w:p>
      </w:sdtContent>
    </w:sdt>
    <w:bookmarkEnd w:id="10" w:displacedByCustomXml="prev"/>
    <w:p w:rsidR="00E2552F" w:rsidRDefault="00E2552F" w:rsidP="00A77CCB">
      <w:pPr>
        <w:pStyle w:val="affc"/>
        <w:spacing w:before="240" w:after="240"/>
      </w:pPr>
      <w:bookmarkStart w:id="11" w:name="_Toc17233325"/>
      <w:bookmarkStart w:id="12" w:name="_Toc17233333"/>
      <w:bookmarkStart w:id="13" w:name="_Toc24884211"/>
      <w:bookmarkStart w:id="14" w:name="_Toc24884218"/>
      <w:bookmarkStart w:id="15" w:name="_Toc26648465"/>
      <w:bookmarkStart w:id="16" w:name="_Toc26718930"/>
      <w:bookmarkStart w:id="17" w:name="_Toc26986530"/>
      <w:bookmarkStart w:id="18" w:name="_Toc26986771"/>
      <w:bookmarkStart w:id="19" w:name="_Toc99029542"/>
      <w:r>
        <w:rPr>
          <w:rFonts w:hint="eastAsia"/>
        </w:rPr>
        <w:t>范围</w:t>
      </w:r>
      <w:bookmarkEnd w:id="11"/>
      <w:bookmarkEnd w:id="12"/>
      <w:bookmarkEnd w:id="13"/>
      <w:bookmarkEnd w:id="14"/>
      <w:bookmarkEnd w:id="15"/>
      <w:bookmarkEnd w:id="16"/>
      <w:bookmarkEnd w:id="17"/>
      <w:bookmarkEnd w:id="18"/>
      <w:bookmarkEnd w:id="19"/>
    </w:p>
    <w:p w:rsidR="007553FE" w:rsidRPr="007553FE" w:rsidRDefault="007553FE" w:rsidP="00795A6B">
      <w:pPr>
        <w:snapToGrid w:val="0"/>
        <w:spacing w:line="240" w:lineRule="auto"/>
        <w:ind w:firstLineChars="200" w:firstLine="420"/>
        <w:rPr>
          <w:rFonts w:ascii="宋体" w:hAnsi="Times New Roman"/>
          <w:noProof/>
          <w:kern w:val="0"/>
          <w:szCs w:val="20"/>
        </w:rPr>
      </w:pPr>
      <w:bookmarkStart w:id="20" w:name="_Toc17233326"/>
      <w:bookmarkStart w:id="21" w:name="_Toc17233334"/>
      <w:bookmarkStart w:id="22" w:name="_Toc24884212"/>
      <w:bookmarkStart w:id="23" w:name="_Toc24884219"/>
      <w:bookmarkStart w:id="24" w:name="_Toc26648466"/>
      <w:r w:rsidRPr="007553FE">
        <w:rPr>
          <w:rFonts w:ascii="宋体" w:hAnsi="Times New Roman" w:hint="eastAsia"/>
          <w:noProof/>
          <w:kern w:val="0"/>
          <w:szCs w:val="20"/>
        </w:rPr>
        <w:t>本文件规定了铜铝过渡线夹钎焊工艺</w:t>
      </w:r>
      <w:r w:rsidRPr="0037062D">
        <w:rPr>
          <w:rFonts w:ascii="宋体" w:hAnsi="Times New Roman" w:hint="eastAsia"/>
          <w:noProof/>
          <w:kern w:val="0"/>
          <w:szCs w:val="20"/>
        </w:rPr>
        <w:t>的基本要求、</w:t>
      </w:r>
      <w:r w:rsidR="0037062D" w:rsidRPr="0037062D">
        <w:rPr>
          <w:rFonts w:ascii="宋体" w:hAnsi="Times New Roman" w:hint="eastAsia"/>
          <w:noProof/>
          <w:kern w:val="0"/>
          <w:szCs w:val="20"/>
        </w:rPr>
        <w:t>材料</w:t>
      </w:r>
      <w:r w:rsidRPr="0037062D">
        <w:rPr>
          <w:rFonts w:ascii="宋体" w:hAnsi="Times New Roman" w:hint="eastAsia"/>
          <w:noProof/>
          <w:kern w:val="0"/>
          <w:szCs w:val="20"/>
        </w:rPr>
        <w:t>选择、钎焊工</w:t>
      </w:r>
      <w:r w:rsidRPr="007553FE">
        <w:rPr>
          <w:rFonts w:ascii="宋体" w:hAnsi="Times New Roman" w:hint="eastAsia"/>
          <w:noProof/>
          <w:kern w:val="0"/>
          <w:szCs w:val="20"/>
        </w:rPr>
        <w:t>艺</w:t>
      </w:r>
      <w:r w:rsidR="00C8573B">
        <w:rPr>
          <w:rFonts w:ascii="宋体" w:hAnsi="Times New Roman" w:hint="eastAsia"/>
          <w:noProof/>
          <w:kern w:val="0"/>
          <w:szCs w:val="20"/>
        </w:rPr>
        <w:t>操作</w:t>
      </w:r>
      <w:r w:rsidRPr="007553FE">
        <w:rPr>
          <w:rFonts w:ascii="宋体" w:hAnsi="Times New Roman" w:hint="eastAsia"/>
          <w:noProof/>
          <w:kern w:val="0"/>
          <w:szCs w:val="20"/>
        </w:rPr>
        <w:t>过程、</w:t>
      </w:r>
      <w:r w:rsidR="00342CC5">
        <w:rPr>
          <w:rFonts w:ascii="宋体" w:hAnsi="Times New Roman" w:hint="eastAsia"/>
          <w:noProof/>
          <w:kern w:val="0"/>
          <w:szCs w:val="20"/>
        </w:rPr>
        <w:t>技术</w:t>
      </w:r>
      <w:r w:rsidRPr="007553FE">
        <w:rPr>
          <w:rFonts w:ascii="宋体" w:hAnsi="Times New Roman" w:hint="eastAsia"/>
          <w:noProof/>
          <w:kern w:val="0"/>
          <w:szCs w:val="20"/>
        </w:rPr>
        <w:t>要求、</w:t>
      </w:r>
      <w:r w:rsidR="00342CC5">
        <w:rPr>
          <w:rFonts w:ascii="宋体" w:hAnsi="Times New Roman" w:hint="eastAsia"/>
          <w:noProof/>
          <w:kern w:val="0"/>
          <w:szCs w:val="20"/>
        </w:rPr>
        <w:t>质量</w:t>
      </w:r>
      <w:r w:rsidRPr="007553FE">
        <w:rPr>
          <w:rFonts w:ascii="宋体" w:hAnsi="Times New Roman" w:hint="eastAsia"/>
          <w:noProof/>
          <w:kern w:val="0"/>
          <w:szCs w:val="20"/>
        </w:rPr>
        <w:t>检验、常见钎缝缺欠及处理对策、技术安全等内容。</w:t>
      </w:r>
    </w:p>
    <w:p w:rsidR="007553FE" w:rsidRPr="002171F8" w:rsidRDefault="007553FE" w:rsidP="00795A6B">
      <w:pPr>
        <w:snapToGrid w:val="0"/>
        <w:spacing w:line="240" w:lineRule="auto"/>
        <w:ind w:firstLineChars="200" w:firstLine="420"/>
        <w:rPr>
          <w:rFonts w:ascii="宋体" w:hAnsi="Times New Roman"/>
          <w:noProof/>
          <w:kern w:val="0"/>
          <w:szCs w:val="20"/>
        </w:rPr>
      </w:pPr>
      <w:r w:rsidRPr="007553FE">
        <w:rPr>
          <w:rFonts w:ascii="宋体" w:hAnsi="Times New Roman" w:hint="eastAsia"/>
          <w:noProof/>
          <w:kern w:val="0"/>
          <w:szCs w:val="20"/>
        </w:rPr>
        <w:t>本文件适用于电力行业用铜铝过渡线夹的感应钎焊工艺与质量控制。</w:t>
      </w:r>
    </w:p>
    <w:p w:rsidR="00E2552F" w:rsidRDefault="002171F8" w:rsidP="00A77CCB">
      <w:pPr>
        <w:pStyle w:val="affc"/>
        <w:spacing w:before="240" w:after="240"/>
      </w:pPr>
      <w:bookmarkStart w:id="25" w:name="_Toc26718931"/>
      <w:bookmarkStart w:id="26" w:name="_Toc26986531"/>
      <w:bookmarkStart w:id="27" w:name="_Toc26986772"/>
      <w:bookmarkStart w:id="28" w:name="_Toc99029543"/>
      <w:r>
        <w:rPr>
          <w:rFonts w:hint="eastAsia"/>
        </w:rPr>
        <w:t>规范性引用文件</w:t>
      </w:r>
      <w:bookmarkEnd w:id="20"/>
      <w:bookmarkEnd w:id="21"/>
      <w:bookmarkEnd w:id="22"/>
      <w:bookmarkEnd w:id="23"/>
      <w:bookmarkEnd w:id="24"/>
      <w:bookmarkEnd w:id="25"/>
      <w:bookmarkEnd w:id="26"/>
      <w:bookmarkEnd w:id="27"/>
      <w:bookmarkEnd w:id="28"/>
    </w:p>
    <w:sdt>
      <w:sdtPr>
        <w:rPr>
          <w:rFonts w:hint="eastAsia"/>
        </w:rPr>
        <w:id w:val="715848253"/>
        <w:placeholder>
          <w:docPart w:val="0D6A8DA131484A85AD148C04DF34A6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4856EE" w:rsidP="00795A6B">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C6FEE" w:rsidRDefault="007C6FEE" w:rsidP="00795A6B">
      <w:pPr>
        <w:pStyle w:val="affff6"/>
        <w:ind w:firstLine="420"/>
      </w:pPr>
      <w:r w:rsidRPr="007C6FEE">
        <w:rPr>
          <w:rFonts w:hint="eastAsia"/>
        </w:rPr>
        <w:t>GB/T 1173</w:t>
      </w:r>
      <w:r>
        <w:t xml:space="preserve">    </w:t>
      </w:r>
      <w:r w:rsidRPr="007C6FEE">
        <w:rPr>
          <w:rFonts w:hint="eastAsia"/>
        </w:rPr>
        <w:t xml:space="preserve">         铸造铝合金</w:t>
      </w:r>
    </w:p>
    <w:p w:rsidR="007C6FEE" w:rsidRDefault="007C6FEE" w:rsidP="00795A6B">
      <w:pPr>
        <w:pStyle w:val="affff6"/>
        <w:ind w:firstLine="420"/>
      </w:pPr>
      <w:r w:rsidRPr="007C6FEE">
        <w:rPr>
          <w:rFonts w:hint="eastAsia"/>
        </w:rPr>
        <w:t>GB/T 1804             未注尺寸公差</w:t>
      </w:r>
    </w:p>
    <w:p w:rsidR="004856EE" w:rsidRDefault="004856EE" w:rsidP="00795A6B">
      <w:pPr>
        <w:pStyle w:val="affff6"/>
        <w:ind w:firstLine="420"/>
      </w:pPr>
      <w:r>
        <w:rPr>
          <w:rFonts w:hint="eastAsia"/>
        </w:rPr>
        <w:t>GB/T 2314</w:t>
      </w:r>
      <w:r w:rsidR="007C6FEE">
        <w:t xml:space="preserve">     </w:t>
      </w:r>
      <w:r>
        <w:rPr>
          <w:rFonts w:hint="eastAsia"/>
        </w:rPr>
        <w:t xml:space="preserve">        电力金具通用技术条件</w:t>
      </w:r>
    </w:p>
    <w:p w:rsidR="004856EE" w:rsidRDefault="004856EE" w:rsidP="00795A6B">
      <w:pPr>
        <w:pStyle w:val="affff6"/>
        <w:ind w:firstLine="420"/>
      </w:pPr>
      <w:r>
        <w:rPr>
          <w:rFonts w:hint="eastAsia"/>
        </w:rPr>
        <w:t>GB/T 2317.3</w:t>
      </w:r>
      <w:r w:rsidR="007C6FEE">
        <w:t xml:space="preserve">     </w:t>
      </w:r>
      <w:r>
        <w:rPr>
          <w:rFonts w:hint="eastAsia"/>
        </w:rPr>
        <w:t xml:space="preserve">      电力金具试验方法第3部分:热循环试验</w:t>
      </w:r>
    </w:p>
    <w:p w:rsidR="007C6FEE" w:rsidRDefault="007C6FEE" w:rsidP="00795A6B">
      <w:pPr>
        <w:pStyle w:val="affff6"/>
        <w:ind w:firstLine="420"/>
      </w:pPr>
      <w:r>
        <w:rPr>
          <w:rFonts w:hint="eastAsia"/>
        </w:rPr>
        <w:t>GB/T 2423.17</w:t>
      </w:r>
      <w:r>
        <w:t xml:space="preserve">     </w:t>
      </w:r>
      <w:r>
        <w:rPr>
          <w:rFonts w:hint="eastAsia"/>
        </w:rPr>
        <w:t xml:space="preserve">     电工电子产品环境试验　第2部分：试验方法　试验Ka：盐雾</w:t>
      </w:r>
    </w:p>
    <w:p w:rsidR="007C6FEE" w:rsidRDefault="007C6FEE" w:rsidP="00795A6B">
      <w:pPr>
        <w:pStyle w:val="affff6"/>
        <w:ind w:firstLine="420"/>
      </w:pPr>
      <w:r>
        <w:rPr>
          <w:rFonts w:hint="eastAsia"/>
        </w:rPr>
        <w:t>GB/T 13298</w:t>
      </w:r>
      <w:r>
        <w:t xml:space="preserve">     </w:t>
      </w:r>
      <w:r>
        <w:rPr>
          <w:rFonts w:hint="eastAsia"/>
        </w:rPr>
        <w:t xml:space="preserve">       金属显微组织检验方法</w:t>
      </w:r>
    </w:p>
    <w:p w:rsidR="002739DD" w:rsidRDefault="002739DD" w:rsidP="00795A6B">
      <w:pPr>
        <w:pStyle w:val="affff6"/>
        <w:ind w:firstLine="420"/>
      </w:pPr>
      <w:r w:rsidRPr="002739DD">
        <w:rPr>
          <w:rFonts w:hint="eastAsia"/>
        </w:rPr>
        <w:t xml:space="preserve">GB/T </w:t>
      </w:r>
      <w:r>
        <w:t>3</w:t>
      </w:r>
      <w:r w:rsidRPr="002739DD">
        <w:rPr>
          <w:rFonts w:hint="eastAsia"/>
        </w:rPr>
        <w:t>3</w:t>
      </w:r>
      <w:r>
        <w:t>148</w:t>
      </w:r>
      <w:r w:rsidRPr="002739DD">
        <w:rPr>
          <w:rFonts w:hint="eastAsia"/>
        </w:rPr>
        <w:t xml:space="preserve">            钎焊术语</w:t>
      </w:r>
    </w:p>
    <w:p w:rsidR="004856EE" w:rsidRDefault="004856EE" w:rsidP="00795A6B">
      <w:pPr>
        <w:pStyle w:val="affff6"/>
        <w:ind w:firstLine="420"/>
      </w:pPr>
      <w:r>
        <w:rPr>
          <w:rFonts w:hint="eastAsia"/>
        </w:rPr>
        <w:t>DL/T 1622</w:t>
      </w:r>
      <w:r w:rsidR="007C6FEE">
        <w:t xml:space="preserve">     </w:t>
      </w:r>
      <w:r>
        <w:rPr>
          <w:rFonts w:hint="eastAsia"/>
        </w:rPr>
        <w:t xml:space="preserve">        钎焊型铜铝过渡设备线夹超声波检测导则</w:t>
      </w:r>
    </w:p>
    <w:p w:rsidR="00B265BC" w:rsidRPr="00E030F9" w:rsidRDefault="00FD59EB" w:rsidP="00FD59EB">
      <w:pPr>
        <w:pStyle w:val="affc"/>
        <w:spacing w:before="240" w:after="240"/>
      </w:pPr>
      <w:bookmarkStart w:id="29" w:name="_Toc99029544"/>
      <w:r>
        <w:rPr>
          <w:rFonts w:hint="eastAsia"/>
          <w:szCs w:val="21"/>
        </w:rPr>
        <w:t>术语和定义</w:t>
      </w:r>
      <w:bookmarkEnd w:id="29"/>
    </w:p>
    <w:bookmarkStart w:id="30" w:name="_Toc26986532" w:displacedByCustomXml="next"/>
    <w:bookmarkEnd w:id="30" w:displacedByCustomXml="next"/>
    <w:sdt>
      <w:sdtPr>
        <w:id w:val="-1909835108"/>
        <w:placeholder>
          <w:docPart w:val="08B21218AFDE4BC8A0E8C9E56F3E783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273B3" w:rsidRDefault="00766B13" w:rsidP="00170AC7">
          <w:pPr>
            <w:pStyle w:val="affff6"/>
            <w:ind w:firstLine="420"/>
          </w:pPr>
          <w:r>
            <w:t>GB/T 33148界定的以及下列术语和定义适用于本文件。</w:t>
          </w:r>
        </w:p>
      </w:sdtContent>
    </w:sdt>
    <w:p w:rsidR="00170AC7" w:rsidRDefault="00170AC7" w:rsidP="00170AC7">
      <w:pPr>
        <w:pStyle w:val="affffffffffe"/>
        <w:ind w:left="420" w:hangingChars="200" w:hanging="420"/>
        <w:rPr>
          <w:rFonts w:ascii="黑体" w:eastAsia="黑体" w:hAnsi="黑体"/>
        </w:rPr>
      </w:pPr>
      <w:r>
        <w:rPr>
          <w:rFonts w:ascii="黑体" w:eastAsia="黑体" w:hAnsi="黑体" w:hint="eastAsia"/>
        </w:rPr>
        <w:t xml:space="preserve"> </w:t>
      </w:r>
      <w:r>
        <w:rPr>
          <w:rFonts w:ascii="黑体" w:eastAsia="黑体" w:hAnsi="黑体"/>
        </w:rPr>
        <w:t xml:space="preserve">     </w:t>
      </w:r>
    </w:p>
    <w:p w:rsidR="00170AC7" w:rsidRDefault="004856EE" w:rsidP="00646026">
      <w:pPr>
        <w:snapToGrid w:val="0"/>
        <w:spacing w:line="240" w:lineRule="auto"/>
        <w:ind w:firstLineChars="200" w:firstLine="420"/>
        <w:rPr>
          <w:rFonts w:ascii="Arial" w:eastAsia="黑体" w:hAnsi="Arial" w:cs="Arial"/>
          <w:color w:val="000000"/>
        </w:rPr>
      </w:pPr>
      <w:r>
        <w:rPr>
          <w:rFonts w:ascii="Arial" w:eastAsia="黑体" w:hAnsi="Arial" w:cs="Arial" w:hint="eastAsia"/>
          <w:color w:val="000000"/>
        </w:rPr>
        <w:t>铜铝过渡线夹</w:t>
      </w:r>
      <w:r w:rsidR="00170AC7">
        <w:rPr>
          <w:rFonts w:ascii="Arial" w:eastAsia="黑体" w:hAnsi="Arial" w:cs="Arial"/>
          <w:color w:val="000000"/>
        </w:rPr>
        <w:t xml:space="preserve"> </w:t>
      </w:r>
      <w:r w:rsidR="002A2F7D">
        <w:rPr>
          <w:rFonts w:ascii="Arial" w:eastAsia="黑体" w:hAnsi="Arial" w:cs="Arial"/>
          <w:color w:val="000000"/>
        </w:rPr>
        <w:t xml:space="preserve"> </w:t>
      </w:r>
      <w:r w:rsidR="00D71DB2">
        <w:rPr>
          <w:rFonts w:ascii="Arial" w:eastAsia="黑体" w:hAnsi="Arial" w:cs="Arial"/>
          <w:color w:val="000000"/>
        </w:rPr>
        <w:t>Al-</w:t>
      </w:r>
      <w:r w:rsidRPr="004856EE">
        <w:rPr>
          <w:rFonts w:ascii="Arial" w:eastAsia="黑体" w:hAnsi="Arial" w:cs="Arial"/>
          <w:color w:val="000000"/>
        </w:rPr>
        <w:t>C</w:t>
      </w:r>
      <w:r w:rsidR="00D71DB2">
        <w:rPr>
          <w:rFonts w:ascii="Arial" w:eastAsia="黑体" w:hAnsi="Arial" w:cs="Arial"/>
          <w:color w:val="000000"/>
        </w:rPr>
        <w:t>u</w:t>
      </w:r>
      <w:r w:rsidRPr="004856EE">
        <w:rPr>
          <w:rFonts w:ascii="Arial" w:eastAsia="黑体" w:hAnsi="Arial" w:cs="Arial"/>
          <w:color w:val="000000"/>
        </w:rPr>
        <w:t xml:space="preserve"> transition </w:t>
      </w:r>
      <w:r w:rsidR="00D71DB2">
        <w:rPr>
          <w:rFonts w:ascii="Arial" w:eastAsia="黑体" w:hAnsi="Arial" w:cs="Arial"/>
          <w:color w:val="000000"/>
        </w:rPr>
        <w:t>terminal connectors</w:t>
      </w:r>
    </w:p>
    <w:p w:rsidR="00170AC7" w:rsidRDefault="004856EE" w:rsidP="00646026">
      <w:pPr>
        <w:snapToGrid w:val="0"/>
        <w:spacing w:line="240" w:lineRule="auto"/>
        <w:ind w:firstLineChars="200" w:firstLine="420"/>
        <w:rPr>
          <w:rFonts w:ascii="Arial" w:hAnsi="Arial" w:cs="Arial"/>
          <w:color w:val="000000"/>
        </w:rPr>
      </w:pPr>
      <w:r w:rsidRPr="004856EE">
        <w:rPr>
          <w:rFonts w:ascii="Arial" w:hAnsi="Arial" w:cs="Arial" w:hint="eastAsia"/>
          <w:color w:val="000000"/>
        </w:rPr>
        <w:t>电网中用于母线</w:t>
      </w:r>
      <w:r w:rsidR="006A26BA">
        <w:rPr>
          <w:rFonts w:ascii="Arial" w:hAnsi="Arial" w:cs="Arial" w:hint="eastAsia"/>
          <w:color w:val="000000"/>
        </w:rPr>
        <w:t>引</w:t>
      </w:r>
      <w:r w:rsidRPr="004856EE">
        <w:rPr>
          <w:rFonts w:ascii="Arial" w:hAnsi="Arial" w:cs="Arial" w:hint="eastAsia"/>
          <w:color w:val="000000"/>
        </w:rPr>
        <w:t>下线和电器设备的全线端子连接的重要部件。</w:t>
      </w:r>
    </w:p>
    <w:p w:rsidR="00170AC7" w:rsidRPr="000F7F87" w:rsidRDefault="00170AC7" w:rsidP="00170AC7">
      <w:pPr>
        <w:pStyle w:val="affffffffffe"/>
        <w:ind w:left="420" w:hangingChars="200" w:hanging="420"/>
        <w:rPr>
          <w:rFonts w:ascii="黑体" w:eastAsia="黑体" w:hAnsi="黑体"/>
        </w:rPr>
      </w:pPr>
      <w:r w:rsidRPr="00170AC7">
        <w:rPr>
          <w:rFonts w:ascii="黑体" w:eastAsia="黑体" w:hAnsi="黑体"/>
        </w:rPr>
        <w:br/>
      </w:r>
      <w:r w:rsidR="004856EE" w:rsidRPr="000F7F87">
        <w:rPr>
          <w:rFonts w:ascii="黑体" w:eastAsia="黑体" w:hAnsi="黑体" w:hint="eastAsia"/>
        </w:rPr>
        <w:t>焊瘤</w:t>
      </w:r>
      <w:r w:rsidRPr="000F7F87">
        <w:rPr>
          <w:rFonts w:ascii="黑体" w:eastAsia="黑体" w:hAnsi="黑体" w:hint="eastAsia"/>
        </w:rPr>
        <w:t xml:space="preserve"> </w:t>
      </w:r>
      <w:r w:rsidR="002A2F7D" w:rsidRPr="000F7F87">
        <w:rPr>
          <w:rFonts w:ascii="黑体" w:eastAsia="黑体" w:hAnsi="黑体"/>
        </w:rPr>
        <w:t xml:space="preserve"> </w:t>
      </w:r>
      <w:r w:rsidR="001A45A5" w:rsidRPr="000F7F87">
        <w:rPr>
          <w:rFonts w:ascii="Arial" w:eastAsia="黑体" w:hAnsi="Arial" w:cs="Arial"/>
          <w:color w:val="000000"/>
          <w:kern w:val="2"/>
          <w:szCs w:val="21"/>
        </w:rPr>
        <w:t>O</w:t>
      </w:r>
      <w:r w:rsidR="004856EE" w:rsidRPr="000F7F87">
        <w:rPr>
          <w:rFonts w:ascii="Arial" w:eastAsia="黑体" w:hAnsi="Arial" w:cs="Arial" w:hint="eastAsia"/>
          <w:color w:val="000000"/>
          <w:kern w:val="2"/>
          <w:szCs w:val="21"/>
        </w:rPr>
        <w:t>verlap</w:t>
      </w:r>
      <w:r w:rsidRPr="000F7F87">
        <w:rPr>
          <w:rFonts w:ascii="Arial" w:eastAsia="黑体" w:hAnsi="Arial" w:cs="Arial" w:hint="eastAsia"/>
          <w:color w:val="000000"/>
          <w:kern w:val="2"/>
          <w:szCs w:val="21"/>
        </w:rPr>
        <w:t xml:space="preserve"> </w:t>
      </w:r>
      <w:r w:rsidRPr="000F7F87">
        <w:rPr>
          <w:rFonts w:ascii="Arial" w:eastAsia="黑体" w:hAnsi="Arial" w:cs="Arial"/>
          <w:color w:val="000000"/>
          <w:kern w:val="2"/>
          <w:szCs w:val="21"/>
        </w:rPr>
        <w:t xml:space="preserve"> </w:t>
      </w:r>
      <w:r w:rsidRPr="000F7F87">
        <w:rPr>
          <w:rFonts w:ascii="黑体" w:eastAsia="黑体" w:hAnsi="黑体" w:hint="eastAsia"/>
        </w:rPr>
        <w:t xml:space="preserve"> </w:t>
      </w:r>
      <w:r w:rsidRPr="000F7F87">
        <w:rPr>
          <w:rFonts w:ascii="黑体" w:eastAsia="黑体" w:hAnsi="黑体"/>
        </w:rPr>
        <w:t xml:space="preserve"> </w:t>
      </w:r>
    </w:p>
    <w:p w:rsidR="00170AC7" w:rsidRPr="000F7F87" w:rsidRDefault="004856EE" w:rsidP="00170AC7">
      <w:pPr>
        <w:pStyle w:val="affff6"/>
        <w:ind w:firstLine="420"/>
      </w:pPr>
      <w:r w:rsidRPr="000F7F87">
        <w:rPr>
          <w:rFonts w:ascii="Arial" w:hAnsi="Arial" w:cs="Arial" w:hint="eastAsia"/>
          <w:color w:val="000000"/>
          <w:szCs w:val="21"/>
        </w:rPr>
        <w:t>熔融钎料泛流到母材表面，形成过多的钎缝金属。</w:t>
      </w:r>
    </w:p>
    <w:p w:rsidR="00AA49CC" w:rsidRPr="000F7F87" w:rsidRDefault="00AA49CC" w:rsidP="00AA49CC">
      <w:pPr>
        <w:pStyle w:val="affffffffffe"/>
        <w:ind w:left="420" w:hangingChars="200" w:hanging="420"/>
        <w:rPr>
          <w:rFonts w:ascii="Arial" w:eastAsia="黑体" w:hAnsi="Arial" w:cs="Arial"/>
          <w:color w:val="000000"/>
          <w:kern w:val="2"/>
          <w:szCs w:val="21"/>
        </w:rPr>
      </w:pPr>
      <w:r w:rsidRPr="000F7F87">
        <w:rPr>
          <w:rFonts w:ascii="黑体" w:eastAsia="黑体" w:hAnsi="黑体"/>
        </w:rPr>
        <w:br/>
      </w:r>
      <w:r w:rsidR="004856EE" w:rsidRPr="000F7F87">
        <w:rPr>
          <w:rFonts w:ascii="黑体" w:eastAsia="黑体" w:hAnsi="黑体" w:hint="eastAsia"/>
        </w:rPr>
        <w:t>夹渣</w:t>
      </w:r>
      <w:r w:rsidRPr="000F7F87">
        <w:rPr>
          <w:rFonts w:ascii="黑体" w:eastAsia="黑体" w:hAnsi="黑体" w:hint="eastAsia"/>
        </w:rPr>
        <w:t xml:space="preserve"> </w:t>
      </w:r>
      <w:r w:rsidR="002A2F7D" w:rsidRPr="000F7F87">
        <w:rPr>
          <w:rFonts w:ascii="黑体" w:eastAsia="黑体" w:hAnsi="黑体"/>
        </w:rPr>
        <w:t xml:space="preserve"> </w:t>
      </w:r>
      <w:r w:rsidR="001A45A5" w:rsidRPr="000F7F87">
        <w:rPr>
          <w:rFonts w:ascii="Arial" w:eastAsia="黑体" w:hAnsi="Arial" w:cs="Arial"/>
          <w:color w:val="000000"/>
          <w:kern w:val="2"/>
          <w:szCs w:val="21"/>
        </w:rPr>
        <w:t>S</w:t>
      </w:r>
      <w:r w:rsidR="001A45A5" w:rsidRPr="000F7F87">
        <w:rPr>
          <w:rFonts w:ascii="Arial" w:eastAsia="黑体" w:hAnsi="Arial" w:cs="Arial" w:hint="eastAsia"/>
          <w:color w:val="000000"/>
          <w:kern w:val="2"/>
          <w:szCs w:val="21"/>
        </w:rPr>
        <w:t>lag</w:t>
      </w:r>
    </w:p>
    <w:p w:rsidR="006F271A" w:rsidRPr="000F7F87" w:rsidRDefault="001A45A5" w:rsidP="006F271A">
      <w:pPr>
        <w:snapToGrid w:val="0"/>
        <w:spacing w:line="360" w:lineRule="auto"/>
        <w:ind w:firstLineChars="200" w:firstLine="420"/>
        <w:rPr>
          <w:rFonts w:ascii="Arial" w:hAnsi="Arial" w:cs="Arial"/>
          <w:color w:val="000000"/>
        </w:rPr>
      </w:pPr>
      <w:r w:rsidRPr="000F7F87">
        <w:rPr>
          <w:rFonts w:ascii="Arial" w:hAnsi="Arial" w:cs="Arial" w:hint="eastAsia"/>
          <w:color w:val="000000"/>
        </w:rPr>
        <w:t>焊接中残留在焊缝中的熔渣。</w:t>
      </w:r>
    </w:p>
    <w:p w:rsidR="00AA49CC" w:rsidRPr="000F7F87" w:rsidRDefault="006F271A" w:rsidP="006F271A">
      <w:pPr>
        <w:pStyle w:val="affffffffffe"/>
        <w:ind w:left="420" w:hangingChars="200" w:hanging="420"/>
        <w:rPr>
          <w:rFonts w:ascii="Arial" w:eastAsia="黑体" w:hAnsi="Arial" w:cs="Arial"/>
          <w:color w:val="000000"/>
          <w:kern w:val="2"/>
          <w:szCs w:val="21"/>
        </w:rPr>
      </w:pPr>
      <w:r w:rsidRPr="000F7F87">
        <w:rPr>
          <w:rFonts w:ascii="黑体" w:eastAsia="黑体" w:hAnsi="黑体"/>
        </w:rPr>
        <w:br/>
      </w:r>
      <w:r w:rsidR="001A45A5" w:rsidRPr="000F7F87">
        <w:rPr>
          <w:rFonts w:ascii="黑体" w:eastAsia="黑体" w:hAnsi="黑体" w:hint="eastAsia"/>
        </w:rPr>
        <w:t>过烧</w:t>
      </w:r>
      <w:r w:rsidRPr="000F7F87">
        <w:rPr>
          <w:rFonts w:ascii="黑体" w:eastAsia="黑体" w:hAnsi="黑体" w:hint="eastAsia"/>
        </w:rPr>
        <w:t xml:space="preserve"> </w:t>
      </w:r>
      <w:r w:rsidR="002A2F7D" w:rsidRPr="000F7F87">
        <w:rPr>
          <w:rFonts w:ascii="黑体" w:eastAsia="黑体" w:hAnsi="黑体"/>
        </w:rPr>
        <w:t xml:space="preserve"> </w:t>
      </w:r>
      <w:r w:rsidR="001A45A5" w:rsidRPr="000F7F87">
        <w:rPr>
          <w:rFonts w:ascii="Arial" w:eastAsia="黑体" w:hAnsi="Arial" w:cs="Arial"/>
          <w:color w:val="000000"/>
          <w:kern w:val="2"/>
          <w:szCs w:val="21"/>
        </w:rPr>
        <w:t>B</w:t>
      </w:r>
      <w:r w:rsidR="001A45A5" w:rsidRPr="000F7F87">
        <w:rPr>
          <w:rFonts w:ascii="Arial" w:eastAsia="黑体" w:hAnsi="Arial" w:cs="Arial" w:hint="eastAsia"/>
          <w:color w:val="000000"/>
          <w:kern w:val="2"/>
          <w:szCs w:val="21"/>
        </w:rPr>
        <w:t>urnt</w:t>
      </w:r>
    </w:p>
    <w:p w:rsidR="002A2F7D" w:rsidRPr="000F7F87" w:rsidRDefault="001A45A5" w:rsidP="001A45A5">
      <w:pPr>
        <w:snapToGrid w:val="0"/>
        <w:spacing w:line="360" w:lineRule="auto"/>
        <w:ind w:firstLineChars="200" w:firstLine="420"/>
        <w:rPr>
          <w:rFonts w:ascii="Arial" w:hAnsi="Arial" w:cs="Arial"/>
          <w:color w:val="000000"/>
        </w:rPr>
      </w:pPr>
      <w:r w:rsidRPr="000F7F87">
        <w:rPr>
          <w:rFonts w:ascii="Arial" w:hAnsi="Arial" w:cs="Arial" w:hint="eastAsia"/>
          <w:color w:val="000000"/>
        </w:rPr>
        <w:t>焊缝金属在焊接过程中受热时间过长，晶粒边界被剧烈氧化，焊缝表面发黑</w:t>
      </w:r>
      <w:r w:rsidR="00E64A44">
        <w:rPr>
          <w:rFonts w:ascii="Arial" w:hAnsi="Arial" w:cs="Arial" w:hint="eastAsia"/>
          <w:color w:val="000000"/>
        </w:rPr>
        <w:t>或</w:t>
      </w:r>
      <w:r w:rsidRPr="000F7F87">
        <w:rPr>
          <w:rFonts w:ascii="Arial" w:hAnsi="Arial" w:cs="Arial" w:hint="eastAsia"/>
          <w:color w:val="000000"/>
        </w:rPr>
        <w:t>起皮。</w:t>
      </w:r>
    </w:p>
    <w:p w:rsidR="002A2F7D" w:rsidRPr="000F7F87" w:rsidRDefault="002A2F7D" w:rsidP="002A2F7D">
      <w:pPr>
        <w:pStyle w:val="affffffffffe"/>
        <w:ind w:left="420" w:hangingChars="200" w:hanging="420"/>
        <w:rPr>
          <w:rFonts w:ascii="Arial" w:eastAsia="黑体" w:hAnsi="Arial" w:cs="Arial"/>
          <w:color w:val="000000"/>
          <w:kern w:val="2"/>
          <w:szCs w:val="21"/>
        </w:rPr>
      </w:pPr>
      <w:r w:rsidRPr="000F7F87">
        <w:rPr>
          <w:rFonts w:ascii="黑体" w:eastAsia="黑体" w:hAnsi="黑体"/>
        </w:rPr>
        <w:br/>
      </w:r>
      <w:r w:rsidRPr="000F7F87">
        <w:rPr>
          <w:rFonts w:ascii="黑体" w:eastAsia="黑体" w:hAnsi="黑体" w:hint="eastAsia"/>
        </w:rPr>
        <w:t>钎着率</w:t>
      </w:r>
      <w:r w:rsidRPr="000F7F87">
        <w:rPr>
          <w:rFonts w:ascii="黑体" w:eastAsia="黑体" w:hAnsi="黑体"/>
        </w:rPr>
        <w:t xml:space="preserve">  </w:t>
      </w:r>
      <w:r w:rsidRPr="000F7F87">
        <w:rPr>
          <w:rFonts w:ascii="Arial" w:eastAsia="黑体" w:hAnsi="Arial" w:cs="Arial"/>
          <w:color w:val="000000"/>
          <w:kern w:val="2"/>
          <w:szCs w:val="21"/>
        </w:rPr>
        <w:t>brazed rate</w:t>
      </w:r>
    </w:p>
    <w:p w:rsidR="00406035" w:rsidRDefault="002A2F7D" w:rsidP="00406035">
      <w:pPr>
        <w:pStyle w:val="affff6"/>
        <w:ind w:firstLine="420"/>
      </w:pPr>
      <w:r w:rsidRPr="000F7F87">
        <w:rPr>
          <w:rFonts w:hint="eastAsia"/>
        </w:rPr>
        <w:t>钎焊接头中实际</w:t>
      </w:r>
      <w:r w:rsidR="00783D11" w:rsidRPr="000F7F87">
        <w:rPr>
          <w:rFonts w:hint="eastAsia"/>
        </w:rPr>
        <w:t>钎着的钎缝面积与应该钎焊的总面积的比率</w:t>
      </w:r>
      <w:r w:rsidR="00406035" w:rsidRPr="000F7F87">
        <w:rPr>
          <w:rFonts w:hint="eastAsia"/>
        </w:rPr>
        <w:t>。</w:t>
      </w:r>
    </w:p>
    <w:p w:rsidR="00783D11" w:rsidRPr="003C622A" w:rsidRDefault="00783D11" w:rsidP="003C622A">
      <w:pPr>
        <w:snapToGrid w:val="0"/>
        <w:spacing w:line="360" w:lineRule="auto"/>
        <w:ind w:firstLineChars="200" w:firstLine="420"/>
        <w:rPr>
          <w:rFonts w:ascii="Arial" w:hAnsi="Arial" w:cs="Arial"/>
          <w:color w:val="000000"/>
        </w:rPr>
      </w:pPr>
      <w:r w:rsidRPr="003C622A">
        <w:rPr>
          <w:rFonts w:ascii="Arial" w:hAnsi="Arial" w:cs="Arial" w:hint="eastAsia"/>
          <w:color w:val="000000"/>
        </w:rPr>
        <w:t>[</w:t>
      </w:r>
      <w:r w:rsidRPr="003C622A">
        <w:rPr>
          <w:rFonts w:ascii="Arial" w:hAnsi="Arial" w:cs="Arial" w:hint="eastAsia"/>
          <w:color w:val="000000"/>
        </w:rPr>
        <w:t>来源：</w:t>
      </w:r>
      <w:r w:rsidRPr="003C622A">
        <w:rPr>
          <w:rFonts w:ascii="Arial" w:hAnsi="Arial" w:cs="Arial" w:hint="eastAsia"/>
          <w:color w:val="000000"/>
        </w:rPr>
        <w:t>GB/T 33148-2016</w:t>
      </w:r>
      <w:r w:rsidRPr="003C622A">
        <w:rPr>
          <w:rFonts w:ascii="Arial" w:hAnsi="Arial" w:cs="Arial" w:hint="eastAsia"/>
          <w:color w:val="000000"/>
        </w:rPr>
        <w:t>，</w:t>
      </w:r>
      <w:r w:rsidRPr="003C622A">
        <w:rPr>
          <w:rFonts w:ascii="Arial" w:hAnsi="Arial" w:cs="Arial" w:hint="eastAsia"/>
          <w:color w:val="000000"/>
        </w:rPr>
        <w:t>3.1.</w:t>
      </w:r>
      <w:r w:rsidRPr="003C622A">
        <w:rPr>
          <w:rFonts w:ascii="Arial" w:hAnsi="Arial" w:cs="Arial"/>
          <w:color w:val="000000"/>
        </w:rPr>
        <w:t>28</w:t>
      </w:r>
      <w:r w:rsidRPr="003C622A">
        <w:rPr>
          <w:rFonts w:ascii="Arial" w:hAnsi="Arial" w:cs="Arial" w:hint="eastAsia"/>
          <w:color w:val="000000"/>
        </w:rPr>
        <w:t>]</w:t>
      </w:r>
    </w:p>
    <w:p w:rsidR="00406035" w:rsidRDefault="001A4044" w:rsidP="001A4044">
      <w:pPr>
        <w:pStyle w:val="affc"/>
        <w:spacing w:before="240" w:after="240"/>
      </w:pPr>
      <w:bookmarkStart w:id="31" w:name="_Toc99029545"/>
      <w:r>
        <w:rPr>
          <w:rFonts w:hint="eastAsia"/>
        </w:rPr>
        <w:t>基本要求</w:t>
      </w:r>
      <w:bookmarkEnd w:id="31"/>
    </w:p>
    <w:p w:rsidR="001A45A5" w:rsidRPr="001A45A5" w:rsidRDefault="001A45A5" w:rsidP="001A45A5">
      <w:pPr>
        <w:pStyle w:val="affd"/>
        <w:spacing w:before="120" w:after="120"/>
      </w:pPr>
      <w:bookmarkStart w:id="32" w:name="_Toc95305209"/>
      <w:bookmarkStart w:id="33" w:name="_Toc95306025"/>
      <w:bookmarkStart w:id="34" w:name="_Toc95308750"/>
      <w:bookmarkStart w:id="35" w:name="_Toc95309133"/>
      <w:bookmarkStart w:id="36" w:name="_Toc99029546"/>
      <w:r w:rsidRPr="001A45A5">
        <w:rPr>
          <w:rFonts w:hint="eastAsia"/>
        </w:rPr>
        <w:t>操作人员应经</w:t>
      </w:r>
      <w:r w:rsidR="00CE1950">
        <w:rPr>
          <w:rFonts w:hint="eastAsia"/>
        </w:rPr>
        <w:t>过</w:t>
      </w:r>
      <w:r w:rsidRPr="001A45A5">
        <w:rPr>
          <w:rFonts w:hint="eastAsia"/>
        </w:rPr>
        <w:t>感应钎焊技术培训，考核合格</w:t>
      </w:r>
      <w:r w:rsidR="00E374CD">
        <w:rPr>
          <w:rFonts w:hint="eastAsia"/>
        </w:rPr>
        <w:t>后持证</w:t>
      </w:r>
      <w:r w:rsidRPr="001A45A5">
        <w:rPr>
          <w:rFonts w:hint="eastAsia"/>
        </w:rPr>
        <w:t>上岗。</w:t>
      </w:r>
      <w:bookmarkEnd w:id="32"/>
      <w:bookmarkEnd w:id="33"/>
      <w:bookmarkEnd w:id="34"/>
      <w:bookmarkEnd w:id="35"/>
      <w:bookmarkEnd w:id="36"/>
    </w:p>
    <w:p w:rsidR="001A45A5" w:rsidRDefault="001A45A5" w:rsidP="001A45A5">
      <w:pPr>
        <w:pStyle w:val="affd"/>
        <w:spacing w:before="120" w:after="120"/>
      </w:pPr>
      <w:bookmarkStart w:id="37" w:name="_Toc95305210"/>
      <w:bookmarkStart w:id="38" w:name="_Toc95306026"/>
      <w:bookmarkStart w:id="39" w:name="_Toc95308751"/>
      <w:bookmarkStart w:id="40" w:name="_Toc95309134"/>
      <w:bookmarkStart w:id="41" w:name="_Toc99029547"/>
      <w:r w:rsidRPr="001A45A5">
        <w:rPr>
          <w:rFonts w:hint="eastAsia"/>
        </w:rPr>
        <w:lastRenderedPageBreak/>
        <w:t>钎焊</w:t>
      </w:r>
      <w:r w:rsidR="00272A40">
        <w:rPr>
          <w:rFonts w:hint="eastAsia"/>
        </w:rPr>
        <w:t>操作人员</w:t>
      </w:r>
      <w:r w:rsidRPr="001A45A5">
        <w:rPr>
          <w:rFonts w:hint="eastAsia"/>
        </w:rPr>
        <w:t>应</w:t>
      </w:r>
      <w:r w:rsidR="00CE1950">
        <w:rPr>
          <w:rFonts w:hint="eastAsia"/>
        </w:rPr>
        <w:t>掌握</w:t>
      </w:r>
      <w:r w:rsidRPr="001A45A5">
        <w:rPr>
          <w:rFonts w:hint="eastAsia"/>
        </w:rPr>
        <w:t>铜铝过渡线夹图纸、工艺文件及有关技术规范。</w:t>
      </w:r>
      <w:bookmarkEnd w:id="37"/>
      <w:bookmarkEnd w:id="38"/>
      <w:bookmarkEnd w:id="39"/>
      <w:bookmarkEnd w:id="40"/>
      <w:bookmarkEnd w:id="41"/>
    </w:p>
    <w:p w:rsidR="00272A40" w:rsidRPr="00272A40" w:rsidRDefault="00272A40" w:rsidP="00FA485B">
      <w:pPr>
        <w:pStyle w:val="affd"/>
        <w:spacing w:before="120" w:after="120"/>
      </w:pPr>
      <w:bookmarkStart w:id="42" w:name="_Toc95308752"/>
      <w:bookmarkStart w:id="43" w:name="_Toc95309135"/>
      <w:bookmarkStart w:id="44" w:name="_Toc99029548"/>
      <w:r w:rsidRPr="00272A40">
        <w:rPr>
          <w:rFonts w:hint="eastAsia"/>
        </w:rPr>
        <w:t>检查待焊铜铝过渡线夹、钎料、钎剂应符合设计和工艺文件或相关标准的规定</w:t>
      </w:r>
      <w:bookmarkEnd w:id="42"/>
      <w:bookmarkEnd w:id="43"/>
      <w:r w:rsidR="00646026">
        <w:rPr>
          <w:rFonts w:hint="eastAsia"/>
        </w:rPr>
        <w:t>。</w:t>
      </w:r>
      <w:bookmarkEnd w:id="44"/>
    </w:p>
    <w:p w:rsidR="00272A40" w:rsidRDefault="00FA485B" w:rsidP="00FA485B">
      <w:pPr>
        <w:pStyle w:val="affd"/>
        <w:spacing w:before="120" w:after="120"/>
      </w:pPr>
      <w:bookmarkStart w:id="45" w:name="_Toc95305211"/>
      <w:bookmarkStart w:id="46" w:name="_Toc95306027"/>
      <w:bookmarkStart w:id="47" w:name="_Toc95308753"/>
      <w:bookmarkStart w:id="48" w:name="_Toc95309136"/>
      <w:bookmarkStart w:id="49" w:name="_Toc99029549"/>
      <w:r>
        <w:rPr>
          <w:rFonts w:hint="eastAsia"/>
        </w:rPr>
        <w:t>感应</w:t>
      </w:r>
      <w:r w:rsidRPr="001A45A5">
        <w:rPr>
          <w:rFonts w:hint="eastAsia"/>
        </w:rPr>
        <w:t>钎焊设备应在检定合格期内，按使用说明书及安全操作规程使用。</w:t>
      </w:r>
      <w:bookmarkEnd w:id="45"/>
      <w:bookmarkEnd w:id="46"/>
      <w:bookmarkEnd w:id="47"/>
      <w:bookmarkEnd w:id="48"/>
      <w:bookmarkEnd w:id="49"/>
    </w:p>
    <w:p w:rsidR="00FA485B" w:rsidRPr="00FA485B" w:rsidRDefault="00FA485B" w:rsidP="00FA485B">
      <w:pPr>
        <w:pStyle w:val="affd"/>
        <w:spacing w:before="120" w:after="120"/>
      </w:pPr>
      <w:bookmarkStart w:id="50" w:name="_Toc95309137"/>
      <w:bookmarkStart w:id="51" w:name="_Toc99029550"/>
      <w:r>
        <w:rPr>
          <w:rFonts w:hint="eastAsia"/>
        </w:rPr>
        <w:t>感应钎焊设备</w:t>
      </w:r>
      <w:r w:rsidR="00D35E81">
        <w:rPr>
          <w:rFonts w:hint="eastAsia"/>
        </w:rPr>
        <w:t>必</w:t>
      </w:r>
      <w:r w:rsidRPr="00FA485B">
        <w:rPr>
          <w:rFonts w:hint="eastAsia"/>
        </w:rPr>
        <w:t>须通水冷却，且保证水源清洁</w:t>
      </w:r>
      <w:bookmarkEnd w:id="50"/>
      <w:bookmarkEnd w:id="51"/>
      <w:r w:rsidR="002D6378">
        <w:rPr>
          <w:rFonts w:hint="eastAsia"/>
        </w:rPr>
        <w:t>。</w:t>
      </w:r>
    </w:p>
    <w:p w:rsidR="001A45A5" w:rsidRPr="001A45A5" w:rsidRDefault="001A45A5" w:rsidP="001A45A5">
      <w:pPr>
        <w:pStyle w:val="affd"/>
        <w:spacing w:before="120" w:after="120"/>
      </w:pPr>
      <w:bookmarkStart w:id="52" w:name="_Toc95305213"/>
      <w:bookmarkStart w:id="53" w:name="_Toc95306029"/>
      <w:bookmarkStart w:id="54" w:name="_Toc95308754"/>
      <w:bookmarkStart w:id="55" w:name="_Toc95309138"/>
      <w:bookmarkStart w:id="56" w:name="_Toc99029551"/>
      <w:r w:rsidRPr="001A45A5">
        <w:rPr>
          <w:rFonts w:hint="eastAsia"/>
        </w:rPr>
        <w:t>铜、铝基体的加工质量和装配质量应符合图样要求。</w:t>
      </w:r>
      <w:bookmarkEnd w:id="52"/>
      <w:bookmarkEnd w:id="53"/>
      <w:bookmarkEnd w:id="54"/>
      <w:bookmarkEnd w:id="55"/>
      <w:bookmarkEnd w:id="56"/>
    </w:p>
    <w:p w:rsidR="001A45A5" w:rsidRPr="001A45A5" w:rsidRDefault="001A45A5" w:rsidP="001A45A5">
      <w:pPr>
        <w:pStyle w:val="affd"/>
        <w:spacing w:before="120" w:after="120"/>
      </w:pPr>
      <w:bookmarkStart w:id="57" w:name="_Toc95305214"/>
      <w:bookmarkStart w:id="58" w:name="_Toc95306030"/>
      <w:bookmarkStart w:id="59" w:name="_Toc95308755"/>
      <w:bookmarkStart w:id="60" w:name="_Toc95309139"/>
      <w:bookmarkStart w:id="61" w:name="_Toc99029552"/>
      <w:r w:rsidRPr="001A45A5">
        <w:rPr>
          <w:rFonts w:hint="eastAsia"/>
        </w:rPr>
        <w:t>钎料表面应光洁，不得有影响钎焊性能的油污、杂质、脱皮、裂纹以及气泡等缺陷。</w:t>
      </w:r>
      <w:bookmarkEnd w:id="57"/>
      <w:bookmarkEnd w:id="58"/>
      <w:bookmarkEnd w:id="59"/>
      <w:bookmarkEnd w:id="60"/>
      <w:bookmarkEnd w:id="61"/>
    </w:p>
    <w:p w:rsidR="001A45A5" w:rsidRPr="001A45A5" w:rsidRDefault="001A45A5" w:rsidP="001A45A5">
      <w:pPr>
        <w:pStyle w:val="affd"/>
        <w:spacing w:before="120" w:after="120"/>
      </w:pPr>
      <w:bookmarkStart w:id="62" w:name="_Toc95305215"/>
      <w:bookmarkStart w:id="63" w:name="_Toc95306031"/>
      <w:bookmarkStart w:id="64" w:name="_Toc95308756"/>
      <w:bookmarkStart w:id="65" w:name="_Toc95309140"/>
      <w:bookmarkStart w:id="66" w:name="_Toc99029553"/>
      <w:r w:rsidRPr="001A45A5">
        <w:rPr>
          <w:rFonts w:hint="eastAsia"/>
        </w:rPr>
        <w:t>钎焊对操作经验要求较高，焊接参数应根据加热方式、钎焊接头型式等情况，经过工艺试验合格后才能用于实际生产。</w:t>
      </w:r>
      <w:bookmarkEnd w:id="62"/>
      <w:bookmarkEnd w:id="63"/>
      <w:bookmarkEnd w:id="64"/>
      <w:bookmarkEnd w:id="65"/>
      <w:bookmarkEnd w:id="66"/>
    </w:p>
    <w:p w:rsidR="001A45A5" w:rsidRPr="001A45A5" w:rsidRDefault="001A45A5" w:rsidP="001A45A5">
      <w:pPr>
        <w:pStyle w:val="affd"/>
        <w:spacing w:before="120" w:after="120"/>
      </w:pPr>
      <w:bookmarkStart w:id="67" w:name="_Toc95305216"/>
      <w:bookmarkStart w:id="68" w:name="_Toc95306032"/>
      <w:bookmarkStart w:id="69" w:name="_Toc95308757"/>
      <w:bookmarkStart w:id="70" w:name="_Toc95309141"/>
      <w:bookmarkStart w:id="71" w:name="_Toc99029554"/>
      <w:r w:rsidRPr="001A45A5">
        <w:rPr>
          <w:rFonts w:hint="eastAsia"/>
        </w:rPr>
        <w:t>钎焊</w:t>
      </w:r>
      <w:r w:rsidR="00C8573B">
        <w:rPr>
          <w:rFonts w:hint="eastAsia"/>
        </w:rPr>
        <w:t>操作</w:t>
      </w:r>
      <w:r w:rsidRPr="001A45A5">
        <w:rPr>
          <w:rFonts w:hint="eastAsia"/>
        </w:rPr>
        <w:t>应做好过程控制，做好首检与生产质量记录。</w:t>
      </w:r>
      <w:bookmarkEnd w:id="67"/>
      <w:bookmarkEnd w:id="68"/>
      <w:bookmarkEnd w:id="69"/>
      <w:bookmarkEnd w:id="70"/>
      <w:bookmarkEnd w:id="71"/>
    </w:p>
    <w:p w:rsidR="00473B71" w:rsidRDefault="00473B71" w:rsidP="00473B71">
      <w:pPr>
        <w:pStyle w:val="affc"/>
        <w:spacing w:before="240" w:after="240"/>
      </w:pPr>
      <w:bookmarkStart w:id="72" w:name="_Toc99029555"/>
      <w:r>
        <w:rPr>
          <w:rFonts w:hint="eastAsia"/>
        </w:rPr>
        <w:t>材料</w:t>
      </w:r>
      <w:r w:rsidR="001A45A5">
        <w:rPr>
          <w:rFonts w:hint="eastAsia"/>
        </w:rPr>
        <w:t>选择</w:t>
      </w:r>
      <w:bookmarkEnd w:id="72"/>
    </w:p>
    <w:p w:rsidR="00473B71" w:rsidRDefault="001A45A5" w:rsidP="001A45A5">
      <w:pPr>
        <w:pStyle w:val="affd"/>
        <w:spacing w:before="120" w:after="120"/>
      </w:pPr>
      <w:bookmarkStart w:id="73" w:name="_Toc95306034"/>
      <w:bookmarkStart w:id="74" w:name="_Toc95308759"/>
      <w:bookmarkStart w:id="75" w:name="_Toc95309143"/>
      <w:bookmarkStart w:id="76" w:name="_Toc99029556"/>
      <w:r w:rsidRPr="001A45A5">
        <w:rPr>
          <w:rFonts w:hint="eastAsia"/>
        </w:rPr>
        <w:t>铜铝线夹基体材料</w:t>
      </w:r>
      <w:bookmarkEnd w:id="73"/>
      <w:bookmarkEnd w:id="74"/>
      <w:bookmarkEnd w:id="75"/>
      <w:bookmarkEnd w:id="76"/>
    </w:p>
    <w:p w:rsidR="00473B71" w:rsidRDefault="001A45A5" w:rsidP="000A2EA5">
      <w:pPr>
        <w:pStyle w:val="affff6"/>
        <w:tabs>
          <w:tab w:val="right" w:pos="9354"/>
        </w:tabs>
        <w:ind w:firstLine="420"/>
      </w:pPr>
      <w:r w:rsidRPr="001A45A5">
        <w:rPr>
          <w:rFonts w:hint="eastAsia"/>
        </w:rPr>
        <w:t>铜铝过渡线夹铜基体为T2纯铜，铜含量≥99.9%；铝基体为铸造铝合金，应满足GB/T 1173-115</w:t>
      </w:r>
      <w:r w:rsidR="00E638E4">
        <w:rPr>
          <w:rFonts w:hint="eastAsia"/>
        </w:rPr>
        <w:t>中4</w:t>
      </w:r>
      <w:r w:rsidR="00E638E4">
        <w:t>.1</w:t>
      </w:r>
      <w:r w:rsidR="00E638E4">
        <w:rPr>
          <w:rFonts w:hint="eastAsia"/>
        </w:rPr>
        <w:t>的</w:t>
      </w:r>
      <w:r w:rsidRPr="001A45A5">
        <w:rPr>
          <w:rFonts w:hint="eastAsia"/>
        </w:rPr>
        <w:t>成分要求。</w:t>
      </w:r>
      <w:r w:rsidR="000A2EA5">
        <w:tab/>
      </w:r>
    </w:p>
    <w:p w:rsidR="00D92E0D" w:rsidRDefault="00D92E0D" w:rsidP="00D92E0D">
      <w:pPr>
        <w:pStyle w:val="affd"/>
        <w:spacing w:before="120" w:after="120"/>
      </w:pPr>
      <w:bookmarkStart w:id="77" w:name="_Toc95306035"/>
      <w:bookmarkStart w:id="78" w:name="_Toc95308760"/>
      <w:bookmarkStart w:id="79" w:name="_Toc95309144"/>
      <w:bookmarkStart w:id="80" w:name="_Toc99029557"/>
      <w:r>
        <w:rPr>
          <w:rFonts w:hint="eastAsia"/>
        </w:rPr>
        <w:t>钎料</w:t>
      </w:r>
      <w:bookmarkEnd w:id="77"/>
      <w:bookmarkEnd w:id="78"/>
      <w:bookmarkEnd w:id="79"/>
      <w:bookmarkEnd w:id="80"/>
    </w:p>
    <w:p w:rsidR="00E3790A" w:rsidRPr="002D6378" w:rsidRDefault="00E3790A" w:rsidP="00E3790A">
      <w:pPr>
        <w:pStyle w:val="affe"/>
        <w:spacing w:before="120" w:after="120"/>
        <w:rPr>
          <w:rFonts w:hAnsi="黑体"/>
        </w:rPr>
      </w:pPr>
      <w:r w:rsidRPr="002D6378">
        <w:rPr>
          <w:rFonts w:hAnsi="黑体" w:hint="eastAsia"/>
        </w:rPr>
        <w:t>铜铝过渡线夹焊接面为面接触，通常选取片状钎料、箔状钎料或膏状钎料。</w:t>
      </w:r>
    </w:p>
    <w:p w:rsidR="00E3790A" w:rsidRPr="002D6378" w:rsidRDefault="00E3790A" w:rsidP="00E3790A">
      <w:pPr>
        <w:pStyle w:val="affe"/>
        <w:spacing w:before="120" w:after="120"/>
        <w:rPr>
          <w:rFonts w:hAnsi="黑体"/>
        </w:rPr>
      </w:pPr>
      <w:r w:rsidRPr="002D6378">
        <w:rPr>
          <w:rFonts w:hAnsi="黑体" w:hint="eastAsia"/>
        </w:rPr>
        <w:t>推荐选用液相线温度在500℃以下的锌基和锡基钎料，具体牌号见附录A。</w:t>
      </w:r>
    </w:p>
    <w:p w:rsidR="008137E9" w:rsidRDefault="00E3790A" w:rsidP="008137E9">
      <w:pPr>
        <w:pStyle w:val="affd"/>
        <w:spacing w:before="120" w:after="120"/>
      </w:pPr>
      <w:bookmarkStart w:id="81" w:name="_Toc95306036"/>
      <w:bookmarkStart w:id="82" w:name="_Toc95308761"/>
      <w:bookmarkStart w:id="83" w:name="_Toc95309145"/>
      <w:bookmarkStart w:id="84" w:name="_Toc99029558"/>
      <w:r>
        <w:rPr>
          <w:rFonts w:hint="eastAsia"/>
        </w:rPr>
        <w:t>钎剂</w:t>
      </w:r>
      <w:bookmarkEnd w:id="81"/>
      <w:bookmarkEnd w:id="82"/>
      <w:bookmarkEnd w:id="83"/>
      <w:bookmarkEnd w:id="84"/>
    </w:p>
    <w:p w:rsidR="00E3790A" w:rsidRPr="002D6378" w:rsidRDefault="00E3790A" w:rsidP="00E3790A">
      <w:pPr>
        <w:pStyle w:val="affe"/>
        <w:spacing w:before="120" w:after="120"/>
        <w:rPr>
          <w:rFonts w:hAnsi="黑体"/>
        </w:rPr>
      </w:pPr>
      <w:r w:rsidRPr="002D6378">
        <w:rPr>
          <w:rFonts w:hAnsi="黑体" w:hint="eastAsia"/>
        </w:rPr>
        <w:t>钎剂的选用应与钎料熔化温度相匹配，焊接过程中有效去膜，促进钎料润湿。</w:t>
      </w:r>
    </w:p>
    <w:p w:rsidR="00E3790A" w:rsidRPr="002D6378" w:rsidRDefault="00E3790A" w:rsidP="00E3790A">
      <w:pPr>
        <w:pStyle w:val="affe"/>
        <w:spacing w:before="120" w:after="120"/>
        <w:rPr>
          <w:rFonts w:hAnsi="黑体"/>
        </w:rPr>
      </w:pPr>
      <w:r w:rsidRPr="002D6378">
        <w:rPr>
          <w:rFonts w:hAnsi="黑体" w:hint="eastAsia"/>
        </w:rPr>
        <w:t>钎剂形态包括粉状和膏状两种形态，膏状可直接用，粉状需调制成膏状使用。</w:t>
      </w:r>
    </w:p>
    <w:p w:rsidR="00E3790A" w:rsidRPr="002D6378" w:rsidRDefault="00E3790A" w:rsidP="00E3790A">
      <w:pPr>
        <w:pStyle w:val="affe"/>
        <w:spacing w:before="120" w:after="120"/>
        <w:rPr>
          <w:rFonts w:hAnsi="黑体"/>
        </w:rPr>
      </w:pPr>
      <w:r w:rsidRPr="002D6378">
        <w:rPr>
          <w:rFonts w:hAnsi="黑体" w:hint="eastAsia"/>
        </w:rPr>
        <w:t>与推荐钎料所匹配的钎剂成分按表1的规定执行。</w:t>
      </w:r>
    </w:p>
    <w:p w:rsidR="008137E9" w:rsidRDefault="00E3790A" w:rsidP="008137E9">
      <w:pPr>
        <w:pStyle w:val="aff2"/>
        <w:spacing w:before="120" w:after="120"/>
      </w:pPr>
      <w:r w:rsidRPr="00E3790A">
        <w:rPr>
          <w:rFonts w:hint="eastAsia"/>
        </w:rPr>
        <w:t>与不同钎料匹配的钎剂成分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27"/>
        <w:gridCol w:w="4627"/>
      </w:tblGrid>
      <w:tr w:rsidR="00795A6B" w:rsidTr="00C83097">
        <w:trPr>
          <w:trHeight w:val="323"/>
          <w:tblHeader/>
          <w:jc w:val="center"/>
        </w:trPr>
        <w:tc>
          <w:tcPr>
            <w:tcW w:w="4627" w:type="dxa"/>
            <w:tcBorders>
              <w:top w:val="single" w:sz="12" w:space="0" w:color="auto"/>
              <w:left w:val="single" w:sz="12" w:space="0" w:color="auto"/>
              <w:bottom w:val="single" w:sz="8" w:space="0" w:color="auto"/>
            </w:tcBorders>
            <w:shd w:val="clear" w:color="auto" w:fill="auto"/>
            <w:vAlign w:val="center"/>
          </w:tcPr>
          <w:p w:rsidR="00795A6B" w:rsidRDefault="00795A6B" w:rsidP="00795A6B">
            <w:pPr>
              <w:pStyle w:val="afffffffff2"/>
            </w:pPr>
            <w:r>
              <w:rPr>
                <w:rFonts w:hint="eastAsia"/>
              </w:rPr>
              <w:t>钎料类别</w:t>
            </w:r>
          </w:p>
        </w:tc>
        <w:tc>
          <w:tcPr>
            <w:tcW w:w="4627" w:type="dxa"/>
            <w:tcBorders>
              <w:top w:val="single" w:sz="12" w:space="0" w:color="auto"/>
              <w:bottom w:val="single" w:sz="8" w:space="0" w:color="auto"/>
              <w:right w:val="single" w:sz="12" w:space="0" w:color="auto"/>
            </w:tcBorders>
            <w:shd w:val="clear" w:color="auto" w:fill="auto"/>
            <w:vAlign w:val="center"/>
          </w:tcPr>
          <w:p w:rsidR="00795A6B" w:rsidRDefault="00795A6B" w:rsidP="00795A6B">
            <w:pPr>
              <w:pStyle w:val="afffffffff2"/>
            </w:pPr>
            <w:r>
              <w:rPr>
                <w:rFonts w:hint="eastAsia"/>
              </w:rPr>
              <w:t>钎剂主成分</w:t>
            </w:r>
          </w:p>
        </w:tc>
      </w:tr>
      <w:tr w:rsidR="00795A6B" w:rsidTr="00C83097">
        <w:trPr>
          <w:trHeight w:val="308"/>
          <w:jc w:val="center"/>
        </w:trPr>
        <w:tc>
          <w:tcPr>
            <w:tcW w:w="4627" w:type="dxa"/>
            <w:tcBorders>
              <w:top w:val="single" w:sz="8" w:space="0" w:color="auto"/>
              <w:left w:val="single" w:sz="12" w:space="0" w:color="auto"/>
            </w:tcBorders>
            <w:shd w:val="clear" w:color="auto" w:fill="auto"/>
            <w:vAlign w:val="center"/>
          </w:tcPr>
          <w:p w:rsidR="00795A6B" w:rsidRDefault="00795A6B" w:rsidP="00795A6B">
            <w:pPr>
              <w:pStyle w:val="afffffffff2"/>
            </w:pPr>
            <w:r>
              <w:rPr>
                <w:rFonts w:hint="eastAsia"/>
              </w:rPr>
              <w:t>锌基钎料</w:t>
            </w:r>
          </w:p>
        </w:tc>
        <w:tc>
          <w:tcPr>
            <w:tcW w:w="4627" w:type="dxa"/>
            <w:tcBorders>
              <w:top w:val="single" w:sz="8" w:space="0" w:color="auto"/>
              <w:right w:val="single" w:sz="12" w:space="0" w:color="auto"/>
            </w:tcBorders>
            <w:shd w:val="clear" w:color="auto" w:fill="auto"/>
            <w:vAlign w:val="center"/>
          </w:tcPr>
          <w:p w:rsidR="00795A6B" w:rsidRDefault="00795A6B" w:rsidP="00795A6B">
            <w:pPr>
              <w:pStyle w:val="afffffffff2"/>
            </w:pPr>
            <w:r w:rsidRPr="009B4F6E">
              <w:rPr>
                <w:rFonts w:ascii="Times New Roman" w:hint="eastAsia"/>
                <w:color w:val="000000" w:themeColor="text1"/>
                <w:szCs w:val="18"/>
              </w:rPr>
              <w:t>氟铝酸铯</w:t>
            </w:r>
            <w:r w:rsidRPr="009B4F6E">
              <w:rPr>
                <w:rFonts w:ascii="Times New Roman" w:hint="eastAsia"/>
                <w:color w:val="000000" w:themeColor="text1"/>
                <w:szCs w:val="18"/>
              </w:rPr>
              <w:t>+</w:t>
            </w:r>
            <w:r w:rsidRPr="009B4F6E">
              <w:rPr>
                <w:rFonts w:ascii="Times New Roman" w:hint="eastAsia"/>
                <w:color w:val="000000" w:themeColor="text1"/>
                <w:szCs w:val="18"/>
              </w:rPr>
              <w:t>氟铝酸钾</w:t>
            </w:r>
          </w:p>
        </w:tc>
      </w:tr>
      <w:tr w:rsidR="00795A6B" w:rsidTr="00C83097">
        <w:trPr>
          <w:trHeight w:val="323"/>
          <w:jc w:val="center"/>
        </w:trPr>
        <w:tc>
          <w:tcPr>
            <w:tcW w:w="4627" w:type="dxa"/>
            <w:tcBorders>
              <w:left w:val="single" w:sz="12" w:space="0" w:color="auto"/>
              <w:bottom w:val="single" w:sz="12" w:space="0" w:color="auto"/>
            </w:tcBorders>
            <w:shd w:val="clear" w:color="auto" w:fill="auto"/>
            <w:vAlign w:val="center"/>
          </w:tcPr>
          <w:p w:rsidR="00795A6B" w:rsidRDefault="00795A6B" w:rsidP="00795A6B">
            <w:pPr>
              <w:pStyle w:val="afffffffff2"/>
            </w:pPr>
            <w:r>
              <w:rPr>
                <w:rFonts w:hint="eastAsia"/>
              </w:rPr>
              <w:t>锡基钎料</w:t>
            </w:r>
          </w:p>
        </w:tc>
        <w:tc>
          <w:tcPr>
            <w:tcW w:w="4627" w:type="dxa"/>
            <w:tcBorders>
              <w:bottom w:val="single" w:sz="12" w:space="0" w:color="auto"/>
              <w:right w:val="single" w:sz="12" w:space="0" w:color="auto"/>
            </w:tcBorders>
            <w:shd w:val="clear" w:color="auto" w:fill="auto"/>
            <w:vAlign w:val="center"/>
          </w:tcPr>
          <w:p w:rsidR="00795A6B" w:rsidRDefault="00795A6B" w:rsidP="00795A6B">
            <w:pPr>
              <w:pStyle w:val="afffffffff2"/>
            </w:pPr>
            <w:r w:rsidRPr="009B4F6E">
              <w:rPr>
                <w:rFonts w:ascii="Times New Roman" w:hint="eastAsia"/>
                <w:color w:val="000000" w:themeColor="text1"/>
                <w:szCs w:val="18"/>
              </w:rPr>
              <w:t>氟硼酸盐</w:t>
            </w:r>
            <w:r w:rsidRPr="009B4F6E">
              <w:rPr>
                <w:rFonts w:ascii="Times New Roman" w:hint="eastAsia"/>
                <w:color w:val="000000" w:themeColor="text1"/>
                <w:szCs w:val="18"/>
              </w:rPr>
              <w:t>+</w:t>
            </w:r>
            <w:r w:rsidRPr="009B4F6E">
              <w:rPr>
                <w:rFonts w:ascii="Times New Roman" w:hint="eastAsia"/>
                <w:color w:val="000000" w:themeColor="text1"/>
                <w:szCs w:val="18"/>
              </w:rPr>
              <w:t>三乙醇胺</w:t>
            </w:r>
          </w:p>
        </w:tc>
      </w:tr>
    </w:tbl>
    <w:p w:rsidR="008137E9" w:rsidRDefault="00E3790A" w:rsidP="008137E9">
      <w:pPr>
        <w:pStyle w:val="affc"/>
        <w:spacing w:before="240" w:after="240"/>
      </w:pPr>
      <w:bookmarkStart w:id="85" w:name="_Toc99029559"/>
      <w:r>
        <w:rPr>
          <w:rFonts w:hint="eastAsia"/>
        </w:rPr>
        <w:t>钎焊工艺</w:t>
      </w:r>
      <w:r w:rsidR="00C8573B">
        <w:rPr>
          <w:rFonts w:hint="eastAsia"/>
        </w:rPr>
        <w:t>操作</w:t>
      </w:r>
      <w:r>
        <w:rPr>
          <w:rFonts w:hint="eastAsia"/>
        </w:rPr>
        <w:t>过程</w:t>
      </w:r>
      <w:bookmarkEnd w:id="85"/>
    </w:p>
    <w:p w:rsidR="008137E9" w:rsidRDefault="00E3790A" w:rsidP="008137E9">
      <w:pPr>
        <w:pStyle w:val="affd"/>
        <w:spacing w:before="120" w:after="120"/>
      </w:pPr>
      <w:bookmarkStart w:id="86" w:name="_Toc95305222"/>
      <w:bookmarkStart w:id="87" w:name="_Toc95306038"/>
      <w:bookmarkStart w:id="88" w:name="_Toc95308763"/>
      <w:bookmarkStart w:id="89" w:name="_Toc95309147"/>
      <w:bookmarkStart w:id="90" w:name="_Toc99029560"/>
      <w:r>
        <w:rPr>
          <w:rFonts w:hint="eastAsia"/>
        </w:rPr>
        <w:t>铜铝过渡线夹感应钎焊工艺流程</w:t>
      </w:r>
      <w:bookmarkEnd w:id="86"/>
      <w:bookmarkEnd w:id="87"/>
      <w:bookmarkEnd w:id="88"/>
      <w:bookmarkEnd w:id="89"/>
      <w:bookmarkEnd w:id="90"/>
    </w:p>
    <w:p w:rsidR="00E3790A" w:rsidRPr="00EF54BD" w:rsidRDefault="00BA72D5" w:rsidP="00814389">
      <w:pPr>
        <w:pStyle w:val="affff6"/>
        <w:spacing w:beforeLines="100"/>
        <w:ind w:firstLineChars="0" w:firstLine="0"/>
        <w:jc w:val="center"/>
        <w:rPr>
          <w:rFonts w:ascii="黑体" w:eastAsia="黑体" w:hAnsi="黑体"/>
        </w:rPr>
      </w:pPr>
      <w:r>
        <w:rPr>
          <w:rFonts w:ascii="黑体" w:eastAsia="黑体" w:hAnsi="黑体"/>
        </w:rPr>
        <w:lastRenderedPageBreak/>
        <w:pict>
          <v:group id="组合 35" o:spid="_x0000_s2050" style="position:absolute;left:0;text-align:left;margin-left:0;margin-top:10.35pt;width:364.2pt;height:201.15pt;z-index:251665408;mso-position-horizontal:center;mso-position-horizontal-relative:margin;mso-width-relative:margin;mso-height-relative:margin" coordsize="48401,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">
            <v:rect id="矩形 27" o:spid="_x0000_s2069" style="position:absolute;top:612;width:8000;height:37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" fillcolor="white [3212]" strokecolor="black [3213]">
              <v:textbox>
                <w:txbxContent>
                  <w:p w:rsidR="008024BB" w:rsidRPr="00795A6B" w:rsidRDefault="008024BB" w:rsidP="008024BB">
                    <w:pPr>
                      <w:spacing w:line="240" w:lineRule="auto"/>
                      <w:jc w:val="center"/>
                      <w:rPr>
                        <w:rFonts w:asciiTheme="minorHAnsi" w:eastAsiaTheme="minorEastAsia" w:cstheme="minorBidi"/>
                        <w:color w:val="000000" w:themeColor="text1"/>
                        <w:kern w:val="24"/>
                        <w:sz w:val="18"/>
                        <w:szCs w:val="18"/>
                      </w:rPr>
                    </w:pPr>
                    <w:r w:rsidRPr="00795A6B">
                      <w:rPr>
                        <w:rFonts w:asciiTheme="minorHAnsi" w:eastAsiaTheme="minorEastAsia" w:cstheme="minorBidi" w:hint="eastAsia"/>
                        <w:color w:val="000000" w:themeColor="text1"/>
                        <w:kern w:val="24"/>
                        <w:sz w:val="18"/>
                        <w:szCs w:val="18"/>
                      </w:rPr>
                      <w:t>焊前准备</w:t>
                    </w:r>
                  </w:p>
                </w:txbxContent>
              </v:textbox>
            </v:rect>
            <v:rect id="矩形 28" o:spid="_x0000_s2068" style="position:absolute;top:7388;width:8000;height:37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" fillcolor="white [3212]" strokecolor="black [3213]">
              <v:textbox>
                <w:txbxContent>
                  <w:p w:rsidR="008024BB" w:rsidRPr="00795A6B" w:rsidRDefault="008024BB" w:rsidP="008024BB">
                    <w:pPr>
                      <w:spacing w:line="240" w:lineRule="auto"/>
                      <w:jc w:val="center"/>
                      <w:rPr>
                        <w:rFonts w:asciiTheme="minorHAnsi" w:eastAsiaTheme="minorEastAsia" w:cstheme="minorBidi"/>
                        <w:color w:val="000000" w:themeColor="text1"/>
                        <w:kern w:val="24"/>
                        <w:sz w:val="18"/>
                        <w:szCs w:val="18"/>
                      </w:rPr>
                    </w:pPr>
                    <w:r w:rsidRPr="00795A6B">
                      <w:rPr>
                        <w:rFonts w:asciiTheme="minorHAnsi" w:eastAsiaTheme="minorEastAsia" w:cstheme="minorBidi" w:hint="eastAsia"/>
                        <w:color w:val="000000" w:themeColor="text1"/>
                        <w:kern w:val="24"/>
                        <w:sz w:val="18"/>
                        <w:szCs w:val="18"/>
                      </w:rPr>
                      <w:t>装配固定</w:t>
                    </w:r>
                  </w:p>
                </w:txbxContent>
              </v:textbox>
            </v:rect>
            <v:rect id="矩形 30" o:spid="_x0000_s2067" style="position:absolute;top:13021;width:8000;height:37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" fillcolor="white [3212]" strokecolor="black [3213]">
              <v:textbox>
                <w:txbxContent>
                  <w:p w:rsidR="008024BB" w:rsidRPr="00795A6B" w:rsidRDefault="008024BB" w:rsidP="008024BB">
                    <w:pPr>
                      <w:spacing w:line="240" w:lineRule="auto"/>
                      <w:jc w:val="center"/>
                      <w:rPr>
                        <w:rFonts w:asciiTheme="minorHAnsi" w:eastAsiaTheme="minorEastAsia" w:cstheme="minorBidi"/>
                        <w:color w:val="000000" w:themeColor="text1"/>
                        <w:kern w:val="24"/>
                        <w:sz w:val="18"/>
                        <w:szCs w:val="18"/>
                      </w:rPr>
                    </w:pPr>
                    <w:r w:rsidRPr="00795A6B">
                      <w:rPr>
                        <w:rFonts w:asciiTheme="minorHAnsi" w:eastAsiaTheme="minorEastAsia" w:cstheme="minorBidi" w:hint="eastAsia"/>
                        <w:color w:val="000000" w:themeColor="text1"/>
                        <w:kern w:val="24"/>
                        <w:sz w:val="18"/>
                        <w:szCs w:val="18"/>
                      </w:rPr>
                      <w:t>序间检测</w:t>
                    </w:r>
                  </w:p>
                </w:txbxContent>
              </v:textbox>
            </v:rect>
            <v:rect id="矩形 31" o:spid="_x0000_s2066" style="position:absolute;top:19457;width:8000;height:37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" fillcolor="white [3212]" strokecolor="black [3213]">
              <v:textbox>
                <w:txbxContent>
                  <w:p w:rsidR="008024BB" w:rsidRPr="00795A6B" w:rsidRDefault="008024BB" w:rsidP="008024BB">
                    <w:pPr>
                      <w:spacing w:line="240" w:lineRule="auto"/>
                      <w:jc w:val="center"/>
                      <w:rPr>
                        <w:rFonts w:asciiTheme="minorHAnsi" w:eastAsiaTheme="minorEastAsia" w:cstheme="minorBidi"/>
                        <w:color w:val="000000" w:themeColor="text1"/>
                        <w:kern w:val="24"/>
                        <w:sz w:val="18"/>
                        <w:szCs w:val="18"/>
                      </w:rPr>
                    </w:pPr>
                    <w:r w:rsidRPr="00795A6B">
                      <w:rPr>
                        <w:rFonts w:asciiTheme="minorHAnsi" w:eastAsiaTheme="minorEastAsia" w:cstheme="minorBidi" w:hint="eastAsia"/>
                        <w:color w:val="000000" w:themeColor="text1"/>
                        <w:kern w:val="24"/>
                        <w:sz w:val="18"/>
                        <w:szCs w:val="18"/>
                      </w:rPr>
                      <w:t>钎焊加热</w:t>
                    </w:r>
                  </w:p>
                </w:txbxContent>
              </v:textbox>
            </v:rect>
            <v:rect id="矩形 32" o:spid="_x0000_s2065" style="position:absolute;top:25894;width:8000;height:37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" fillcolor="white [3212]" strokecolor="black [3213]">
              <v:textbox>
                <w:txbxContent>
                  <w:p w:rsidR="008024BB" w:rsidRPr="00795A6B" w:rsidRDefault="008024BB" w:rsidP="008024BB">
                    <w:pPr>
                      <w:spacing w:line="240" w:lineRule="auto"/>
                      <w:jc w:val="center"/>
                      <w:rPr>
                        <w:rFonts w:asciiTheme="minorHAnsi" w:eastAsiaTheme="minorEastAsia" w:cstheme="minorBidi"/>
                        <w:color w:val="000000" w:themeColor="text1"/>
                        <w:kern w:val="24"/>
                        <w:sz w:val="18"/>
                        <w:szCs w:val="18"/>
                      </w:rPr>
                    </w:pPr>
                    <w:r w:rsidRPr="00795A6B">
                      <w:rPr>
                        <w:rFonts w:asciiTheme="minorHAnsi" w:eastAsiaTheme="minorEastAsia" w:cstheme="minorBidi" w:hint="eastAsia"/>
                        <w:color w:val="000000" w:themeColor="text1"/>
                        <w:kern w:val="24"/>
                        <w:sz w:val="18"/>
                        <w:szCs w:val="18"/>
                      </w:rPr>
                      <w:t>焊后处理</w:t>
                    </w:r>
                  </w:p>
                </w:txbxContent>
              </v:textbox>
            </v:rect>
            <v:rect id="矩形 33" o:spid="_x0000_s2064" style="position:absolute;left:14324;width:34076;height:57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" fillcolor="white [3212]" strokecolor="black [3213]">
              <v:textbox>
                <w:txbxContent>
                  <w:p w:rsidR="008024BB" w:rsidRPr="00795A6B" w:rsidRDefault="008024BB" w:rsidP="008024BB">
                    <w:pPr>
                      <w:spacing w:line="240" w:lineRule="auto"/>
                      <w:textAlignment w:val="baseline"/>
                      <w:rPr>
                        <w:rFonts w:cstheme="minorBidi"/>
                        <w:color w:val="000000"/>
                        <w:kern w:val="24"/>
                        <w:sz w:val="18"/>
                        <w:szCs w:val="18"/>
                      </w:rPr>
                    </w:pPr>
                    <w:r w:rsidRPr="00795A6B">
                      <w:rPr>
                        <w:rFonts w:cstheme="minorBidi" w:hint="eastAsia"/>
                        <w:color w:val="000000"/>
                        <w:kern w:val="24"/>
                        <w:sz w:val="18"/>
                        <w:szCs w:val="18"/>
                      </w:rPr>
                      <w:t>喷砂或机械磨削去除铜表面氧化膜，铝基体采用化学试剂进行清洗，超声波清洗、干燥，准备钎料钎剂</w:t>
                    </w:r>
                  </w:p>
                </w:txbxContent>
              </v:textbox>
            </v:rect>
            <v:rect id="矩形 34" o:spid="_x0000_s2063" style="position:absolute;left:14325;top:7388;width:34076;height:37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" fillcolor="white [3212]" strokecolor="black [3213]">
              <v:textbox>
                <w:txbxContent>
                  <w:p w:rsidR="008024BB" w:rsidRPr="00795A6B" w:rsidRDefault="008024BB" w:rsidP="008024BB">
                    <w:pPr>
                      <w:spacing w:line="240" w:lineRule="auto"/>
                      <w:rPr>
                        <w:rFonts w:cstheme="minorBidi"/>
                        <w:color w:val="000000"/>
                        <w:kern w:val="24"/>
                        <w:sz w:val="18"/>
                        <w:szCs w:val="18"/>
                      </w:rPr>
                    </w:pPr>
                    <w:r w:rsidRPr="00795A6B">
                      <w:rPr>
                        <w:rFonts w:cstheme="minorBidi" w:hint="eastAsia"/>
                        <w:color w:val="000000"/>
                        <w:kern w:val="24"/>
                        <w:sz w:val="18"/>
                        <w:szCs w:val="18"/>
                      </w:rPr>
                      <w:t>铝基体、铜板、钎料按照钎焊方式进行装配</w:t>
                    </w:r>
                  </w:p>
                </w:txbxContent>
              </v:textbox>
            </v:rect>
            <v:rect id="矩形 35" o:spid="_x0000_s2062" style="position:absolute;left:14325;top:13021;width:34076;height:37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" fillcolor="white [3212]" strokecolor="black [3213]">
              <v:textbox>
                <w:txbxContent>
                  <w:p w:rsidR="008024BB" w:rsidRPr="00795A6B" w:rsidRDefault="008024BB" w:rsidP="008024BB">
                    <w:pPr>
                      <w:spacing w:line="240" w:lineRule="auto"/>
                      <w:rPr>
                        <w:rFonts w:cstheme="minorBidi"/>
                        <w:color w:val="000000"/>
                        <w:kern w:val="24"/>
                        <w:sz w:val="18"/>
                        <w:szCs w:val="18"/>
                      </w:rPr>
                    </w:pPr>
                    <w:r w:rsidRPr="00795A6B">
                      <w:rPr>
                        <w:rFonts w:cstheme="minorBidi" w:hint="eastAsia"/>
                        <w:color w:val="000000"/>
                        <w:kern w:val="24"/>
                        <w:sz w:val="18"/>
                        <w:szCs w:val="18"/>
                      </w:rPr>
                      <w:t>检测焊件是否符合图纸及工艺文件要求</w:t>
                    </w:r>
                  </w:p>
                </w:txbxContent>
              </v:textbox>
            </v:rect>
            <v:rect id="矩形 36" o:spid="_x0000_s2061" style="position:absolute;left:14325;top:18604;width:34076;height:54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" fillcolor="white [3212]" strokecolor="black [3213]">
              <v:textbox>
                <w:txbxContent>
                  <w:p w:rsidR="008024BB" w:rsidRPr="00795A6B" w:rsidRDefault="008024BB" w:rsidP="008024BB">
                    <w:pPr>
                      <w:spacing w:line="240" w:lineRule="auto"/>
                      <w:rPr>
                        <w:rFonts w:cstheme="minorBidi"/>
                        <w:color w:val="000000"/>
                        <w:kern w:val="24"/>
                        <w:sz w:val="18"/>
                        <w:szCs w:val="18"/>
                      </w:rPr>
                    </w:pPr>
                    <w:r w:rsidRPr="00795A6B">
                      <w:rPr>
                        <w:rFonts w:cstheme="minorBidi" w:hint="eastAsia"/>
                        <w:color w:val="000000"/>
                        <w:kern w:val="24"/>
                        <w:sz w:val="18"/>
                        <w:szCs w:val="18"/>
                      </w:rPr>
                      <w:t>加热至焊接温度，钎料熔化，轻微错动铜铝线夹，排渣排气</w:t>
                    </w:r>
                  </w:p>
                </w:txbxContent>
              </v:textbox>
            </v:rect>
            <v:rect id="矩形 37" o:spid="_x0000_s2060" style="position:absolute;left:14325;top:25894;width:34076;height:37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" fillcolor="white [3212]" strokecolor="black [3213]">
              <v:textbox>
                <w:txbxContent>
                  <w:p w:rsidR="008024BB" w:rsidRPr="00795A6B" w:rsidRDefault="008024BB" w:rsidP="008024BB">
                    <w:pPr>
                      <w:spacing w:line="240" w:lineRule="auto"/>
                      <w:rPr>
                        <w:rFonts w:cstheme="minorBidi"/>
                        <w:color w:val="000000"/>
                        <w:kern w:val="24"/>
                        <w:sz w:val="18"/>
                        <w:szCs w:val="18"/>
                      </w:rPr>
                    </w:pPr>
                    <w:r w:rsidRPr="00795A6B">
                      <w:rPr>
                        <w:rFonts w:cstheme="minorBidi" w:hint="eastAsia"/>
                        <w:color w:val="000000"/>
                        <w:kern w:val="24"/>
                        <w:sz w:val="18"/>
                        <w:szCs w:val="18"/>
                      </w:rPr>
                      <w:t>去除钎剂及多余钎料</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53" o:spid="_x0000_s2059" type="#_x0000_t13" style="position:absolute;left:8000;top:1447;width:6325;height:2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" adj="15068" fillcolor="white [3212]" strokecolor="black [3213]"/>
            <v:shape id="箭头: 右 54" o:spid="_x0000_s2058" type="#_x0000_t13" style="position:absolute;left:8000;top:8223;width:6325;height:2059;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" adj="15068" fillcolor="white [3212]" strokecolor="black [3213]"/>
            <v:shape id="箭头: 右 55" o:spid="_x0000_s2057" type="#_x0000_t13" style="position:absolute;left:8000;top:13856;width:6325;height:2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" adj="15068" fillcolor="white [3212]" strokecolor="black [3213]"/>
            <v:shape id="箭头: 右 56" o:spid="_x0000_s2056" type="#_x0000_t13" style="position:absolute;left:8000;top:20324;width:6325;height:2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" adj="15068" fillcolor="white [3212]" strokecolor="black [3213]"/>
            <v:shape id="箭头: 右 57" o:spid="_x0000_s2055" type="#_x0000_t13" style="position:absolute;left:8000;top:26729;width:6325;height:2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" adj="15068" fillcolor="white [3212]" strokecolor="black [3213]"/>
            <v:shapetype id="_x0000_t32" coordsize="21600,21600" o:spt="32" o:oned="t" path="m,l21600,21600e" filled="f">
              <v:path arrowok="t" fillok="f" o:connecttype="none"/>
              <o:lock v:ext="edit" shapetype="t"/>
            </v:shapetype>
            <v:shape id="直接箭头连接符 58" o:spid="_x0000_s2054" type="#_x0000_t32" style="position:absolute;left:4000;top:4340;width:0;height:30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" strokecolor="black [3213]">
              <v:stroke endarrow="block" joinstyle="miter"/>
            </v:shape>
            <v:shape id="直接箭头连接符 59" o:spid="_x0000_s2053" type="#_x0000_t32" style="position:absolute;left:4000;top:16750;width:0;height:27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" strokecolor="black [3213]">
              <v:stroke endarrow="block" joinstyle="miter"/>
              <o:lock v:ext="edit" shapetype="f"/>
            </v:shape>
            <v:shape id="直接箭头连接符 60" o:spid="_x0000_s2052" type="#_x0000_t32" style="position:absolute;left:4000;top:23186;width:0;height:27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" strokecolor="black [3213]">
              <v:stroke endarrow="block" joinstyle="miter"/>
              <o:lock v:ext="edit" shapetype="f"/>
            </v:shape>
            <v:shape id="直接箭头连接符 61" o:spid="_x0000_s2051" type="#_x0000_t32" style="position:absolute;left:4000;top:11117;width:0;height:19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" strokecolor="black [3213]">
              <v:stroke endarrow="block" joinstyle="miter"/>
              <o:lock v:ext="edit" shapetype="f"/>
            </v:shape>
            <w10:wrap type="topAndBottom" anchorx="margin"/>
          </v:group>
        </w:pict>
      </w:r>
      <w:r w:rsidR="008024BB" w:rsidRPr="00EF54BD">
        <w:rPr>
          <w:rFonts w:ascii="黑体" w:eastAsia="黑体" w:hAnsi="黑体" w:hint="eastAsia"/>
        </w:rPr>
        <w:t>图1 感应钎焊操作流程示意图</w:t>
      </w:r>
    </w:p>
    <w:p w:rsidR="00A51961" w:rsidRDefault="00C8573B" w:rsidP="008024BB">
      <w:pPr>
        <w:pStyle w:val="affd"/>
        <w:spacing w:before="120" w:after="120"/>
      </w:pPr>
      <w:bookmarkStart w:id="91" w:name="_Toc95305223"/>
      <w:bookmarkStart w:id="92" w:name="_Toc95306039"/>
      <w:bookmarkStart w:id="93" w:name="_Toc95308764"/>
      <w:bookmarkStart w:id="94" w:name="_Toc95309148"/>
      <w:bookmarkStart w:id="95" w:name="_Toc99029561"/>
      <w:r>
        <w:rPr>
          <w:rFonts w:hint="eastAsia"/>
        </w:rPr>
        <w:t>操作</w:t>
      </w:r>
      <w:r w:rsidR="008024BB">
        <w:rPr>
          <w:rFonts w:hint="eastAsia"/>
        </w:rPr>
        <w:t>工艺内容</w:t>
      </w:r>
      <w:bookmarkEnd w:id="91"/>
      <w:bookmarkEnd w:id="92"/>
      <w:bookmarkEnd w:id="93"/>
      <w:bookmarkEnd w:id="94"/>
      <w:bookmarkEnd w:id="95"/>
    </w:p>
    <w:p w:rsidR="00A51961" w:rsidRDefault="008024BB" w:rsidP="00A51961">
      <w:pPr>
        <w:pStyle w:val="affe"/>
        <w:spacing w:before="120" w:after="120"/>
        <w:rPr>
          <w:rFonts w:hAnsi="黑体"/>
        </w:rPr>
      </w:pPr>
      <w:r>
        <w:rPr>
          <w:rFonts w:hAnsi="黑体" w:hint="eastAsia"/>
        </w:rPr>
        <w:t>焊前准备</w:t>
      </w:r>
    </w:p>
    <w:p w:rsidR="008024BB" w:rsidRPr="00EF54BD" w:rsidRDefault="008024BB" w:rsidP="00B35F81">
      <w:pPr>
        <w:pStyle w:val="afff"/>
        <w:spacing w:before="120" w:after="120"/>
        <w:rPr>
          <w:rFonts w:hAnsi="黑体"/>
        </w:rPr>
      </w:pPr>
      <w:r w:rsidRPr="00EF54BD">
        <w:rPr>
          <w:rFonts w:hAnsi="黑体" w:hint="eastAsia"/>
        </w:rPr>
        <w:t>检查铝基体、铜板外观，将有裂纹、显著凸凹不平的基体挑出，弯曲或不平的可加工校正，使其平整。</w:t>
      </w:r>
    </w:p>
    <w:p w:rsidR="008024BB" w:rsidRPr="00EF54BD" w:rsidRDefault="008024BB" w:rsidP="00FB43EC">
      <w:pPr>
        <w:pStyle w:val="afff"/>
        <w:spacing w:before="120" w:after="120"/>
        <w:rPr>
          <w:rFonts w:hAnsi="黑体"/>
        </w:rPr>
      </w:pPr>
      <w:r w:rsidRPr="00EF54BD">
        <w:rPr>
          <w:rFonts w:hAnsi="黑体" w:hint="eastAsia"/>
        </w:rPr>
        <w:t>铜表面用稀硫酸去除氧化膜，烘干备用；铝基体</w:t>
      </w:r>
      <w:r w:rsidR="002D6378">
        <w:rPr>
          <w:rFonts w:hAnsi="黑体" w:hint="eastAsia"/>
        </w:rPr>
        <w:t>先</w:t>
      </w:r>
      <w:r w:rsidRPr="00EF54BD">
        <w:rPr>
          <w:rFonts w:hAnsi="黑体" w:hint="eastAsia"/>
        </w:rPr>
        <w:t>放入氢氧化钠溶液，后放入稀硝酸水溶液去除氧化膜，最后吹风机吹干备用。</w:t>
      </w:r>
    </w:p>
    <w:p w:rsidR="008024BB" w:rsidRPr="00EF54BD" w:rsidRDefault="008024BB" w:rsidP="00FB43EC">
      <w:pPr>
        <w:pStyle w:val="afff"/>
        <w:spacing w:before="120" w:after="120"/>
        <w:rPr>
          <w:rFonts w:hAnsi="黑体"/>
        </w:rPr>
      </w:pPr>
      <w:r w:rsidRPr="00EF54BD">
        <w:rPr>
          <w:rFonts w:hAnsi="黑体" w:hint="eastAsia"/>
        </w:rPr>
        <w:t>检验铜、铝基体的焊接表面是否能紧密配合。</w:t>
      </w:r>
    </w:p>
    <w:p w:rsidR="008024BB" w:rsidRPr="00FB43EC" w:rsidRDefault="008024BB" w:rsidP="00FB43EC">
      <w:pPr>
        <w:pStyle w:val="afff"/>
        <w:spacing w:before="120" w:after="120"/>
        <w:rPr>
          <w:rFonts w:ascii="宋体" w:eastAsia="宋体" w:hAnsi="宋体"/>
        </w:rPr>
      </w:pPr>
      <w:r w:rsidRPr="00EF54BD">
        <w:rPr>
          <w:rFonts w:hAnsi="黑体" w:hint="eastAsia"/>
        </w:rPr>
        <w:t>片状或箔状钎料应裁剪成与钎焊面形状相近或略大的片状，表面用砂纸打磨干净，酒精擦拭晾干备用</w:t>
      </w:r>
      <w:r w:rsidRPr="00FB43EC">
        <w:rPr>
          <w:rFonts w:ascii="宋体" w:eastAsia="宋体" w:hAnsi="宋体" w:hint="eastAsia"/>
        </w:rPr>
        <w:t>。</w:t>
      </w:r>
    </w:p>
    <w:p w:rsidR="00A51961" w:rsidRDefault="008024BB" w:rsidP="00A51961">
      <w:pPr>
        <w:pStyle w:val="affe"/>
        <w:spacing w:before="120" w:after="120"/>
        <w:rPr>
          <w:rFonts w:hAnsi="黑体"/>
        </w:rPr>
      </w:pPr>
      <w:r>
        <w:rPr>
          <w:rFonts w:hAnsi="黑体" w:hint="eastAsia"/>
        </w:rPr>
        <w:t>装配</w:t>
      </w:r>
    </w:p>
    <w:p w:rsidR="008024BB" w:rsidRPr="00EF54BD" w:rsidRDefault="008024BB" w:rsidP="00FB43EC">
      <w:pPr>
        <w:pStyle w:val="afff"/>
        <w:spacing w:before="120" w:after="120"/>
        <w:rPr>
          <w:rFonts w:hAnsi="黑体"/>
        </w:rPr>
      </w:pPr>
      <w:r w:rsidRPr="00EF54BD">
        <w:rPr>
          <w:rFonts w:hAnsi="黑体" w:hint="eastAsia"/>
        </w:rPr>
        <w:t>按照图纸、工艺或有关技术标准要求进行装配，严格控制</w:t>
      </w:r>
      <w:r w:rsidR="00D03995" w:rsidRPr="00EF54BD">
        <w:rPr>
          <w:rFonts w:hAnsi="黑体" w:hint="eastAsia"/>
        </w:rPr>
        <w:t>铝基体、</w:t>
      </w:r>
      <w:r w:rsidRPr="00EF54BD">
        <w:rPr>
          <w:rFonts w:hAnsi="黑体" w:hint="eastAsia"/>
        </w:rPr>
        <w:t>钎料、钎剂和铜板的安放次序和相互位置。</w:t>
      </w:r>
    </w:p>
    <w:p w:rsidR="008024BB" w:rsidRPr="00EF54BD" w:rsidRDefault="008024BB" w:rsidP="00FB43EC">
      <w:pPr>
        <w:pStyle w:val="afff"/>
        <w:spacing w:before="120" w:after="120"/>
        <w:rPr>
          <w:rFonts w:hAnsi="黑体"/>
        </w:rPr>
      </w:pPr>
      <w:r w:rsidRPr="00EF54BD">
        <w:rPr>
          <w:rFonts w:hAnsi="黑体" w:hint="eastAsia"/>
        </w:rPr>
        <w:t>用毛刷将膏状钎剂涂在铝基体上，依次放置钎料和铜板，并在钎料和铜板之间再涂一层钎剂。</w:t>
      </w:r>
    </w:p>
    <w:p w:rsidR="008024BB" w:rsidRPr="00EF54BD" w:rsidRDefault="008024BB" w:rsidP="00FB43EC">
      <w:pPr>
        <w:pStyle w:val="afff"/>
        <w:spacing w:before="120" w:after="120"/>
        <w:rPr>
          <w:rFonts w:hAnsi="黑体"/>
        </w:rPr>
      </w:pPr>
      <w:r w:rsidRPr="00EF54BD">
        <w:rPr>
          <w:rFonts w:hAnsi="黑体" w:hint="eastAsia"/>
        </w:rPr>
        <w:t>铝基体在钎焊受热时会软化，工件在焊接过程中要进行支撑。</w:t>
      </w:r>
    </w:p>
    <w:p w:rsidR="008024BB" w:rsidRPr="00EF54BD" w:rsidRDefault="008024BB" w:rsidP="00FB43EC">
      <w:pPr>
        <w:pStyle w:val="afff"/>
        <w:spacing w:before="120" w:after="120"/>
        <w:rPr>
          <w:rFonts w:hAnsi="黑体"/>
        </w:rPr>
      </w:pPr>
      <w:r w:rsidRPr="00EF54BD">
        <w:rPr>
          <w:rFonts w:hAnsi="黑体" w:hint="eastAsia"/>
        </w:rPr>
        <w:t>钎焊接头的间隙范围控制在0.1mm～0.3mm，其最佳间隙数值应由试验评审后确定。</w:t>
      </w:r>
    </w:p>
    <w:p w:rsidR="00A51961" w:rsidRDefault="005E61C6" w:rsidP="00A51961">
      <w:pPr>
        <w:pStyle w:val="affe"/>
        <w:spacing w:before="120" w:after="120"/>
        <w:rPr>
          <w:rFonts w:hAnsi="黑体"/>
        </w:rPr>
      </w:pPr>
      <w:r>
        <w:rPr>
          <w:rFonts w:hAnsi="黑体" w:hint="eastAsia"/>
        </w:rPr>
        <w:t>序间检查</w:t>
      </w:r>
    </w:p>
    <w:p w:rsidR="005E61C6" w:rsidRDefault="005E61C6" w:rsidP="005E61C6">
      <w:pPr>
        <w:pStyle w:val="affff6"/>
        <w:ind w:firstLine="420"/>
      </w:pPr>
      <w:r w:rsidRPr="005E61C6">
        <w:rPr>
          <w:rFonts w:hint="eastAsia"/>
        </w:rPr>
        <w:t>检查组件装配后应符合图纸、工艺技术文件要求，钎料摆放应复合工艺要求。</w:t>
      </w:r>
    </w:p>
    <w:p w:rsidR="005E61C6" w:rsidRDefault="005E61C6" w:rsidP="005E61C6">
      <w:pPr>
        <w:pStyle w:val="affe"/>
        <w:spacing w:before="120" w:after="120"/>
      </w:pPr>
      <w:r>
        <w:rPr>
          <w:rFonts w:hint="eastAsia"/>
        </w:rPr>
        <w:t>钎焊加热</w:t>
      </w:r>
    </w:p>
    <w:p w:rsidR="005E61C6" w:rsidRDefault="005E61C6" w:rsidP="00FB43EC">
      <w:pPr>
        <w:pStyle w:val="afff"/>
        <w:spacing w:before="120" w:after="120"/>
      </w:pPr>
      <w:r>
        <w:rPr>
          <w:rFonts w:hint="eastAsia"/>
        </w:rPr>
        <w:t>钎焊温度</w:t>
      </w:r>
    </w:p>
    <w:p w:rsidR="005E61C6" w:rsidRDefault="005E61C6" w:rsidP="005E61C6">
      <w:pPr>
        <w:pStyle w:val="affff6"/>
        <w:ind w:firstLine="420"/>
      </w:pPr>
      <w:r>
        <w:rPr>
          <w:rFonts w:hint="eastAsia"/>
        </w:rPr>
        <w:t>钎焊温度应比钎料熔化温度高30℃～50℃，常用钎料的熔化温度可参照附录A</w:t>
      </w:r>
      <w:r w:rsidR="002D6378">
        <w:rPr>
          <w:rFonts w:hint="eastAsia"/>
        </w:rPr>
        <w:t>。</w:t>
      </w:r>
    </w:p>
    <w:p w:rsidR="005E61C6" w:rsidRDefault="005E61C6" w:rsidP="00FB43EC">
      <w:pPr>
        <w:pStyle w:val="afff"/>
        <w:spacing w:before="120" w:after="120"/>
      </w:pPr>
      <w:r>
        <w:rPr>
          <w:rFonts w:hint="eastAsia"/>
        </w:rPr>
        <w:t>加热速度</w:t>
      </w:r>
    </w:p>
    <w:p w:rsidR="005E61C6" w:rsidRDefault="005E61C6" w:rsidP="005E61C6">
      <w:pPr>
        <w:pStyle w:val="affff6"/>
        <w:ind w:firstLine="420"/>
      </w:pPr>
      <w:r>
        <w:rPr>
          <w:rFonts w:hint="eastAsia"/>
        </w:rPr>
        <w:lastRenderedPageBreak/>
        <w:t>应结合铜铝过渡线夹的形状、尺寸和所用钎料特性等因素加以综合考虑，在缓慢均匀加热前提下尽量缩短加热时间，最佳加热时间应经试验评审后确定。</w:t>
      </w:r>
    </w:p>
    <w:p w:rsidR="005E61C6" w:rsidRDefault="005E61C6" w:rsidP="00FB43EC">
      <w:pPr>
        <w:pStyle w:val="afff"/>
        <w:spacing w:before="120" w:after="120"/>
      </w:pPr>
      <w:r>
        <w:rPr>
          <w:rFonts w:hint="eastAsia"/>
        </w:rPr>
        <w:t>钎缝金属凝固过程中排渣排气</w:t>
      </w:r>
    </w:p>
    <w:p w:rsidR="005E61C6" w:rsidRDefault="005E61C6" w:rsidP="005E61C6">
      <w:pPr>
        <w:pStyle w:val="affff6"/>
        <w:ind w:firstLine="420"/>
      </w:pPr>
      <w:r>
        <w:rPr>
          <w:rFonts w:hint="eastAsia"/>
        </w:rPr>
        <w:t>感应钎焊铜铝过渡线夹时，当钎料熔化处于半凝固状态时，用陶瓷棒将铜板沿某一方向推出1/3左右，然后推回，移动2～3次，以排除熔渣和气体。</w:t>
      </w:r>
    </w:p>
    <w:p w:rsidR="009C31BA" w:rsidRDefault="009C31BA" w:rsidP="009C31BA">
      <w:pPr>
        <w:pStyle w:val="affe"/>
        <w:spacing w:before="120" w:after="120"/>
      </w:pPr>
      <w:r>
        <w:rPr>
          <w:rFonts w:hint="eastAsia"/>
        </w:rPr>
        <w:t>焊后处理</w:t>
      </w:r>
    </w:p>
    <w:p w:rsidR="009C31BA" w:rsidRPr="00EF54BD" w:rsidRDefault="009C31BA" w:rsidP="00FB43EC">
      <w:pPr>
        <w:pStyle w:val="afff"/>
        <w:spacing w:before="120" w:after="120"/>
        <w:rPr>
          <w:rFonts w:hAnsi="黑体"/>
        </w:rPr>
      </w:pPr>
      <w:r w:rsidRPr="00EF54BD">
        <w:rPr>
          <w:rFonts w:hAnsi="黑体" w:hint="eastAsia"/>
        </w:rPr>
        <w:t>焊后</w:t>
      </w:r>
      <w:r w:rsidR="00EF54BD">
        <w:rPr>
          <w:rFonts w:hAnsi="黑体" w:hint="eastAsia"/>
        </w:rPr>
        <w:t>将</w:t>
      </w:r>
      <w:r w:rsidRPr="00EF54BD">
        <w:rPr>
          <w:rFonts w:hAnsi="黑体" w:hint="eastAsia"/>
        </w:rPr>
        <w:t>铜铝</w:t>
      </w:r>
      <w:r w:rsidR="008D16F2">
        <w:rPr>
          <w:rFonts w:hAnsi="黑体" w:hint="eastAsia"/>
        </w:rPr>
        <w:t>过渡</w:t>
      </w:r>
      <w:r w:rsidRPr="00EF54BD">
        <w:rPr>
          <w:rFonts w:hAnsi="黑体" w:hint="eastAsia"/>
        </w:rPr>
        <w:t>线夹放入沸水或流动的清水中清洗30min～40min，去除表面的钎剂残渣</w:t>
      </w:r>
      <w:r w:rsidR="00EF54BD" w:rsidRPr="00EF54BD">
        <w:rPr>
          <w:rFonts w:hAnsi="黑体" w:hint="eastAsia"/>
        </w:rPr>
        <w:t>。</w:t>
      </w:r>
    </w:p>
    <w:p w:rsidR="00A51961" w:rsidRPr="00EF54BD" w:rsidRDefault="009C31BA" w:rsidP="00FB43EC">
      <w:pPr>
        <w:pStyle w:val="afff"/>
        <w:spacing w:before="120" w:after="120"/>
        <w:rPr>
          <w:rFonts w:hAnsi="黑体"/>
        </w:rPr>
      </w:pPr>
      <w:r w:rsidRPr="00EF54BD">
        <w:rPr>
          <w:rFonts w:hAnsi="黑体" w:hint="eastAsia"/>
        </w:rPr>
        <w:t>对钎缝表面打磨，去除多余钎料和表面氧化皮。</w:t>
      </w:r>
    </w:p>
    <w:p w:rsidR="00962183" w:rsidRDefault="00EE5534" w:rsidP="00962183">
      <w:pPr>
        <w:pStyle w:val="affc"/>
        <w:spacing w:before="240" w:after="240"/>
      </w:pPr>
      <w:bookmarkStart w:id="96" w:name="_Toc99029562"/>
      <w:r>
        <w:rPr>
          <w:rFonts w:hint="eastAsia"/>
        </w:rPr>
        <w:t>技术要求</w:t>
      </w:r>
      <w:bookmarkEnd w:id="96"/>
    </w:p>
    <w:p w:rsidR="00CA4082" w:rsidRDefault="00CA4082" w:rsidP="00EE5534">
      <w:pPr>
        <w:pStyle w:val="affd"/>
        <w:spacing w:before="120" w:after="120"/>
      </w:pPr>
      <w:bookmarkStart w:id="97" w:name="_Toc95308766"/>
      <w:bookmarkStart w:id="98" w:name="_Toc95309150"/>
      <w:bookmarkStart w:id="99" w:name="_Toc99029563"/>
      <w:bookmarkStart w:id="100" w:name="_Toc95305225"/>
      <w:bookmarkStart w:id="101" w:name="_Toc95306041"/>
      <w:r>
        <w:rPr>
          <w:rFonts w:hint="eastAsia"/>
        </w:rPr>
        <w:t>外观质量</w:t>
      </w:r>
      <w:bookmarkEnd w:id="97"/>
      <w:bookmarkEnd w:id="98"/>
      <w:bookmarkEnd w:id="99"/>
    </w:p>
    <w:bookmarkEnd w:id="100"/>
    <w:bookmarkEnd w:id="101"/>
    <w:p w:rsidR="00CA4082" w:rsidRPr="00EF54BD" w:rsidRDefault="00CA4082" w:rsidP="00CA4082">
      <w:pPr>
        <w:pStyle w:val="affff6"/>
        <w:ind w:firstLine="420"/>
        <w:rPr>
          <w:rFonts w:hAnsi="宋体"/>
        </w:rPr>
      </w:pPr>
      <w:r w:rsidRPr="00EF54BD">
        <w:rPr>
          <w:rFonts w:hAnsi="宋体" w:hint="eastAsia"/>
        </w:rPr>
        <w:t>外观质量应满足GB/T 2314中的3.7.3</w:t>
      </w:r>
      <w:r w:rsidR="004E3A4D" w:rsidRPr="00EF54BD">
        <w:rPr>
          <w:rFonts w:hAnsi="宋体" w:hint="eastAsia"/>
        </w:rPr>
        <w:t>～</w:t>
      </w:r>
      <w:r w:rsidRPr="00EF54BD">
        <w:rPr>
          <w:rFonts w:hAnsi="宋体" w:hint="eastAsia"/>
        </w:rPr>
        <w:t>3.7.5的要求。</w:t>
      </w:r>
    </w:p>
    <w:p w:rsidR="00CA4082" w:rsidRDefault="00CA4082" w:rsidP="00EE5534">
      <w:pPr>
        <w:pStyle w:val="affd"/>
        <w:spacing w:before="120" w:after="120"/>
      </w:pPr>
      <w:bookmarkStart w:id="102" w:name="_Toc95308767"/>
      <w:bookmarkStart w:id="103" w:name="_Toc95309151"/>
      <w:bookmarkStart w:id="104" w:name="_Toc99029564"/>
      <w:bookmarkStart w:id="105" w:name="_Toc95305226"/>
      <w:bookmarkStart w:id="106" w:name="_Toc95306042"/>
      <w:r>
        <w:rPr>
          <w:rFonts w:hint="eastAsia"/>
        </w:rPr>
        <w:t>尺寸检测</w:t>
      </w:r>
      <w:bookmarkEnd w:id="102"/>
      <w:bookmarkEnd w:id="103"/>
      <w:bookmarkEnd w:id="104"/>
    </w:p>
    <w:bookmarkEnd w:id="105"/>
    <w:bookmarkEnd w:id="106"/>
    <w:p w:rsidR="00CA4082" w:rsidRPr="00EF54BD" w:rsidRDefault="00CA4082" w:rsidP="00CA4082">
      <w:pPr>
        <w:pStyle w:val="affff6"/>
        <w:ind w:firstLine="420"/>
        <w:rPr>
          <w:rFonts w:hAnsi="宋体"/>
        </w:rPr>
      </w:pPr>
      <w:r w:rsidRPr="00EF54BD">
        <w:rPr>
          <w:rFonts w:hAnsi="宋体" w:hint="eastAsia"/>
        </w:rPr>
        <w:t>基本尺寸的极限偏差应满足图纸要求，其未注公差应按照GB/T 1804的规定选用V级。</w:t>
      </w:r>
    </w:p>
    <w:p w:rsidR="00EE5534" w:rsidRPr="00EE5534" w:rsidRDefault="00EE5534" w:rsidP="00EE5534">
      <w:pPr>
        <w:pStyle w:val="affd"/>
        <w:spacing w:before="120" w:after="120"/>
      </w:pPr>
      <w:bookmarkStart w:id="107" w:name="_Toc95305227"/>
      <w:bookmarkStart w:id="108" w:name="_Toc95306043"/>
      <w:bookmarkStart w:id="109" w:name="_Toc95308768"/>
      <w:bookmarkStart w:id="110" w:name="_Toc95309152"/>
      <w:bookmarkStart w:id="111" w:name="_Toc99029565"/>
      <w:r w:rsidRPr="00EE5534">
        <w:rPr>
          <w:rFonts w:hint="eastAsia"/>
        </w:rPr>
        <w:t>铜铝过渡线夹的显微组织检测</w:t>
      </w:r>
      <w:bookmarkEnd w:id="107"/>
      <w:bookmarkEnd w:id="108"/>
      <w:bookmarkEnd w:id="109"/>
      <w:bookmarkEnd w:id="110"/>
      <w:bookmarkEnd w:id="111"/>
    </w:p>
    <w:p w:rsidR="00475091" w:rsidRPr="00475091" w:rsidRDefault="00475091" w:rsidP="00475091">
      <w:pPr>
        <w:pStyle w:val="affff6"/>
        <w:ind w:firstLine="420"/>
        <w:rPr>
          <w:rFonts w:ascii="黑体" w:eastAsia="黑体" w:hAnsi="黑体"/>
        </w:rPr>
      </w:pPr>
      <w:r w:rsidRPr="00EF54BD">
        <w:rPr>
          <w:rFonts w:hAnsi="宋体" w:hint="eastAsia"/>
        </w:rPr>
        <w:t>接头内应不存在气孔、钎料鼓包、未焊透、未熔合、夹渣等缺陷。钎</w:t>
      </w:r>
      <w:r w:rsidR="008D16F2">
        <w:rPr>
          <w:rFonts w:hAnsi="宋体" w:hint="eastAsia"/>
        </w:rPr>
        <w:t>缝</w:t>
      </w:r>
      <w:r w:rsidRPr="00EF54BD">
        <w:rPr>
          <w:rFonts w:hAnsi="宋体" w:hint="eastAsia"/>
        </w:rPr>
        <w:t>铜侧、铝侧应结合</w:t>
      </w:r>
      <w:r w:rsidR="008D16F2">
        <w:rPr>
          <w:rFonts w:hAnsi="宋体" w:hint="eastAsia"/>
        </w:rPr>
        <w:t>致密</w:t>
      </w:r>
      <w:r w:rsidRPr="00475091">
        <w:rPr>
          <w:rFonts w:ascii="黑体" w:eastAsia="黑体" w:hAnsi="黑体" w:hint="eastAsia"/>
        </w:rPr>
        <w:t>。</w:t>
      </w:r>
    </w:p>
    <w:p w:rsidR="00A51961" w:rsidRDefault="008D16F2" w:rsidP="00D33719">
      <w:pPr>
        <w:pStyle w:val="affd"/>
        <w:spacing w:before="120" w:after="120"/>
      </w:pPr>
      <w:bookmarkStart w:id="112" w:name="_Toc95305228"/>
      <w:bookmarkStart w:id="113" w:name="_Toc95306044"/>
      <w:bookmarkStart w:id="114" w:name="_Toc95308769"/>
      <w:bookmarkStart w:id="115" w:name="_Toc95309153"/>
      <w:bookmarkStart w:id="116" w:name="_Toc99029566"/>
      <w:r>
        <w:rPr>
          <w:rFonts w:hint="eastAsia"/>
        </w:rPr>
        <w:t>接头</w:t>
      </w:r>
      <w:r w:rsidR="00475091">
        <w:rPr>
          <w:rFonts w:hint="eastAsia"/>
        </w:rPr>
        <w:t>钎着率</w:t>
      </w:r>
      <w:bookmarkEnd w:id="112"/>
      <w:bookmarkEnd w:id="113"/>
      <w:bookmarkEnd w:id="114"/>
      <w:bookmarkEnd w:id="115"/>
      <w:bookmarkEnd w:id="116"/>
    </w:p>
    <w:p w:rsidR="00475091" w:rsidRPr="00EF54BD" w:rsidRDefault="00475091" w:rsidP="00475091">
      <w:pPr>
        <w:pStyle w:val="affff6"/>
        <w:ind w:firstLine="420"/>
        <w:rPr>
          <w:rFonts w:hAnsi="宋体"/>
        </w:rPr>
      </w:pPr>
      <w:r w:rsidRPr="00EF54BD">
        <w:rPr>
          <w:rFonts w:hAnsi="宋体" w:hint="eastAsia"/>
        </w:rPr>
        <w:t>钎着率应≥85%。</w:t>
      </w:r>
    </w:p>
    <w:p w:rsidR="00FB43EC" w:rsidRDefault="00FB43EC" w:rsidP="00FB43EC">
      <w:pPr>
        <w:pStyle w:val="affd"/>
        <w:spacing w:before="120" w:after="120"/>
        <w:rPr>
          <w:rFonts w:hAnsi="黑体"/>
        </w:rPr>
      </w:pPr>
      <w:bookmarkStart w:id="117" w:name="_Toc95305229"/>
      <w:bookmarkStart w:id="118" w:name="_Toc95306045"/>
      <w:bookmarkStart w:id="119" w:name="_Toc95308770"/>
      <w:bookmarkStart w:id="120" w:name="_Toc95309154"/>
      <w:bookmarkStart w:id="121" w:name="_Toc99029567"/>
      <w:r>
        <w:rPr>
          <w:rFonts w:hAnsi="黑体" w:hint="eastAsia"/>
        </w:rPr>
        <w:t>腐蚀性能要求</w:t>
      </w:r>
      <w:bookmarkEnd w:id="117"/>
      <w:bookmarkEnd w:id="118"/>
      <w:bookmarkEnd w:id="119"/>
      <w:bookmarkEnd w:id="120"/>
      <w:bookmarkEnd w:id="121"/>
    </w:p>
    <w:p w:rsidR="00FB43EC" w:rsidRPr="00EF54BD" w:rsidRDefault="00FB43EC" w:rsidP="00FB43EC">
      <w:pPr>
        <w:pStyle w:val="affff6"/>
        <w:ind w:firstLine="420"/>
        <w:rPr>
          <w:rFonts w:hAnsi="宋体"/>
        </w:rPr>
      </w:pPr>
      <w:r w:rsidRPr="00EF54BD">
        <w:rPr>
          <w:rFonts w:hAnsi="宋体" w:hint="eastAsia"/>
        </w:rPr>
        <w:t>铜铝过渡线夹</w:t>
      </w:r>
      <w:r w:rsidR="002D6378">
        <w:rPr>
          <w:rFonts w:hAnsi="宋体" w:hint="eastAsia"/>
        </w:rPr>
        <w:t>接头</w:t>
      </w:r>
      <w:r w:rsidRPr="00EF54BD">
        <w:rPr>
          <w:rFonts w:hAnsi="宋体" w:hint="eastAsia"/>
        </w:rPr>
        <w:t>应</w:t>
      </w:r>
      <w:r w:rsidR="002D6378">
        <w:rPr>
          <w:rFonts w:hAnsi="宋体" w:hint="eastAsia"/>
        </w:rPr>
        <w:t>满足</w:t>
      </w:r>
      <w:r w:rsidRPr="00EF54BD">
        <w:rPr>
          <w:rFonts w:hAnsi="宋体" w:hint="eastAsia"/>
        </w:rPr>
        <w:t>中性盐雾腐蚀7天</w:t>
      </w:r>
      <w:r w:rsidR="002D6378">
        <w:rPr>
          <w:rFonts w:hAnsi="宋体" w:hint="eastAsia"/>
        </w:rPr>
        <w:t>不脱开的要求</w:t>
      </w:r>
      <w:r w:rsidRPr="00EF54BD">
        <w:rPr>
          <w:rFonts w:hAnsi="宋体" w:hint="eastAsia"/>
        </w:rPr>
        <w:t>。</w:t>
      </w:r>
    </w:p>
    <w:p w:rsidR="00CA4082" w:rsidRDefault="00CA4082" w:rsidP="00FB43EC">
      <w:pPr>
        <w:pStyle w:val="affd"/>
        <w:spacing w:before="120" w:after="120"/>
      </w:pPr>
      <w:bookmarkStart w:id="122" w:name="_Toc95308771"/>
      <w:bookmarkStart w:id="123" w:name="_Toc95309155"/>
      <w:bookmarkStart w:id="124" w:name="_Toc99029568"/>
      <w:bookmarkStart w:id="125" w:name="_Toc95305230"/>
      <w:bookmarkStart w:id="126" w:name="_Toc95306046"/>
      <w:r>
        <w:rPr>
          <w:rFonts w:hint="eastAsia"/>
        </w:rPr>
        <w:t>电阻及热力循环性能要求</w:t>
      </w:r>
      <w:bookmarkEnd w:id="122"/>
      <w:bookmarkEnd w:id="123"/>
      <w:bookmarkEnd w:id="124"/>
    </w:p>
    <w:bookmarkEnd w:id="125"/>
    <w:bookmarkEnd w:id="126"/>
    <w:p w:rsidR="00CA4082" w:rsidRPr="00EF54BD" w:rsidRDefault="00CA4082" w:rsidP="00CA4082">
      <w:pPr>
        <w:pStyle w:val="affff6"/>
        <w:ind w:firstLine="420"/>
        <w:rPr>
          <w:rFonts w:hAnsi="宋体"/>
        </w:rPr>
      </w:pPr>
      <w:r w:rsidRPr="00EF54BD">
        <w:rPr>
          <w:rFonts w:hAnsi="宋体" w:hint="eastAsia"/>
        </w:rPr>
        <w:t>铜铝过渡线夹的电阻及热力循环性能应符合GB/T 2317.3中的6.2、8.3的要求。</w:t>
      </w:r>
    </w:p>
    <w:p w:rsidR="004E038E" w:rsidRDefault="00342CC5" w:rsidP="004E038E">
      <w:pPr>
        <w:pStyle w:val="affc"/>
        <w:spacing w:before="240" w:after="240"/>
      </w:pPr>
      <w:bookmarkStart w:id="127" w:name="_Toc99029569"/>
      <w:r>
        <w:rPr>
          <w:rFonts w:hint="eastAsia"/>
        </w:rPr>
        <w:t>质量</w:t>
      </w:r>
      <w:r w:rsidR="00FB43EC">
        <w:rPr>
          <w:rFonts w:hint="eastAsia"/>
        </w:rPr>
        <w:t>检验</w:t>
      </w:r>
      <w:bookmarkEnd w:id="127"/>
    </w:p>
    <w:p w:rsidR="004E038E" w:rsidRDefault="00FB43EC" w:rsidP="004E038E">
      <w:pPr>
        <w:pStyle w:val="affd"/>
        <w:spacing w:before="120" w:after="120"/>
      </w:pPr>
      <w:bookmarkStart w:id="128" w:name="_Toc95306048"/>
      <w:bookmarkStart w:id="129" w:name="_Toc95308773"/>
      <w:bookmarkStart w:id="130" w:name="_Toc95309157"/>
      <w:bookmarkStart w:id="131" w:name="_Toc99029570"/>
      <w:r>
        <w:rPr>
          <w:rFonts w:hint="eastAsia"/>
        </w:rPr>
        <w:t>检验规则</w:t>
      </w:r>
      <w:bookmarkEnd w:id="128"/>
      <w:bookmarkEnd w:id="129"/>
      <w:bookmarkEnd w:id="130"/>
      <w:bookmarkEnd w:id="131"/>
    </w:p>
    <w:p w:rsidR="008F5329" w:rsidRDefault="008F5329" w:rsidP="008F5329">
      <w:pPr>
        <w:pStyle w:val="affe"/>
        <w:spacing w:before="120" w:after="120"/>
      </w:pPr>
      <w:r>
        <w:rPr>
          <w:rFonts w:hint="eastAsia"/>
        </w:rPr>
        <w:t>铜铝过渡线夹在焊前准备、装配与固定、焊后处理后均进行检验。</w:t>
      </w:r>
    </w:p>
    <w:p w:rsidR="008F5329" w:rsidRDefault="008F5329" w:rsidP="008F5329">
      <w:pPr>
        <w:pStyle w:val="affe"/>
        <w:spacing w:before="120" w:after="120"/>
      </w:pPr>
      <w:r>
        <w:rPr>
          <w:rFonts w:hint="eastAsia"/>
        </w:rPr>
        <w:t>外观质量以目测为主，</w:t>
      </w:r>
      <w:r w:rsidR="004E3A4D">
        <w:rPr>
          <w:rFonts w:hint="eastAsia"/>
        </w:rPr>
        <w:t>目测不能判定时</w:t>
      </w:r>
      <w:r w:rsidR="004E3A4D" w:rsidRPr="004E3A4D">
        <w:rPr>
          <w:rFonts w:hint="eastAsia"/>
        </w:rPr>
        <w:t>使</w:t>
      </w:r>
      <w:r w:rsidRPr="004E3A4D">
        <w:rPr>
          <w:rFonts w:hint="eastAsia"/>
        </w:rPr>
        <w:t>用</w:t>
      </w:r>
      <w:r w:rsidR="004E3A4D" w:rsidRPr="004E3A4D">
        <w:t>5</w:t>
      </w:r>
      <w:r w:rsidR="004E3A4D" w:rsidRPr="004E3A4D">
        <w:rPr>
          <w:rFonts w:hint="eastAsia"/>
        </w:rPr>
        <w:t>～</w:t>
      </w:r>
      <w:r w:rsidRPr="004E3A4D">
        <w:rPr>
          <w:rFonts w:hint="eastAsia"/>
        </w:rPr>
        <w:t>10倍</w:t>
      </w:r>
      <w:r>
        <w:rPr>
          <w:rFonts w:hint="eastAsia"/>
        </w:rPr>
        <w:t>的放大镜检查。</w:t>
      </w:r>
    </w:p>
    <w:p w:rsidR="004E038E" w:rsidRDefault="008F5329" w:rsidP="008F5329">
      <w:pPr>
        <w:pStyle w:val="affe"/>
        <w:spacing w:before="120" w:after="120"/>
      </w:pPr>
      <w:r>
        <w:rPr>
          <w:rFonts w:hint="eastAsia"/>
        </w:rPr>
        <w:t>铜铝过渡线夹的</w:t>
      </w:r>
      <w:r w:rsidR="008D16F2">
        <w:rPr>
          <w:rFonts w:hint="eastAsia"/>
        </w:rPr>
        <w:t>尺寸测量</w:t>
      </w:r>
      <w:r>
        <w:rPr>
          <w:rFonts w:hint="eastAsia"/>
        </w:rPr>
        <w:t>主要采用直尺、游标卡尺等工具进行。</w:t>
      </w:r>
    </w:p>
    <w:p w:rsidR="004E038E" w:rsidRDefault="008F5329" w:rsidP="004E038E">
      <w:pPr>
        <w:pStyle w:val="affd"/>
        <w:spacing w:before="120" w:after="120"/>
      </w:pPr>
      <w:bookmarkStart w:id="132" w:name="_Toc95306049"/>
      <w:bookmarkStart w:id="133" w:name="_Toc95308774"/>
      <w:bookmarkStart w:id="134" w:name="_Toc95309158"/>
      <w:bookmarkStart w:id="135" w:name="_Toc99029571"/>
      <w:r>
        <w:rPr>
          <w:rFonts w:hint="eastAsia"/>
        </w:rPr>
        <w:t>检验方法</w:t>
      </w:r>
      <w:bookmarkEnd w:id="132"/>
      <w:bookmarkEnd w:id="133"/>
      <w:bookmarkEnd w:id="134"/>
      <w:bookmarkEnd w:id="135"/>
    </w:p>
    <w:p w:rsidR="008F5329" w:rsidRDefault="008F5329" w:rsidP="008F5329">
      <w:pPr>
        <w:pStyle w:val="affe"/>
        <w:spacing w:before="120" w:after="120"/>
        <w:rPr>
          <w:color w:val="000000" w:themeColor="text1"/>
        </w:rPr>
      </w:pPr>
      <w:r w:rsidRPr="009B4F6E">
        <w:rPr>
          <w:rFonts w:asciiTheme="minorEastAsia" w:eastAsiaTheme="minorEastAsia" w:hAnsiTheme="minorEastAsia" w:cs="宋体" w:hint="eastAsia"/>
          <w:color w:val="000000" w:themeColor="text1"/>
          <w:szCs w:val="21"/>
        </w:rPr>
        <w:t>铜铝</w:t>
      </w:r>
      <w:r w:rsidR="008D16F2">
        <w:rPr>
          <w:rFonts w:asciiTheme="minorEastAsia" w:eastAsiaTheme="minorEastAsia" w:hAnsiTheme="minorEastAsia" w:cs="宋体" w:hint="eastAsia"/>
          <w:color w:val="000000" w:themeColor="text1"/>
          <w:szCs w:val="21"/>
        </w:rPr>
        <w:t>过渡</w:t>
      </w:r>
      <w:r w:rsidRPr="009B4F6E">
        <w:rPr>
          <w:rFonts w:asciiTheme="minorEastAsia" w:eastAsiaTheme="minorEastAsia" w:hAnsiTheme="minorEastAsia" w:cs="宋体" w:hint="eastAsia"/>
          <w:color w:val="000000" w:themeColor="text1"/>
          <w:szCs w:val="21"/>
        </w:rPr>
        <w:t>线夹的显微组织检测应按照</w:t>
      </w:r>
      <w:r w:rsidRPr="009B4F6E">
        <w:rPr>
          <w:rFonts w:asciiTheme="minorEastAsia" w:eastAsiaTheme="minorEastAsia" w:hAnsiTheme="minorEastAsia" w:cs="宋体"/>
          <w:color w:val="000000" w:themeColor="text1"/>
          <w:szCs w:val="21"/>
        </w:rPr>
        <w:t>GB/T 13298</w:t>
      </w:r>
      <w:r w:rsidRPr="009B4F6E">
        <w:rPr>
          <w:rFonts w:asciiTheme="minorEastAsia" w:eastAsiaTheme="minorEastAsia" w:hAnsiTheme="minorEastAsia" w:cs="宋体" w:hint="eastAsia"/>
          <w:color w:val="000000" w:themeColor="text1"/>
          <w:szCs w:val="21"/>
        </w:rPr>
        <w:t>中的规定执行</w:t>
      </w:r>
      <w:r w:rsidRPr="009B4F6E">
        <w:rPr>
          <w:rFonts w:hint="eastAsia"/>
          <w:color w:val="000000" w:themeColor="text1"/>
        </w:rPr>
        <w:t>。</w:t>
      </w:r>
    </w:p>
    <w:p w:rsidR="008F5329" w:rsidRPr="008F5329" w:rsidRDefault="008F5329" w:rsidP="008F5329">
      <w:pPr>
        <w:pStyle w:val="affe"/>
        <w:spacing w:before="120" w:after="120"/>
      </w:pPr>
      <w:r w:rsidRPr="008F5329">
        <w:rPr>
          <w:rFonts w:asciiTheme="minorEastAsia" w:eastAsiaTheme="minorEastAsia" w:hAnsiTheme="minorEastAsia" w:cs="宋体" w:hint="eastAsia"/>
          <w:color w:val="000000" w:themeColor="text1"/>
          <w:szCs w:val="21"/>
        </w:rPr>
        <w:t>超声波检测钎缝</w:t>
      </w:r>
      <w:r w:rsidR="00FA7FCC">
        <w:rPr>
          <w:rFonts w:asciiTheme="minorEastAsia" w:eastAsiaTheme="minorEastAsia" w:hAnsiTheme="minorEastAsia" w:cs="宋体" w:hint="eastAsia"/>
          <w:color w:val="000000" w:themeColor="text1"/>
          <w:szCs w:val="21"/>
        </w:rPr>
        <w:t>缺陷</w:t>
      </w:r>
      <w:r w:rsidR="00AA7414">
        <w:rPr>
          <w:rFonts w:asciiTheme="minorEastAsia" w:eastAsiaTheme="minorEastAsia" w:hAnsiTheme="minorEastAsia" w:cs="宋体" w:hint="eastAsia"/>
          <w:color w:val="000000" w:themeColor="text1"/>
          <w:szCs w:val="21"/>
        </w:rPr>
        <w:t>及缺陷</w:t>
      </w:r>
      <w:r w:rsidRPr="008F5329">
        <w:rPr>
          <w:rFonts w:asciiTheme="minorEastAsia" w:eastAsiaTheme="minorEastAsia" w:hAnsiTheme="minorEastAsia" w:cs="宋体" w:hint="eastAsia"/>
          <w:color w:val="000000" w:themeColor="text1"/>
          <w:szCs w:val="21"/>
        </w:rPr>
        <w:t>面积应按照</w:t>
      </w:r>
      <w:r w:rsidRPr="008F5329">
        <w:rPr>
          <w:rFonts w:asciiTheme="minorEastAsia" w:eastAsiaTheme="minorEastAsia" w:hAnsiTheme="minorEastAsia" w:cs="宋体"/>
          <w:color w:val="000000" w:themeColor="text1"/>
          <w:szCs w:val="21"/>
        </w:rPr>
        <w:t>DL/T 1622</w:t>
      </w:r>
      <w:r w:rsidR="001E1F4E">
        <w:rPr>
          <w:rFonts w:asciiTheme="minorEastAsia" w:eastAsiaTheme="minorEastAsia" w:hAnsiTheme="minorEastAsia" w:cs="宋体" w:hint="eastAsia"/>
          <w:color w:val="000000" w:themeColor="text1"/>
          <w:szCs w:val="21"/>
        </w:rPr>
        <w:t>中的</w:t>
      </w:r>
      <w:r w:rsidRPr="008F5329">
        <w:rPr>
          <w:rFonts w:asciiTheme="minorEastAsia" w:eastAsiaTheme="minorEastAsia" w:hAnsiTheme="minorEastAsia" w:cs="宋体" w:hint="eastAsia"/>
          <w:color w:val="000000" w:themeColor="text1"/>
          <w:szCs w:val="21"/>
        </w:rPr>
        <w:t>规定执行。其中，钎着率的计算方法应按照式（9-</w:t>
      </w:r>
      <w:r w:rsidRPr="008F5329">
        <w:rPr>
          <w:rFonts w:asciiTheme="minorEastAsia" w:eastAsiaTheme="minorEastAsia" w:hAnsiTheme="minorEastAsia" w:cs="宋体"/>
          <w:color w:val="000000" w:themeColor="text1"/>
          <w:szCs w:val="21"/>
        </w:rPr>
        <w:t>1</w:t>
      </w:r>
      <w:r w:rsidRPr="008F5329">
        <w:rPr>
          <w:rFonts w:asciiTheme="minorEastAsia" w:eastAsiaTheme="minorEastAsia" w:hAnsiTheme="minorEastAsia" w:cs="宋体" w:hint="eastAsia"/>
          <w:color w:val="000000" w:themeColor="text1"/>
          <w:szCs w:val="21"/>
        </w:rPr>
        <w:t>）计算：</w:t>
      </w:r>
    </w:p>
    <w:p w:rsidR="008F5329" w:rsidRPr="009B4F6E" w:rsidRDefault="008F5329" w:rsidP="008F5329">
      <w:pPr>
        <w:jc w:val="right"/>
        <w:rPr>
          <w:color w:val="000000" w:themeColor="text1"/>
        </w:rPr>
      </w:pPr>
      <m:oMath>
        <m:r>
          <w:rPr>
            <w:rFonts w:ascii="Cambria Math" w:hAnsi="Cambria Math"/>
            <w:color w:val="000000" w:themeColor="text1"/>
          </w:rPr>
          <m:t>A=</m:t>
        </m:r>
        <m:f>
          <m:fPr>
            <m:type m:val="lin"/>
            <m:ctrlPr>
              <w:rPr>
                <w:rFonts w:ascii="Cambria Math" w:hAnsi="Cambria Math"/>
                <w:i/>
                <w:color w:val="000000" w:themeColor="text1"/>
              </w:rPr>
            </m:ctrlPr>
          </m:fPr>
          <m:num>
            <m:d>
              <m:dPr>
                <m:ctrlPr>
                  <w:rPr>
                    <w:rFonts w:ascii="Cambria Math" w:hAnsi="Cambria Math"/>
                    <w:i/>
                    <w:color w:val="000000" w:themeColor="text1"/>
                    <w:szCs w:val="22"/>
                  </w:rPr>
                </m:ctrlPr>
              </m:dPr>
              <m:e>
                <m:r>
                  <w:rPr>
                    <w:rFonts w:ascii="Cambria Math" w:hAnsi="Cambria Math"/>
                    <w:color w:val="000000" w:themeColor="text1"/>
                  </w:rPr>
                  <m:t>S</m:t>
                </m:r>
                <m:r>
                  <w:rPr>
                    <w:rFonts w:ascii="Cambria Math" w:eastAsia="微软雅黑" w:hAnsi="Cambria Math" w:cs="微软雅黑"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A</m:t>
                    </m:r>
                  </m:sub>
                </m:sSub>
              </m:e>
            </m:d>
          </m:num>
          <m:den>
            <m:r>
              <w:rPr>
                <w:rFonts w:ascii="Cambria Math" w:hAnsi="Cambria Math"/>
                <w:color w:val="000000" w:themeColor="text1"/>
              </w:rPr>
              <m:t>S</m:t>
            </m:r>
          </m:den>
        </m:f>
      </m:oMath>
      <w:r w:rsidRPr="009B4F6E">
        <w:rPr>
          <w:rFonts w:hint="eastAsia"/>
          <w:color w:val="000000" w:themeColor="text1"/>
        </w:rPr>
        <w:t xml:space="preserve"> </w:t>
      </w:r>
      <w:r w:rsidRPr="009B4F6E">
        <w:rPr>
          <w:color w:val="000000" w:themeColor="text1"/>
        </w:rPr>
        <w:t xml:space="preserve">                                       </w:t>
      </w:r>
      <w:r w:rsidRPr="009B4F6E">
        <w:rPr>
          <w:rFonts w:hint="eastAsia"/>
          <w:color w:val="000000" w:themeColor="text1"/>
        </w:rPr>
        <w:t>（</w:t>
      </w:r>
      <w:r w:rsidRPr="009B4F6E">
        <w:rPr>
          <w:color w:val="000000" w:themeColor="text1"/>
        </w:rPr>
        <w:t>9</w:t>
      </w:r>
      <w:r w:rsidRPr="009B4F6E">
        <w:rPr>
          <w:rFonts w:hint="eastAsia"/>
          <w:color w:val="000000" w:themeColor="text1"/>
        </w:rPr>
        <w:t>-</w:t>
      </w:r>
      <w:r w:rsidRPr="009B4F6E">
        <w:rPr>
          <w:color w:val="000000" w:themeColor="text1"/>
        </w:rPr>
        <w:t>1</w:t>
      </w:r>
      <w:r w:rsidRPr="009B4F6E">
        <w:rPr>
          <w:rFonts w:hint="eastAsia"/>
          <w:color w:val="000000" w:themeColor="text1"/>
        </w:rPr>
        <w:t>）</w:t>
      </w:r>
    </w:p>
    <w:p w:rsidR="008F5329" w:rsidRPr="009B4F6E" w:rsidRDefault="008F5329" w:rsidP="008F5329">
      <w:pPr>
        <w:rPr>
          <w:color w:val="000000" w:themeColor="text1"/>
        </w:rPr>
      </w:pPr>
      <w:r w:rsidRPr="009B4F6E">
        <w:rPr>
          <w:rFonts w:hint="eastAsia"/>
          <w:color w:val="000000" w:themeColor="text1"/>
        </w:rPr>
        <w:t>式中：</w:t>
      </w:r>
      <w:r w:rsidRPr="009B4F6E">
        <w:rPr>
          <w:rFonts w:hint="eastAsia"/>
          <w:color w:val="000000" w:themeColor="text1"/>
        </w:rPr>
        <w:t>S</w:t>
      </w:r>
      <w:r w:rsidRPr="009B4F6E">
        <w:rPr>
          <w:color w:val="000000" w:themeColor="text1"/>
        </w:rPr>
        <w:t xml:space="preserve"> </w:t>
      </w:r>
      <w:r w:rsidRPr="009B4F6E">
        <w:rPr>
          <w:rFonts w:hint="eastAsia"/>
          <w:color w:val="000000" w:themeColor="text1"/>
        </w:rPr>
        <w:t>—</w:t>
      </w:r>
      <w:r w:rsidRPr="009B4F6E">
        <w:rPr>
          <w:rFonts w:hint="eastAsia"/>
          <w:color w:val="000000" w:themeColor="text1"/>
        </w:rPr>
        <w:t xml:space="preserve"> </w:t>
      </w:r>
      <w:r w:rsidRPr="009B4F6E">
        <w:rPr>
          <w:rFonts w:hint="eastAsia"/>
          <w:color w:val="000000" w:themeColor="text1"/>
        </w:rPr>
        <w:t>铜铝</w:t>
      </w:r>
      <w:r w:rsidR="008D16F2">
        <w:rPr>
          <w:rFonts w:hint="eastAsia"/>
          <w:color w:val="000000" w:themeColor="text1"/>
        </w:rPr>
        <w:t>过渡</w:t>
      </w:r>
      <w:r w:rsidRPr="009B4F6E">
        <w:rPr>
          <w:rFonts w:hint="eastAsia"/>
          <w:color w:val="000000" w:themeColor="text1"/>
        </w:rPr>
        <w:t>线夹</w:t>
      </w:r>
      <w:r w:rsidR="00811759">
        <w:rPr>
          <w:rFonts w:hint="eastAsia"/>
          <w:color w:val="000000" w:themeColor="text1"/>
        </w:rPr>
        <w:t>的名义钎焊面积</w:t>
      </w:r>
      <w:r w:rsidRPr="009B4F6E">
        <w:rPr>
          <w:rFonts w:hint="eastAsia"/>
          <w:color w:val="000000" w:themeColor="text1"/>
        </w:rPr>
        <w:t>，单位为平方毫米（</w:t>
      </w:r>
      <w:r w:rsidRPr="009B4F6E">
        <w:rPr>
          <w:rFonts w:hint="eastAsia"/>
          <w:color w:val="000000" w:themeColor="text1"/>
        </w:rPr>
        <w:t>mm</w:t>
      </w:r>
      <w:r w:rsidRPr="009B4F6E">
        <w:rPr>
          <w:color w:val="000000" w:themeColor="text1"/>
          <w:vertAlign w:val="superscript"/>
        </w:rPr>
        <w:t>2</w:t>
      </w:r>
      <w:r w:rsidRPr="009B4F6E">
        <w:rPr>
          <w:rFonts w:hint="eastAsia"/>
          <w:color w:val="000000" w:themeColor="text1"/>
        </w:rPr>
        <w:t>）；</w:t>
      </w:r>
    </w:p>
    <w:p w:rsidR="008F5329" w:rsidRPr="009B4F6E" w:rsidRDefault="008F5329" w:rsidP="008F5329">
      <w:pPr>
        <w:ind w:firstLineChars="300" w:firstLine="630"/>
        <w:rPr>
          <w:color w:val="000000" w:themeColor="text1"/>
        </w:rPr>
      </w:pPr>
      <w:bookmarkStart w:id="136" w:name="_Hlk91762751"/>
      <w:r w:rsidRPr="009B4F6E">
        <w:rPr>
          <w:color w:val="000000" w:themeColor="text1"/>
        </w:rPr>
        <w:lastRenderedPageBreak/>
        <w:t>S</w:t>
      </w:r>
      <w:bookmarkEnd w:id="136"/>
      <w:r w:rsidRPr="009B4F6E">
        <w:rPr>
          <w:color w:val="000000" w:themeColor="text1"/>
          <w:vertAlign w:val="subscript"/>
        </w:rPr>
        <w:t>A</w:t>
      </w:r>
      <w:r w:rsidRPr="009B4F6E">
        <w:rPr>
          <w:rFonts w:hint="eastAsia"/>
          <w:color w:val="000000" w:themeColor="text1"/>
        </w:rPr>
        <w:t>—</w:t>
      </w:r>
      <w:r w:rsidRPr="009B4F6E">
        <w:rPr>
          <w:rFonts w:hint="eastAsia"/>
          <w:color w:val="000000" w:themeColor="text1"/>
        </w:rPr>
        <w:t xml:space="preserve"> </w:t>
      </w:r>
      <w:r w:rsidR="00811759">
        <w:rPr>
          <w:rFonts w:hint="eastAsia"/>
          <w:color w:val="000000" w:themeColor="text1"/>
        </w:rPr>
        <w:t>铜铝过渡</w:t>
      </w:r>
      <w:r w:rsidRPr="009B4F6E">
        <w:rPr>
          <w:rFonts w:hint="eastAsia"/>
          <w:color w:val="000000" w:themeColor="text1"/>
        </w:rPr>
        <w:t>线夹的</w:t>
      </w:r>
      <w:r w:rsidR="00811759">
        <w:rPr>
          <w:rFonts w:hint="eastAsia"/>
          <w:color w:val="000000" w:themeColor="text1"/>
        </w:rPr>
        <w:t>缺陷总</w:t>
      </w:r>
      <w:r w:rsidRPr="009B4F6E">
        <w:rPr>
          <w:rFonts w:hint="eastAsia"/>
          <w:color w:val="000000" w:themeColor="text1"/>
        </w:rPr>
        <w:t>面积，单位为平方毫米（</w:t>
      </w:r>
      <w:r w:rsidRPr="009B4F6E">
        <w:rPr>
          <w:rFonts w:hint="eastAsia"/>
          <w:color w:val="000000" w:themeColor="text1"/>
        </w:rPr>
        <w:t>mm</w:t>
      </w:r>
      <w:r w:rsidRPr="009B4F6E">
        <w:rPr>
          <w:color w:val="000000" w:themeColor="text1"/>
          <w:vertAlign w:val="superscript"/>
        </w:rPr>
        <w:t>2</w:t>
      </w:r>
      <w:r w:rsidRPr="009B4F6E">
        <w:rPr>
          <w:rFonts w:hint="eastAsia"/>
          <w:color w:val="000000" w:themeColor="text1"/>
        </w:rPr>
        <w:t>）。</w:t>
      </w:r>
    </w:p>
    <w:p w:rsidR="008F5329" w:rsidRPr="00EF54BD" w:rsidRDefault="008F5329" w:rsidP="008F5329">
      <w:pPr>
        <w:pStyle w:val="affe"/>
        <w:spacing w:before="120" w:after="120"/>
        <w:rPr>
          <w:rFonts w:hAnsi="黑体" w:cs="宋体"/>
          <w:color w:val="000000" w:themeColor="text1"/>
          <w:szCs w:val="21"/>
        </w:rPr>
      </w:pPr>
      <w:r w:rsidRPr="00EF54BD">
        <w:rPr>
          <w:rFonts w:hAnsi="黑体" w:cs="宋体" w:hint="eastAsia"/>
          <w:color w:val="000000" w:themeColor="text1"/>
          <w:szCs w:val="21"/>
        </w:rPr>
        <w:t>铜铝</w:t>
      </w:r>
      <w:r w:rsidR="008D16F2">
        <w:rPr>
          <w:rFonts w:hAnsi="黑体" w:cs="宋体" w:hint="eastAsia"/>
          <w:color w:val="000000" w:themeColor="text1"/>
          <w:szCs w:val="21"/>
        </w:rPr>
        <w:t>过渡</w:t>
      </w:r>
      <w:r w:rsidRPr="00EF54BD">
        <w:rPr>
          <w:rFonts w:hAnsi="黑体" w:cs="宋体" w:hint="eastAsia"/>
          <w:color w:val="000000" w:themeColor="text1"/>
          <w:szCs w:val="21"/>
        </w:rPr>
        <w:t>线夹接头的盐雾腐蚀应按照</w:t>
      </w:r>
      <w:r w:rsidRPr="00EF54BD">
        <w:rPr>
          <w:rFonts w:hAnsi="黑体" w:cs="宋体"/>
          <w:color w:val="000000" w:themeColor="text1"/>
          <w:szCs w:val="21"/>
        </w:rPr>
        <w:t>GB/T 2423.17</w:t>
      </w:r>
      <w:r w:rsidR="00C50178" w:rsidRPr="00EF54BD">
        <w:rPr>
          <w:rFonts w:hAnsi="黑体" w:cs="宋体" w:hint="eastAsia"/>
          <w:color w:val="000000" w:themeColor="text1"/>
          <w:szCs w:val="21"/>
        </w:rPr>
        <w:t>中的</w:t>
      </w:r>
      <w:r w:rsidRPr="00EF54BD">
        <w:rPr>
          <w:rFonts w:hAnsi="黑体" w:cs="宋体" w:hint="eastAsia"/>
          <w:color w:val="000000" w:themeColor="text1"/>
          <w:szCs w:val="21"/>
        </w:rPr>
        <w:t>规定执行。</w:t>
      </w:r>
    </w:p>
    <w:p w:rsidR="004E038E" w:rsidRPr="00EF54BD" w:rsidRDefault="008F5329" w:rsidP="008F5329">
      <w:pPr>
        <w:pStyle w:val="affe"/>
        <w:spacing w:before="120" w:after="120"/>
        <w:rPr>
          <w:rFonts w:hAnsi="黑体" w:cs="宋体"/>
          <w:color w:val="000000" w:themeColor="text1"/>
          <w:szCs w:val="21"/>
        </w:rPr>
      </w:pPr>
      <w:r w:rsidRPr="00EF54BD">
        <w:rPr>
          <w:rFonts w:hAnsi="黑体" w:cs="宋体" w:hint="eastAsia"/>
          <w:color w:val="000000" w:themeColor="text1"/>
          <w:szCs w:val="21"/>
        </w:rPr>
        <w:t>铜铝过渡线夹</w:t>
      </w:r>
      <w:r w:rsidR="008D16F2">
        <w:rPr>
          <w:rFonts w:hAnsi="黑体" w:cs="宋体" w:hint="eastAsia"/>
          <w:color w:val="000000" w:themeColor="text1"/>
          <w:szCs w:val="21"/>
        </w:rPr>
        <w:t>接头</w:t>
      </w:r>
      <w:r w:rsidRPr="00EF54BD">
        <w:rPr>
          <w:rFonts w:hAnsi="黑体" w:cs="宋体" w:hint="eastAsia"/>
          <w:color w:val="000000" w:themeColor="text1"/>
          <w:szCs w:val="21"/>
        </w:rPr>
        <w:t>的电阻试验及热力循环试验</w:t>
      </w:r>
      <w:r w:rsidR="008D16F2">
        <w:rPr>
          <w:rFonts w:hAnsi="黑体" w:cs="宋体" w:hint="eastAsia"/>
          <w:color w:val="000000" w:themeColor="text1"/>
          <w:szCs w:val="21"/>
        </w:rPr>
        <w:t>应</w:t>
      </w:r>
      <w:r w:rsidRPr="00EF54BD">
        <w:rPr>
          <w:rFonts w:hAnsi="黑体" w:cs="宋体" w:hint="eastAsia"/>
          <w:color w:val="000000" w:themeColor="text1"/>
          <w:szCs w:val="21"/>
        </w:rPr>
        <w:t>按照GB</w:t>
      </w:r>
      <w:r w:rsidRPr="00EF54BD">
        <w:rPr>
          <w:rFonts w:hAnsi="黑体" w:cs="宋体"/>
          <w:color w:val="000000" w:themeColor="text1"/>
          <w:szCs w:val="21"/>
        </w:rPr>
        <w:t>/</w:t>
      </w:r>
      <w:r w:rsidRPr="00EF54BD">
        <w:rPr>
          <w:rFonts w:hAnsi="黑体" w:cs="宋体" w:hint="eastAsia"/>
          <w:color w:val="000000" w:themeColor="text1"/>
          <w:szCs w:val="21"/>
        </w:rPr>
        <w:t>T 2317.3-2008的规定执行。</w:t>
      </w:r>
    </w:p>
    <w:p w:rsidR="008F5329" w:rsidRDefault="008F5329" w:rsidP="008F5329">
      <w:pPr>
        <w:pStyle w:val="affc"/>
        <w:spacing w:before="240" w:after="240"/>
      </w:pPr>
      <w:bookmarkStart w:id="137" w:name="_Toc99029572"/>
      <w:r>
        <w:rPr>
          <w:rFonts w:hint="eastAsia"/>
        </w:rPr>
        <w:t>常见钎焊缺欠及处理对策</w:t>
      </w:r>
      <w:bookmarkEnd w:id="137"/>
    </w:p>
    <w:p w:rsidR="008F5329" w:rsidRDefault="008F5329" w:rsidP="00F06C6B">
      <w:pPr>
        <w:pStyle w:val="affff6"/>
        <w:ind w:firstLine="420"/>
      </w:pPr>
      <w:r w:rsidRPr="008F5329">
        <w:rPr>
          <w:rFonts w:hint="eastAsia"/>
        </w:rPr>
        <w:t>铜铝过渡线夹常见钎缝缺欠及处理对策见表2。</w:t>
      </w:r>
    </w:p>
    <w:p w:rsidR="008F5329" w:rsidRDefault="008F5329" w:rsidP="00814389">
      <w:pPr>
        <w:pStyle w:val="affff6"/>
        <w:spacing w:beforeLines="50"/>
        <w:ind w:firstLineChars="0" w:firstLine="0"/>
        <w:jc w:val="center"/>
        <w:rPr>
          <w:rFonts w:ascii="黑体" w:eastAsia="黑体" w:hAnsi="黑体"/>
        </w:rPr>
      </w:pPr>
      <w:r w:rsidRPr="008F5329">
        <w:rPr>
          <w:rFonts w:ascii="黑体" w:eastAsia="黑体" w:hAnsi="黑体" w:hint="eastAsia"/>
        </w:rPr>
        <w:t>表2 常见钎缝缺欠及处理对策</w:t>
      </w:r>
    </w:p>
    <w:tbl>
      <w:tblPr>
        <w:tblW w:w="524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372"/>
        <w:gridCol w:w="2213"/>
        <w:gridCol w:w="2511"/>
        <w:gridCol w:w="1557"/>
        <w:gridCol w:w="2390"/>
      </w:tblGrid>
      <w:tr w:rsidR="008F5329" w:rsidRPr="00EF54BD" w:rsidTr="00652C63">
        <w:trPr>
          <w:trHeight w:val="567"/>
          <w:jc w:val="center"/>
        </w:trPr>
        <w:tc>
          <w:tcPr>
            <w:tcW w:w="683" w:type="pct"/>
            <w:tcBorders>
              <w:bottom w:val="single" w:sz="12" w:space="0" w:color="000000"/>
            </w:tcBorders>
            <w:shd w:val="clear" w:color="auto" w:fill="auto"/>
            <w:vAlign w:val="center"/>
          </w:tcPr>
          <w:p w:rsidR="008F5329" w:rsidRPr="00EF54BD" w:rsidRDefault="008F5329" w:rsidP="002F4463">
            <w:pPr>
              <w:pStyle w:val="afffffffffff4"/>
              <w:ind w:firstLineChars="0" w:firstLine="0"/>
              <w:jc w:val="center"/>
              <w:rPr>
                <w:rFonts w:hAnsi="宋体"/>
                <w:b/>
                <w:color w:val="000000" w:themeColor="text1"/>
                <w:sz w:val="18"/>
                <w:szCs w:val="18"/>
              </w:rPr>
            </w:pPr>
            <w:r w:rsidRPr="00EF54BD">
              <w:rPr>
                <w:rFonts w:hAnsi="宋体" w:hint="eastAsia"/>
                <w:b/>
                <w:color w:val="000000" w:themeColor="text1"/>
                <w:sz w:val="18"/>
                <w:szCs w:val="18"/>
              </w:rPr>
              <w:t>缺陷</w:t>
            </w:r>
          </w:p>
        </w:tc>
        <w:tc>
          <w:tcPr>
            <w:tcW w:w="1102" w:type="pct"/>
            <w:tcBorders>
              <w:bottom w:val="single" w:sz="12" w:space="0" w:color="000000"/>
            </w:tcBorders>
            <w:shd w:val="clear" w:color="auto" w:fill="auto"/>
            <w:vAlign w:val="center"/>
          </w:tcPr>
          <w:p w:rsidR="008F5329" w:rsidRPr="00EF54BD" w:rsidRDefault="008F5329" w:rsidP="002F4463">
            <w:pPr>
              <w:pStyle w:val="afffffffffff4"/>
              <w:ind w:firstLineChars="0" w:firstLine="0"/>
              <w:jc w:val="center"/>
              <w:rPr>
                <w:rFonts w:hAnsi="宋体"/>
                <w:b/>
                <w:color w:val="000000" w:themeColor="text1"/>
                <w:sz w:val="18"/>
                <w:szCs w:val="18"/>
              </w:rPr>
            </w:pPr>
            <w:r w:rsidRPr="00EF54BD">
              <w:rPr>
                <w:rFonts w:hAnsi="宋体" w:hint="eastAsia"/>
                <w:b/>
                <w:color w:val="000000" w:themeColor="text1"/>
                <w:sz w:val="18"/>
                <w:szCs w:val="18"/>
              </w:rPr>
              <w:t>特征</w:t>
            </w:r>
          </w:p>
        </w:tc>
        <w:tc>
          <w:tcPr>
            <w:tcW w:w="1250" w:type="pct"/>
            <w:tcBorders>
              <w:bottom w:val="single" w:sz="12" w:space="0" w:color="000000"/>
            </w:tcBorders>
            <w:shd w:val="clear" w:color="auto" w:fill="auto"/>
            <w:vAlign w:val="center"/>
          </w:tcPr>
          <w:p w:rsidR="008F5329" w:rsidRPr="00EF54BD" w:rsidRDefault="008F5329" w:rsidP="002F4463">
            <w:pPr>
              <w:pStyle w:val="afffffffffff4"/>
              <w:ind w:firstLineChars="0" w:firstLine="0"/>
              <w:jc w:val="center"/>
              <w:rPr>
                <w:rFonts w:hAnsi="宋体"/>
                <w:b/>
                <w:color w:val="000000" w:themeColor="text1"/>
                <w:sz w:val="18"/>
                <w:szCs w:val="18"/>
              </w:rPr>
            </w:pPr>
            <w:r w:rsidRPr="00EF54BD">
              <w:rPr>
                <w:rFonts w:hAnsi="宋体" w:hint="eastAsia"/>
                <w:b/>
                <w:color w:val="000000" w:themeColor="text1"/>
                <w:sz w:val="18"/>
                <w:szCs w:val="18"/>
              </w:rPr>
              <w:t>产生原因</w:t>
            </w:r>
          </w:p>
        </w:tc>
        <w:tc>
          <w:tcPr>
            <w:tcW w:w="775" w:type="pct"/>
            <w:tcBorders>
              <w:bottom w:val="single" w:sz="12" w:space="0" w:color="000000"/>
            </w:tcBorders>
            <w:shd w:val="clear" w:color="auto" w:fill="auto"/>
            <w:vAlign w:val="center"/>
          </w:tcPr>
          <w:p w:rsidR="008F5329" w:rsidRPr="00EF54BD" w:rsidRDefault="008F5329" w:rsidP="002F4463">
            <w:pPr>
              <w:pStyle w:val="afffffffffff4"/>
              <w:ind w:firstLineChars="0" w:firstLine="0"/>
              <w:jc w:val="center"/>
              <w:rPr>
                <w:rFonts w:hAnsi="宋体"/>
                <w:b/>
                <w:color w:val="000000" w:themeColor="text1"/>
                <w:sz w:val="18"/>
                <w:szCs w:val="18"/>
              </w:rPr>
            </w:pPr>
            <w:r w:rsidRPr="00EF54BD">
              <w:rPr>
                <w:rFonts w:hAnsi="宋体" w:hint="eastAsia"/>
                <w:b/>
                <w:color w:val="000000" w:themeColor="text1"/>
                <w:sz w:val="18"/>
                <w:szCs w:val="18"/>
              </w:rPr>
              <w:t>处理措施</w:t>
            </w:r>
          </w:p>
        </w:tc>
        <w:tc>
          <w:tcPr>
            <w:tcW w:w="1190" w:type="pct"/>
            <w:tcBorders>
              <w:bottom w:val="single" w:sz="12" w:space="0" w:color="000000"/>
            </w:tcBorders>
            <w:shd w:val="clear" w:color="auto" w:fill="auto"/>
            <w:vAlign w:val="center"/>
          </w:tcPr>
          <w:p w:rsidR="008F5329" w:rsidRPr="00EF54BD" w:rsidRDefault="008F5329" w:rsidP="002F4463">
            <w:pPr>
              <w:pStyle w:val="afffffffffff4"/>
              <w:ind w:firstLineChars="0" w:firstLine="0"/>
              <w:jc w:val="center"/>
              <w:rPr>
                <w:rFonts w:hAnsi="宋体"/>
                <w:b/>
                <w:color w:val="000000" w:themeColor="text1"/>
                <w:sz w:val="18"/>
                <w:szCs w:val="18"/>
              </w:rPr>
            </w:pPr>
            <w:r w:rsidRPr="00EF54BD">
              <w:rPr>
                <w:rFonts w:hAnsi="宋体" w:hint="eastAsia"/>
                <w:b/>
                <w:color w:val="000000" w:themeColor="text1"/>
                <w:sz w:val="18"/>
                <w:szCs w:val="18"/>
              </w:rPr>
              <w:t>预防措施</w:t>
            </w:r>
          </w:p>
        </w:tc>
      </w:tr>
      <w:tr w:rsidR="008F5329" w:rsidRPr="00EF54BD" w:rsidTr="00652C63">
        <w:trPr>
          <w:trHeight w:val="841"/>
          <w:jc w:val="center"/>
        </w:trPr>
        <w:tc>
          <w:tcPr>
            <w:tcW w:w="683" w:type="pct"/>
            <w:tcBorders>
              <w:top w:val="single" w:sz="12" w:space="0" w:color="000000"/>
              <w:bottom w:val="single" w:sz="4" w:space="0" w:color="000000"/>
            </w:tcBorders>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钎缝未填满</w:t>
            </w:r>
          </w:p>
        </w:tc>
        <w:tc>
          <w:tcPr>
            <w:tcW w:w="1102" w:type="pct"/>
            <w:tcBorders>
              <w:top w:val="single" w:sz="12" w:space="0" w:color="000000"/>
              <w:bottom w:val="single" w:sz="4" w:space="0" w:color="000000"/>
            </w:tcBorders>
            <w:shd w:val="clear" w:color="auto" w:fill="auto"/>
            <w:vAlign w:val="center"/>
          </w:tcPr>
          <w:p w:rsidR="008F5329" w:rsidRPr="00EF54BD" w:rsidRDefault="008F5329" w:rsidP="002F4463">
            <w:pPr>
              <w:pStyle w:val="afffffffffff4"/>
              <w:ind w:firstLineChars="0" w:firstLine="0"/>
              <w:jc w:val="left"/>
              <w:rPr>
                <w:rFonts w:hAnsi="宋体"/>
                <w:color w:val="000000" w:themeColor="text1"/>
                <w:sz w:val="18"/>
                <w:szCs w:val="18"/>
              </w:rPr>
            </w:pPr>
            <w:r w:rsidRPr="00EF54BD">
              <w:rPr>
                <w:rFonts w:hAnsi="宋体" w:hint="eastAsia"/>
                <w:color w:val="000000" w:themeColor="text1"/>
                <w:sz w:val="18"/>
                <w:szCs w:val="18"/>
              </w:rPr>
              <w:t>接头间隙部分未填满</w:t>
            </w:r>
          </w:p>
        </w:tc>
        <w:tc>
          <w:tcPr>
            <w:tcW w:w="1250" w:type="pct"/>
            <w:tcBorders>
              <w:top w:val="single" w:sz="12" w:space="0" w:color="000000"/>
            </w:tcBorders>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1.铜铝线夹铝基体与铜板的间隙过大或过小</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color w:val="000000" w:themeColor="text1"/>
                <w:sz w:val="18"/>
                <w:szCs w:val="18"/>
              </w:rPr>
              <w:t>2</w:t>
            </w:r>
            <w:r w:rsidRPr="00EF54BD">
              <w:rPr>
                <w:rFonts w:hAnsi="宋体" w:hint="eastAsia"/>
                <w:color w:val="000000" w:themeColor="text1"/>
                <w:sz w:val="18"/>
                <w:szCs w:val="18"/>
              </w:rPr>
              <w:t>.焊件加热不够</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color w:val="000000" w:themeColor="text1"/>
                <w:sz w:val="18"/>
                <w:szCs w:val="18"/>
              </w:rPr>
              <w:t>3</w:t>
            </w:r>
            <w:r w:rsidRPr="00EF54BD">
              <w:rPr>
                <w:rFonts w:hAnsi="宋体" w:hint="eastAsia"/>
                <w:color w:val="000000" w:themeColor="text1"/>
                <w:sz w:val="18"/>
                <w:szCs w:val="18"/>
              </w:rPr>
              <w:t>.钎料量不够</w:t>
            </w:r>
          </w:p>
        </w:tc>
        <w:tc>
          <w:tcPr>
            <w:tcW w:w="775" w:type="pct"/>
            <w:tcBorders>
              <w:top w:val="single" w:sz="12" w:space="0" w:color="000000"/>
              <w:bottom w:val="single" w:sz="4" w:space="0" w:color="000000"/>
            </w:tcBorders>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对未填满</w:t>
            </w:r>
          </w:p>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部分重焊</w:t>
            </w:r>
          </w:p>
        </w:tc>
        <w:tc>
          <w:tcPr>
            <w:tcW w:w="1190" w:type="pct"/>
            <w:tcBorders>
              <w:top w:val="single" w:sz="12" w:space="0" w:color="000000"/>
              <w:bottom w:val="single" w:sz="4" w:space="0" w:color="000000"/>
            </w:tcBorders>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1.装配间隙要合适</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color w:val="000000" w:themeColor="text1"/>
                <w:sz w:val="18"/>
                <w:szCs w:val="18"/>
              </w:rPr>
              <w:t>2</w:t>
            </w:r>
            <w:r w:rsidRPr="00EF54BD">
              <w:rPr>
                <w:rFonts w:hAnsi="宋体" w:hint="eastAsia"/>
                <w:color w:val="000000" w:themeColor="text1"/>
                <w:sz w:val="18"/>
                <w:szCs w:val="18"/>
              </w:rPr>
              <w:t>.均匀加热到足够高温度</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color w:val="000000" w:themeColor="text1"/>
                <w:sz w:val="18"/>
                <w:szCs w:val="18"/>
              </w:rPr>
              <w:t>3</w:t>
            </w:r>
            <w:r w:rsidRPr="00EF54BD">
              <w:rPr>
                <w:rFonts w:hAnsi="宋体" w:hint="eastAsia"/>
                <w:color w:val="000000" w:themeColor="text1"/>
                <w:sz w:val="18"/>
                <w:szCs w:val="18"/>
              </w:rPr>
              <w:t>.加入合适量钎料</w:t>
            </w:r>
          </w:p>
        </w:tc>
      </w:tr>
      <w:tr w:rsidR="008F5329" w:rsidRPr="00EF54BD" w:rsidTr="00652C63">
        <w:trPr>
          <w:trHeight w:val="690"/>
          <w:jc w:val="center"/>
        </w:trPr>
        <w:tc>
          <w:tcPr>
            <w:tcW w:w="683"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钎缝成形不良</w:t>
            </w:r>
          </w:p>
        </w:tc>
        <w:tc>
          <w:tcPr>
            <w:tcW w:w="1102" w:type="pct"/>
            <w:shd w:val="clear" w:color="auto" w:fill="auto"/>
            <w:vAlign w:val="center"/>
          </w:tcPr>
          <w:p w:rsidR="008F5329" w:rsidRPr="00EF54BD" w:rsidRDefault="008F5329" w:rsidP="002F4463">
            <w:pPr>
              <w:pStyle w:val="afffffffffff4"/>
              <w:ind w:firstLineChars="0" w:firstLine="0"/>
              <w:jc w:val="left"/>
              <w:rPr>
                <w:rFonts w:hAnsi="宋体"/>
                <w:color w:val="000000" w:themeColor="text1"/>
                <w:sz w:val="18"/>
                <w:szCs w:val="18"/>
              </w:rPr>
            </w:pPr>
            <w:r w:rsidRPr="00EF54BD">
              <w:rPr>
                <w:rFonts w:hAnsi="宋体" w:hint="eastAsia"/>
                <w:color w:val="000000" w:themeColor="text1"/>
                <w:sz w:val="18"/>
                <w:szCs w:val="18"/>
              </w:rPr>
              <w:t>钎料只在一面填缝，未形成良好圆角，钎缝表面粗糙</w:t>
            </w:r>
          </w:p>
        </w:tc>
        <w:tc>
          <w:tcPr>
            <w:tcW w:w="125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1.焊件加热不均匀</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color w:val="000000" w:themeColor="text1"/>
                <w:sz w:val="18"/>
                <w:szCs w:val="18"/>
              </w:rPr>
              <w:t>2</w:t>
            </w:r>
            <w:r w:rsidRPr="00EF54BD">
              <w:rPr>
                <w:rFonts w:hAnsi="宋体" w:hint="eastAsia"/>
                <w:color w:val="000000" w:themeColor="text1"/>
                <w:sz w:val="18"/>
                <w:szCs w:val="18"/>
              </w:rPr>
              <w:t>.焊件表面不清洁</w:t>
            </w:r>
          </w:p>
        </w:tc>
        <w:tc>
          <w:tcPr>
            <w:tcW w:w="775"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补焊</w:t>
            </w:r>
          </w:p>
        </w:tc>
        <w:tc>
          <w:tcPr>
            <w:tcW w:w="119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1.均匀加热焊件</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color w:val="000000" w:themeColor="text1"/>
                <w:sz w:val="18"/>
                <w:szCs w:val="18"/>
              </w:rPr>
              <w:t>2</w:t>
            </w:r>
            <w:r w:rsidRPr="00EF54BD">
              <w:rPr>
                <w:rFonts w:hAnsi="宋体" w:hint="eastAsia"/>
                <w:color w:val="000000" w:themeColor="text1"/>
                <w:sz w:val="18"/>
                <w:szCs w:val="18"/>
              </w:rPr>
              <w:t>.焊件表面清洁干净</w:t>
            </w:r>
          </w:p>
        </w:tc>
      </w:tr>
      <w:tr w:rsidR="008F5329" w:rsidRPr="00EF54BD" w:rsidTr="00652C63">
        <w:trPr>
          <w:trHeight w:val="923"/>
          <w:jc w:val="center"/>
        </w:trPr>
        <w:tc>
          <w:tcPr>
            <w:tcW w:w="683"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气孔</w:t>
            </w:r>
          </w:p>
        </w:tc>
        <w:tc>
          <w:tcPr>
            <w:tcW w:w="1102" w:type="pct"/>
            <w:shd w:val="clear" w:color="auto" w:fill="auto"/>
            <w:vAlign w:val="center"/>
          </w:tcPr>
          <w:p w:rsidR="008F5329" w:rsidRPr="00EF54BD" w:rsidRDefault="008F5329" w:rsidP="002F4463">
            <w:pPr>
              <w:pStyle w:val="afffffffffff4"/>
              <w:ind w:firstLineChars="0" w:firstLine="0"/>
              <w:jc w:val="left"/>
              <w:rPr>
                <w:rFonts w:hAnsi="宋体"/>
                <w:color w:val="000000" w:themeColor="text1"/>
                <w:sz w:val="18"/>
                <w:szCs w:val="18"/>
              </w:rPr>
            </w:pPr>
            <w:r w:rsidRPr="00EF54BD">
              <w:rPr>
                <w:rFonts w:hAnsi="宋体" w:hint="eastAsia"/>
                <w:color w:val="000000" w:themeColor="text1"/>
                <w:sz w:val="18"/>
                <w:szCs w:val="18"/>
              </w:rPr>
              <w:t>钎缝表面或内部有气孔</w:t>
            </w:r>
          </w:p>
        </w:tc>
        <w:tc>
          <w:tcPr>
            <w:tcW w:w="125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1.焊件清理不干净</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2.焊接面过大不易排气</w:t>
            </w:r>
          </w:p>
        </w:tc>
        <w:tc>
          <w:tcPr>
            <w:tcW w:w="775"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清除钎缝后重焊</w:t>
            </w:r>
          </w:p>
        </w:tc>
        <w:tc>
          <w:tcPr>
            <w:tcW w:w="119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1.焊件表面清洁干净</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2.焊接过程中铜板与铝基体搓动排气</w:t>
            </w:r>
            <w:r w:rsidRPr="00EF54BD">
              <w:rPr>
                <w:rFonts w:hAnsi="宋体"/>
                <w:color w:val="000000" w:themeColor="text1"/>
                <w:sz w:val="18"/>
                <w:szCs w:val="18"/>
              </w:rPr>
              <w:t xml:space="preserve"> </w:t>
            </w:r>
          </w:p>
        </w:tc>
      </w:tr>
      <w:tr w:rsidR="008F5329" w:rsidRPr="00EF54BD" w:rsidTr="00652C63">
        <w:trPr>
          <w:trHeight w:val="923"/>
          <w:jc w:val="center"/>
        </w:trPr>
        <w:tc>
          <w:tcPr>
            <w:tcW w:w="683"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夹渣</w:t>
            </w:r>
          </w:p>
        </w:tc>
        <w:tc>
          <w:tcPr>
            <w:tcW w:w="1102" w:type="pct"/>
            <w:shd w:val="clear" w:color="auto" w:fill="auto"/>
            <w:vAlign w:val="center"/>
          </w:tcPr>
          <w:p w:rsidR="008F5329" w:rsidRPr="00EF54BD" w:rsidRDefault="008F5329" w:rsidP="002F4463">
            <w:pPr>
              <w:pStyle w:val="afffffffffff4"/>
              <w:ind w:firstLineChars="0" w:firstLine="0"/>
              <w:jc w:val="left"/>
              <w:rPr>
                <w:rFonts w:hAnsi="宋体"/>
                <w:color w:val="000000" w:themeColor="text1"/>
                <w:sz w:val="18"/>
                <w:szCs w:val="18"/>
              </w:rPr>
            </w:pPr>
            <w:r w:rsidRPr="00EF54BD">
              <w:rPr>
                <w:rFonts w:hAnsi="宋体" w:hint="eastAsia"/>
                <w:color w:val="000000" w:themeColor="text1"/>
                <w:sz w:val="18"/>
                <w:szCs w:val="18"/>
              </w:rPr>
              <w:t>钎缝中有杂质</w:t>
            </w:r>
          </w:p>
        </w:tc>
        <w:tc>
          <w:tcPr>
            <w:tcW w:w="125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1.焊件清理不干净</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2.焊接面过大、加热不均匀</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3.间隙不合理</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4.钎料杂质含量过高</w:t>
            </w:r>
          </w:p>
        </w:tc>
        <w:tc>
          <w:tcPr>
            <w:tcW w:w="775"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清除钎缝后重焊</w:t>
            </w:r>
          </w:p>
        </w:tc>
        <w:tc>
          <w:tcPr>
            <w:tcW w:w="119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1.焊件表面清洁干净</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2.焊接过程中铜板与铝基体搓动、均匀加热</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3.间隙设计合理</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4.选用合适钎料</w:t>
            </w:r>
          </w:p>
        </w:tc>
      </w:tr>
      <w:tr w:rsidR="008F5329" w:rsidRPr="00EF54BD" w:rsidTr="00652C63">
        <w:trPr>
          <w:trHeight w:val="923"/>
          <w:jc w:val="center"/>
        </w:trPr>
        <w:tc>
          <w:tcPr>
            <w:tcW w:w="683"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焊瘤</w:t>
            </w:r>
          </w:p>
        </w:tc>
        <w:tc>
          <w:tcPr>
            <w:tcW w:w="1102" w:type="pct"/>
            <w:shd w:val="clear" w:color="auto" w:fill="auto"/>
            <w:vAlign w:val="center"/>
          </w:tcPr>
          <w:p w:rsidR="008F5329" w:rsidRPr="00EF54BD" w:rsidRDefault="008F5329" w:rsidP="002F4463">
            <w:pPr>
              <w:pStyle w:val="afffffffffff4"/>
              <w:ind w:firstLineChars="0" w:firstLine="0"/>
              <w:jc w:val="left"/>
              <w:rPr>
                <w:rFonts w:hAnsi="宋体"/>
                <w:color w:val="000000" w:themeColor="text1"/>
                <w:sz w:val="18"/>
                <w:szCs w:val="18"/>
              </w:rPr>
            </w:pPr>
            <w:r w:rsidRPr="00EF54BD">
              <w:rPr>
                <w:rFonts w:hAnsi="宋体" w:hint="eastAsia"/>
                <w:color w:val="000000" w:themeColor="text1"/>
                <w:sz w:val="18"/>
                <w:szCs w:val="18"/>
              </w:rPr>
              <w:t>钎料流到不需钎料的焊件表面或焊缝处有过多钎料</w:t>
            </w:r>
          </w:p>
        </w:tc>
        <w:tc>
          <w:tcPr>
            <w:tcW w:w="125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1.钎料加入量太多</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2.直接加热钎料</w:t>
            </w:r>
          </w:p>
        </w:tc>
        <w:tc>
          <w:tcPr>
            <w:tcW w:w="775"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应打磨除去</w:t>
            </w:r>
          </w:p>
        </w:tc>
        <w:tc>
          <w:tcPr>
            <w:tcW w:w="119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1.加入适量钎料</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2.不可直接加热钎料</w:t>
            </w:r>
          </w:p>
        </w:tc>
      </w:tr>
      <w:tr w:rsidR="008F5329" w:rsidRPr="00EF54BD" w:rsidTr="00652C63">
        <w:trPr>
          <w:trHeight w:val="923"/>
          <w:jc w:val="center"/>
        </w:trPr>
        <w:tc>
          <w:tcPr>
            <w:tcW w:w="683"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过烧</w:t>
            </w:r>
          </w:p>
        </w:tc>
        <w:tc>
          <w:tcPr>
            <w:tcW w:w="1102" w:type="pct"/>
            <w:shd w:val="clear" w:color="auto" w:fill="auto"/>
            <w:vAlign w:val="center"/>
          </w:tcPr>
          <w:p w:rsidR="008F5329" w:rsidRPr="00EF54BD" w:rsidRDefault="008F5329" w:rsidP="002F4463">
            <w:pPr>
              <w:pStyle w:val="afffffffffff4"/>
              <w:ind w:firstLineChars="0" w:firstLine="0"/>
              <w:jc w:val="left"/>
              <w:rPr>
                <w:rFonts w:hAnsi="宋体"/>
                <w:color w:val="000000" w:themeColor="text1"/>
                <w:sz w:val="18"/>
                <w:szCs w:val="18"/>
              </w:rPr>
            </w:pPr>
            <w:r w:rsidRPr="00EF54BD">
              <w:rPr>
                <w:rFonts w:hAnsi="宋体" w:hint="eastAsia"/>
                <w:color w:val="000000" w:themeColor="text1"/>
                <w:sz w:val="18"/>
                <w:szCs w:val="18"/>
              </w:rPr>
              <w:t>铝基体表面氧化皮过多，易出现软塌变形，钎缝表面发黑</w:t>
            </w:r>
          </w:p>
        </w:tc>
        <w:tc>
          <w:tcPr>
            <w:tcW w:w="125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1.钎焊温度过高</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2.钎焊时间过长</w:t>
            </w:r>
          </w:p>
        </w:tc>
        <w:tc>
          <w:tcPr>
            <w:tcW w:w="775" w:type="pct"/>
            <w:shd w:val="clear" w:color="auto" w:fill="auto"/>
            <w:vAlign w:val="center"/>
          </w:tcPr>
          <w:p w:rsidR="008F5329" w:rsidRPr="00EF54BD" w:rsidRDefault="008F5329" w:rsidP="002F4463">
            <w:pPr>
              <w:pStyle w:val="afffffffffff4"/>
              <w:ind w:firstLineChars="0" w:firstLine="0"/>
              <w:jc w:val="center"/>
              <w:rPr>
                <w:rFonts w:hAnsi="宋体"/>
                <w:color w:val="000000" w:themeColor="text1"/>
                <w:sz w:val="18"/>
                <w:szCs w:val="18"/>
              </w:rPr>
            </w:pPr>
            <w:r w:rsidRPr="00EF54BD">
              <w:rPr>
                <w:rFonts w:hAnsi="宋体" w:hint="eastAsia"/>
                <w:color w:val="000000" w:themeColor="text1"/>
                <w:sz w:val="18"/>
                <w:szCs w:val="18"/>
              </w:rPr>
              <w:t>报废</w:t>
            </w:r>
          </w:p>
        </w:tc>
        <w:tc>
          <w:tcPr>
            <w:tcW w:w="1190" w:type="pct"/>
            <w:shd w:val="clear" w:color="auto" w:fill="auto"/>
            <w:vAlign w:val="center"/>
          </w:tcPr>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1.控制好加热温度</w:t>
            </w:r>
          </w:p>
          <w:p w:rsidR="008F5329" w:rsidRPr="00EF54BD" w:rsidRDefault="008F5329" w:rsidP="002F4463">
            <w:pPr>
              <w:pStyle w:val="afffffffffff4"/>
              <w:ind w:firstLineChars="0" w:firstLine="0"/>
              <w:rPr>
                <w:rFonts w:hAnsi="宋体"/>
                <w:color w:val="000000" w:themeColor="text1"/>
                <w:sz w:val="18"/>
                <w:szCs w:val="18"/>
              </w:rPr>
            </w:pPr>
            <w:r w:rsidRPr="00EF54BD">
              <w:rPr>
                <w:rFonts w:hAnsi="宋体" w:hint="eastAsia"/>
                <w:color w:val="000000" w:themeColor="text1"/>
                <w:sz w:val="18"/>
                <w:szCs w:val="18"/>
              </w:rPr>
              <w:t>2.控制好加热时间</w:t>
            </w:r>
          </w:p>
        </w:tc>
      </w:tr>
    </w:tbl>
    <w:p w:rsidR="008F5329" w:rsidRDefault="00A30C15" w:rsidP="00A30C15">
      <w:pPr>
        <w:pStyle w:val="affc"/>
        <w:spacing w:before="240" w:after="240"/>
      </w:pPr>
      <w:bookmarkStart w:id="138" w:name="_Toc99029573"/>
      <w:r>
        <w:rPr>
          <w:rFonts w:hint="eastAsia"/>
        </w:rPr>
        <w:t>技术安全</w:t>
      </w:r>
      <w:bookmarkEnd w:id="138"/>
    </w:p>
    <w:p w:rsidR="00A30C15" w:rsidRPr="00EF54BD" w:rsidRDefault="00A30C15" w:rsidP="00A30C15">
      <w:pPr>
        <w:pStyle w:val="affe"/>
        <w:spacing w:before="120" w:after="120"/>
        <w:rPr>
          <w:rFonts w:hAnsi="黑体"/>
        </w:rPr>
      </w:pPr>
      <w:r w:rsidRPr="00EF54BD">
        <w:rPr>
          <w:rFonts w:hAnsi="黑体" w:hint="eastAsia"/>
        </w:rPr>
        <w:t>钎焊操作应严格遵守工厂技术安全的有关规定。</w:t>
      </w:r>
    </w:p>
    <w:p w:rsidR="00A30C15" w:rsidRPr="00EF54BD" w:rsidRDefault="00A30C15" w:rsidP="00A30C15">
      <w:pPr>
        <w:pStyle w:val="affe"/>
        <w:spacing w:before="120" w:after="120"/>
        <w:rPr>
          <w:rFonts w:hAnsi="黑体"/>
        </w:rPr>
      </w:pPr>
      <w:r w:rsidRPr="00EF54BD">
        <w:rPr>
          <w:rFonts w:hAnsi="黑体" w:hint="eastAsia"/>
        </w:rPr>
        <w:t>易燃易爆物品的管理应严格遵守工厂技术安全的有关规定。</w:t>
      </w:r>
    </w:p>
    <w:p w:rsidR="00A30C15" w:rsidRPr="00EF54BD" w:rsidRDefault="00A30C15" w:rsidP="00A30C15">
      <w:pPr>
        <w:pStyle w:val="affe"/>
        <w:spacing w:before="120" w:after="120"/>
        <w:rPr>
          <w:rFonts w:hAnsi="黑体"/>
        </w:rPr>
      </w:pPr>
      <w:r w:rsidRPr="00EF54BD">
        <w:rPr>
          <w:rFonts w:hAnsi="黑体" w:hint="eastAsia"/>
        </w:rPr>
        <w:t>工装、夹具、工具必须定置摆放。</w:t>
      </w:r>
    </w:p>
    <w:p w:rsidR="00A30C15" w:rsidRPr="00EF54BD" w:rsidRDefault="00A30C15" w:rsidP="00A30C15">
      <w:pPr>
        <w:pStyle w:val="affe"/>
        <w:spacing w:before="120" w:after="120"/>
        <w:rPr>
          <w:rFonts w:hAnsi="黑体"/>
        </w:rPr>
      </w:pPr>
      <w:r w:rsidRPr="00EF54BD">
        <w:rPr>
          <w:rFonts w:hAnsi="黑体" w:hint="eastAsia"/>
        </w:rPr>
        <w:t>安装钎焊设备的厂房应有机械式通风装置。</w:t>
      </w:r>
    </w:p>
    <w:p w:rsidR="00A30C15" w:rsidRPr="00EF54BD" w:rsidRDefault="00A30C15" w:rsidP="00A30C15">
      <w:pPr>
        <w:pStyle w:val="affe"/>
        <w:spacing w:before="120" w:after="120"/>
        <w:rPr>
          <w:rFonts w:hAnsi="黑体"/>
        </w:rPr>
      </w:pPr>
      <w:r w:rsidRPr="00EF54BD">
        <w:rPr>
          <w:rFonts w:hAnsi="黑体" w:hint="eastAsia"/>
        </w:rPr>
        <w:t>避免钎剂与皮肤、眼睛相接触，如已接触应立即用水清洗。</w:t>
      </w:r>
    </w:p>
    <w:p w:rsidR="00A30C15" w:rsidRPr="00883E70" w:rsidRDefault="00A30C15" w:rsidP="00883E70">
      <w:pPr>
        <w:pStyle w:val="affe"/>
        <w:spacing w:before="120" w:after="120"/>
        <w:rPr>
          <w:rFonts w:ascii="宋体" w:eastAsia="宋体" w:hAnsi="宋体"/>
        </w:rPr>
      </w:pPr>
      <w:r w:rsidRPr="00EF54BD">
        <w:rPr>
          <w:rFonts w:hAnsi="黑体" w:hint="eastAsia"/>
        </w:rPr>
        <w:t>按规定穿戴劳动保护用品，不要穿戴油污的工作服、手套</w:t>
      </w:r>
      <w:r w:rsidRPr="00883E70">
        <w:rPr>
          <w:rFonts w:ascii="宋体" w:eastAsia="宋体" w:hAnsi="宋体" w:hint="eastAsia"/>
        </w:rPr>
        <w:t>。</w:t>
      </w:r>
    </w:p>
    <w:p w:rsidR="008F5329" w:rsidRDefault="008F5329" w:rsidP="008F5329">
      <w:pPr>
        <w:pStyle w:val="affff6"/>
        <w:ind w:firstLine="420"/>
        <w:sectPr w:rsidR="008F5329" w:rsidSect="009908A3">
          <w:pgSz w:w="11906" w:h="16838" w:code="9"/>
          <w:pgMar w:top="2410" w:right="1134" w:bottom="1134" w:left="1134" w:header="1418" w:footer="1134" w:gutter="284"/>
          <w:pgNumType w:start="1"/>
          <w:cols w:space="425"/>
          <w:formProt w:val="0"/>
          <w:docGrid w:linePitch="312"/>
        </w:sectPr>
      </w:pPr>
    </w:p>
    <w:p w:rsidR="004E038E" w:rsidRDefault="004E038E" w:rsidP="004E038E">
      <w:pPr>
        <w:pStyle w:val="af8"/>
        <w:rPr>
          <w:vanish w:val="0"/>
        </w:rPr>
      </w:pPr>
      <w:bookmarkStart w:id="139" w:name="BookMark5"/>
      <w:bookmarkEnd w:id="9"/>
    </w:p>
    <w:p w:rsidR="004E038E" w:rsidRDefault="004E038E" w:rsidP="004E038E">
      <w:pPr>
        <w:pStyle w:val="afe"/>
        <w:rPr>
          <w:vanish w:val="0"/>
        </w:rPr>
      </w:pPr>
    </w:p>
    <w:p w:rsidR="004E038E" w:rsidRDefault="004E038E" w:rsidP="004E038E">
      <w:pPr>
        <w:pStyle w:val="aff3"/>
        <w:spacing w:before="60" w:after="120"/>
      </w:pPr>
      <w:r>
        <w:br/>
      </w:r>
      <w:bookmarkStart w:id="140" w:name="_Toc99029574"/>
      <w:r>
        <w:rPr>
          <w:rFonts w:hint="eastAsia"/>
        </w:rPr>
        <w:t>（</w:t>
      </w:r>
      <w:r w:rsidR="003632CE">
        <w:rPr>
          <w:rFonts w:hint="eastAsia"/>
        </w:rPr>
        <w:t>资料性</w:t>
      </w:r>
      <w:r>
        <w:rPr>
          <w:rFonts w:hint="eastAsia"/>
        </w:rPr>
        <w:t>）</w:t>
      </w:r>
      <w:r>
        <w:br/>
      </w:r>
      <w:r w:rsidR="00883E70" w:rsidRPr="00883E70">
        <w:rPr>
          <w:rFonts w:hint="eastAsia"/>
        </w:rPr>
        <w:t>铜铝过渡线夹钎焊</w:t>
      </w:r>
      <w:r w:rsidR="00B73BA9">
        <w:rPr>
          <w:rFonts w:hint="eastAsia"/>
        </w:rPr>
        <w:t>推荐</w:t>
      </w:r>
      <w:r w:rsidR="00883E70" w:rsidRPr="00883E70">
        <w:rPr>
          <w:rFonts w:hint="eastAsia"/>
        </w:rPr>
        <w:t>用锌</w:t>
      </w:r>
      <w:r w:rsidR="00C432EB">
        <w:rPr>
          <w:rFonts w:hint="eastAsia"/>
        </w:rPr>
        <w:t>基</w:t>
      </w:r>
      <w:r w:rsidR="007C18C4">
        <w:rPr>
          <w:rFonts w:hint="eastAsia"/>
        </w:rPr>
        <w:t>、锡基</w:t>
      </w:r>
      <w:r w:rsidR="00883E70" w:rsidRPr="00883E70">
        <w:rPr>
          <w:rFonts w:hint="eastAsia"/>
        </w:rPr>
        <w:t>钎料</w:t>
      </w:r>
      <w:bookmarkEnd w:id="140"/>
    </w:p>
    <w:p w:rsidR="007C18C4" w:rsidRPr="00BF7196" w:rsidRDefault="00BF7196" w:rsidP="00BF7196">
      <w:pPr>
        <w:pStyle w:val="aff"/>
        <w:spacing w:before="120" w:after="120"/>
      </w:pPr>
      <w:r>
        <w:rPr>
          <w:rFonts w:hint="eastAsia"/>
        </w:rPr>
        <w:t>锌基钎料</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3"/>
        <w:gridCol w:w="793"/>
        <w:gridCol w:w="1019"/>
        <w:gridCol w:w="794"/>
        <w:gridCol w:w="794"/>
        <w:gridCol w:w="794"/>
        <w:gridCol w:w="680"/>
        <w:gridCol w:w="931"/>
        <w:gridCol w:w="851"/>
        <w:gridCol w:w="850"/>
      </w:tblGrid>
      <w:tr w:rsidR="00883E70" w:rsidRPr="00883E70" w:rsidTr="00C83097">
        <w:trPr>
          <w:trHeight w:val="510"/>
          <w:jc w:val="center"/>
        </w:trPr>
        <w:tc>
          <w:tcPr>
            <w:tcW w:w="1693" w:type="dxa"/>
            <w:vMerge w:val="restart"/>
            <w:tcBorders>
              <w:top w:val="single" w:sz="12" w:space="0" w:color="auto"/>
              <w:bottom w:val="single" w:sz="12" w:space="0" w:color="auto"/>
            </w:tcBorders>
            <w:vAlign w:val="center"/>
          </w:tcPr>
          <w:p w:rsidR="00883E70" w:rsidRPr="00883E70" w:rsidRDefault="00883E70" w:rsidP="00883E70">
            <w:pPr>
              <w:adjustRightInd/>
              <w:spacing w:line="240" w:lineRule="auto"/>
              <w:jc w:val="center"/>
              <w:rPr>
                <w:color w:val="000000"/>
                <w:spacing w:val="-6"/>
                <w:sz w:val="18"/>
                <w:szCs w:val="18"/>
              </w:rPr>
            </w:pPr>
            <w:bookmarkStart w:id="141" w:name="_Hlk93828074"/>
            <w:r w:rsidRPr="00883E70">
              <w:rPr>
                <w:rFonts w:hint="eastAsia"/>
                <w:color w:val="000000"/>
                <w:spacing w:val="-6"/>
                <w:sz w:val="18"/>
                <w:szCs w:val="18"/>
              </w:rPr>
              <w:t>型号</w:t>
            </w:r>
          </w:p>
        </w:tc>
        <w:tc>
          <w:tcPr>
            <w:tcW w:w="5805" w:type="dxa"/>
            <w:gridSpan w:val="7"/>
            <w:tcBorders>
              <w:top w:val="single" w:sz="12" w:space="0" w:color="auto"/>
              <w:bottom w:val="single" w:sz="12" w:space="0" w:color="auto"/>
            </w:tcBorders>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化学成分（质量分数）</w:t>
            </w:r>
            <w:r w:rsidRPr="00883E70">
              <w:rPr>
                <w:rFonts w:hint="eastAsia"/>
                <w:color w:val="000000"/>
                <w:spacing w:val="-6"/>
                <w:sz w:val="18"/>
                <w:szCs w:val="18"/>
              </w:rPr>
              <w:t>/%</w:t>
            </w:r>
          </w:p>
        </w:tc>
        <w:tc>
          <w:tcPr>
            <w:tcW w:w="1701" w:type="dxa"/>
            <w:gridSpan w:val="2"/>
            <w:tcBorders>
              <w:top w:val="single" w:sz="12" w:space="0" w:color="auto"/>
              <w:bottom w:val="single" w:sz="12" w:space="0" w:color="auto"/>
            </w:tcBorders>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熔化温度范围</w:t>
            </w:r>
            <w:r w:rsidRPr="00883E70">
              <w:rPr>
                <w:rFonts w:hint="eastAsia"/>
                <w:color w:val="000000"/>
                <w:spacing w:val="-6"/>
                <w:sz w:val="18"/>
                <w:szCs w:val="18"/>
              </w:rPr>
              <w:t>/</w:t>
            </w:r>
          </w:p>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℃（参考值）</w:t>
            </w:r>
          </w:p>
        </w:tc>
      </w:tr>
      <w:tr w:rsidR="00883E70" w:rsidRPr="00883E70" w:rsidTr="002F4463">
        <w:trPr>
          <w:trHeight w:val="510"/>
          <w:jc w:val="center"/>
        </w:trPr>
        <w:tc>
          <w:tcPr>
            <w:tcW w:w="1693" w:type="dxa"/>
            <w:vMerge/>
            <w:tcBorders>
              <w:bottom w:val="single" w:sz="12" w:space="0" w:color="auto"/>
            </w:tcBorders>
            <w:vAlign w:val="center"/>
          </w:tcPr>
          <w:p w:rsidR="00883E70" w:rsidRPr="00883E70" w:rsidRDefault="00883E70" w:rsidP="00883E70">
            <w:pPr>
              <w:adjustRightInd/>
              <w:spacing w:line="240" w:lineRule="auto"/>
              <w:jc w:val="center"/>
              <w:rPr>
                <w:color w:val="000000"/>
                <w:spacing w:val="-6"/>
                <w:sz w:val="18"/>
                <w:szCs w:val="18"/>
              </w:rPr>
            </w:pPr>
          </w:p>
        </w:tc>
        <w:tc>
          <w:tcPr>
            <w:tcW w:w="793" w:type="dxa"/>
            <w:tcBorders>
              <w:bottom w:val="single" w:sz="12" w:space="0" w:color="auto"/>
            </w:tcBorders>
            <w:vAlign w:val="center"/>
          </w:tcPr>
          <w:p w:rsidR="00883E70" w:rsidRPr="00883E70" w:rsidRDefault="00883E70" w:rsidP="00883E70">
            <w:pPr>
              <w:adjustRightInd/>
              <w:spacing w:line="240" w:lineRule="auto"/>
              <w:jc w:val="center"/>
              <w:rPr>
                <w:noProof/>
                <w:color w:val="000000"/>
                <w:kern w:val="0"/>
                <w:sz w:val="18"/>
                <w:szCs w:val="18"/>
              </w:rPr>
            </w:pPr>
            <w:r w:rsidRPr="00883E70">
              <w:rPr>
                <w:rFonts w:hint="eastAsia"/>
                <w:noProof/>
                <w:color w:val="000000"/>
                <w:kern w:val="0"/>
                <w:sz w:val="18"/>
                <w:szCs w:val="18"/>
              </w:rPr>
              <w:t>Zn</w:t>
            </w:r>
            <w:r w:rsidRPr="00883E70">
              <w:rPr>
                <w:noProof/>
                <w:color w:val="000000"/>
                <w:kern w:val="0"/>
                <w:sz w:val="18"/>
                <w:szCs w:val="18"/>
              </w:rPr>
              <w:t xml:space="preserve"> </w:t>
            </w:r>
          </w:p>
        </w:tc>
        <w:tc>
          <w:tcPr>
            <w:tcW w:w="1019" w:type="dxa"/>
            <w:tcBorders>
              <w:bottom w:val="single" w:sz="12" w:space="0" w:color="auto"/>
            </w:tcBorders>
            <w:vAlign w:val="center"/>
          </w:tcPr>
          <w:p w:rsidR="00883E70" w:rsidRPr="00883E70" w:rsidRDefault="00883E70" w:rsidP="00883E70">
            <w:pPr>
              <w:adjustRightInd/>
              <w:spacing w:line="240" w:lineRule="auto"/>
              <w:jc w:val="center"/>
              <w:rPr>
                <w:noProof/>
                <w:color w:val="000000"/>
                <w:kern w:val="0"/>
                <w:sz w:val="18"/>
                <w:szCs w:val="18"/>
              </w:rPr>
            </w:pPr>
            <w:r w:rsidRPr="00883E70">
              <w:rPr>
                <w:rFonts w:hint="eastAsia"/>
                <w:noProof/>
                <w:color w:val="000000"/>
                <w:kern w:val="0"/>
                <w:sz w:val="18"/>
                <w:szCs w:val="18"/>
              </w:rPr>
              <w:t>Al</w:t>
            </w:r>
          </w:p>
        </w:tc>
        <w:tc>
          <w:tcPr>
            <w:tcW w:w="794" w:type="dxa"/>
            <w:tcBorders>
              <w:bottom w:val="single" w:sz="12" w:space="0" w:color="auto"/>
            </w:tcBorders>
            <w:vAlign w:val="center"/>
          </w:tcPr>
          <w:p w:rsidR="00883E70" w:rsidRPr="00883E70" w:rsidRDefault="00883E70" w:rsidP="00883E70">
            <w:pPr>
              <w:adjustRightInd/>
              <w:spacing w:line="240" w:lineRule="auto"/>
              <w:jc w:val="center"/>
              <w:rPr>
                <w:noProof/>
                <w:color w:val="000000"/>
                <w:kern w:val="0"/>
                <w:sz w:val="18"/>
                <w:szCs w:val="18"/>
              </w:rPr>
            </w:pPr>
            <w:r w:rsidRPr="00883E70">
              <w:rPr>
                <w:noProof/>
                <w:color w:val="000000"/>
                <w:kern w:val="0"/>
                <w:sz w:val="18"/>
                <w:szCs w:val="18"/>
              </w:rPr>
              <w:t>Ag</w:t>
            </w:r>
          </w:p>
        </w:tc>
        <w:tc>
          <w:tcPr>
            <w:tcW w:w="794" w:type="dxa"/>
            <w:tcBorders>
              <w:bottom w:val="single" w:sz="12" w:space="0" w:color="auto"/>
            </w:tcBorders>
            <w:vAlign w:val="center"/>
          </w:tcPr>
          <w:p w:rsidR="00883E70" w:rsidRPr="00883E70" w:rsidRDefault="00883E70" w:rsidP="00883E70">
            <w:pPr>
              <w:adjustRightInd/>
              <w:spacing w:line="240" w:lineRule="auto"/>
              <w:jc w:val="center"/>
              <w:rPr>
                <w:noProof/>
                <w:color w:val="000000"/>
                <w:kern w:val="0"/>
                <w:sz w:val="18"/>
                <w:szCs w:val="18"/>
              </w:rPr>
            </w:pPr>
            <w:r w:rsidRPr="00883E70">
              <w:rPr>
                <w:rFonts w:hint="eastAsia"/>
                <w:noProof/>
                <w:color w:val="000000"/>
                <w:kern w:val="0"/>
                <w:sz w:val="18"/>
                <w:szCs w:val="18"/>
              </w:rPr>
              <w:t>Cu</w:t>
            </w:r>
          </w:p>
        </w:tc>
        <w:tc>
          <w:tcPr>
            <w:tcW w:w="794" w:type="dxa"/>
            <w:tcBorders>
              <w:bottom w:val="single" w:sz="12" w:space="0" w:color="auto"/>
            </w:tcBorders>
            <w:vAlign w:val="center"/>
          </w:tcPr>
          <w:p w:rsidR="00883E70" w:rsidRPr="00883E70" w:rsidRDefault="00883E70" w:rsidP="00883E70">
            <w:pPr>
              <w:adjustRightInd/>
              <w:spacing w:line="240" w:lineRule="auto"/>
              <w:jc w:val="center"/>
              <w:rPr>
                <w:noProof/>
                <w:color w:val="000000"/>
                <w:kern w:val="0"/>
                <w:sz w:val="18"/>
                <w:szCs w:val="18"/>
              </w:rPr>
            </w:pPr>
            <w:r w:rsidRPr="00883E70">
              <w:rPr>
                <w:rFonts w:hint="eastAsia"/>
                <w:noProof/>
                <w:color w:val="000000"/>
                <w:kern w:val="0"/>
                <w:sz w:val="18"/>
                <w:szCs w:val="18"/>
              </w:rPr>
              <w:t>Si</w:t>
            </w:r>
          </w:p>
        </w:tc>
        <w:tc>
          <w:tcPr>
            <w:tcW w:w="680" w:type="dxa"/>
            <w:tcBorders>
              <w:bottom w:val="single" w:sz="12" w:space="0" w:color="auto"/>
            </w:tcBorders>
            <w:vAlign w:val="center"/>
          </w:tcPr>
          <w:p w:rsidR="00883E70" w:rsidRPr="00883E70" w:rsidRDefault="00883E70" w:rsidP="00883E70">
            <w:pPr>
              <w:adjustRightInd/>
              <w:spacing w:line="240" w:lineRule="auto"/>
              <w:jc w:val="center"/>
              <w:rPr>
                <w:noProof/>
                <w:color w:val="000000"/>
                <w:kern w:val="0"/>
                <w:sz w:val="18"/>
                <w:szCs w:val="18"/>
              </w:rPr>
            </w:pPr>
            <w:r w:rsidRPr="00883E70">
              <w:rPr>
                <w:rFonts w:hint="eastAsia"/>
                <w:noProof/>
                <w:color w:val="000000"/>
                <w:kern w:val="0"/>
                <w:sz w:val="18"/>
                <w:szCs w:val="18"/>
              </w:rPr>
              <w:t>RE</w:t>
            </w:r>
          </w:p>
        </w:tc>
        <w:tc>
          <w:tcPr>
            <w:tcW w:w="931" w:type="dxa"/>
            <w:tcBorders>
              <w:bottom w:val="single" w:sz="12" w:space="0" w:color="auto"/>
            </w:tcBorders>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其他元素</w:t>
            </w:r>
          </w:p>
        </w:tc>
        <w:tc>
          <w:tcPr>
            <w:tcW w:w="851" w:type="dxa"/>
            <w:tcBorders>
              <w:bottom w:val="single" w:sz="12" w:space="0" w:color="auto"/>
            </w:tcBorders>
            <w:vAlign w:val="center"/>
          </w:tcPr>
          <w:p w:rsidR="00883E70" w:rsidRPr="00883E70" w:rsidRDefault="00883E70" w:rsidP="00883E70">
            <w:pPr>
              <w:adjustRightInd/>
              <w:spacing w:line="240" w:lineRule="exact"/>
              <w:jc w:val="center"/>
              <w:rPr>
                <w:color w:val="000000"/>
                <w:spacing w:val="-6"/>
                <w:sz w:val="18"/>
                <w:szCs w:val="18"/>
              </w:rPr>
            </w:pPr>
            <w:r w:rsidRPr="00883E70">
              <w:rPr>
                <w:color w:val="000000"/>
                <w:spacing w:val="-6"/>
                <w:sz w:val="18"/>
                <w:szCs w:val="18"/>
              </w:rPr>
              <w:t>固相线</w:t>
            </w:r>
          </w:p>
        </w:tc>
        <w:tc>
          <w:tcPr>
            <w:tcW w:w="850" w:type="dxa"/>
            <w:tcBorders>
              <w:bottom w:val="single" w:sz="12" w:space="0" w:color="auto"/>
            </w:tcBorders>
            <w:vAlign w:val="center"/>
          </w:tcPr>
          <w:p w:rsidR="00883E70" w:rsidRPr="00883E70" w:rsidRDefault="00883E70" w:rsidP="00883E70">
            <w:pPr>
              <w:adjustRightInd/>
              <w:spacing w:line="240" w:lineRule="exact"/>
              <w:jc w:val="center"/>
              <w:rPr>
                <w:color w:val="000000"/>
                <w:spacing w:val="-6"/>
                <w:sz w:val="18"/>
                <w:szCs w:val="18"/>
              </w:rPr>
            </w:pPr>
            <w:r w:rsidRPr="00883E70">
              <w:rPr>
                <w:color w:val="000000"/>
                <w:spacing w:val="-6"/>
                <w:sz w:val="18"/>
                <w:szCs w:val="18"/>
              </w:rPr>
              <w:t>液相线</w:t>
            </w:r>
          </w:p>
        </w:tc>
      </w:tr>
      <w:tr w:rsidR="00883E70" w:rsidRPr="00883E70" w:rsidTr="002F4463">
        <w:trPr>
          <w:trHeight w:val="510"/>
          <w:jc w:val="center"/>
        </w:trPr>
        <w:tc>
          <w:tcPr>
            <w:tcW w:w="1693" w:type="dxa"/>
            <w:tcBorders>
              <w:top w:val="single" w:sz="12" w:space="0" w:color="auto"/>
            </w:tcBorders>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B-Zn98-Al</w:t>
            </w:r>
          </w:p>
        </w:tc>
        <w:tc>
          <w:tcPr>
            <w:tcW w:w="793" w:type="dxa"/>
            <w:tcBorders>
              <w:top w:val="single" w:sz="12" w:space="0" w:color="auto"/>
            </w:tcBorders>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noProof/>
                <w:color w:val="000000"/>
                <w:kern w:val="0"/>
                <w:sz w:val="18"/>
                <w:szCs w:val="18"/>
              </w:rPr>
              <w:t>含量</w:t>
            </w:r>
          </w:p>
        </w:tc>
        <w:tc>
          <w:tcPr>
            <w:tcW w:w="1019"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1.5~2.5</w:t>
            </w:r>
          </w:p>
        </w:tc>
        <w:tc>
          <w:tcPr>
            <w:tcW w:w="794"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0.3</w:t>
            </w:r>
          </w:p>
        </w:tc>
        <w:tc>
          <w:tcPr>
            <w:tcW w:w="794"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0.8</w:t>
            </w:r>
          </w:p>
        </w:tc>
        <w:tc>
          <w:tcPr>
            <w:tcW w:w="794"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0.05</w:t>
            </w:r>
          </w:p>
        </w:tc>
        <w:tc>
          <w:tcPr>
            <w:tcW w:w="680"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Ni</w:t>
            </w:r>
            <w:r w:rsidRPr="00883E70">
              <w:rPr>
                <w:rFonts w:hint="eastAsia"/>
                <w:noProof/>
                <w:color w:val="000000"/>
                <w:kern w:val="0"/>
                <w:sz w:val="18"/>
                <w:szCs w:val="18"/>
              </w:rPr>
              <w:t>≤</w:t>
            </w:r>
            <w:r w:rsidRPr="00883E70">
              <w:rPr>
                <w:rFonts w:hint="eastAsia"/>
                <w:noProof/>
                <w:color w:val="000000"/>
                <w:kern w:val="0"/>
                <w:sz w:val="18"/>
                <w:szCs w:val="18"/>
              </w:rPr>
              <w:t>0.3</w:t>
            </w:r>
          </w:p>
        </w:tc>
        <w:tc>
          <w:tcPr>
            <w:tcW w:w="851"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384</w:t>
            </w:r>
          </w:p>
        </w:tc>
        <w:tc>
          <w:tcPr>
            <w:tcW w:w="850" w:type="dxa"/>
            <w:tcBorders>
              <w:top w:val="single" w:sz="12" w:space="0" w:color="auto"/>
            </w:tcBorders>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399</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B-Zn95-Al</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4.5~5.5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0.3</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0.8</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0.05</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384</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388</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B-Zn85-Al</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14.5~15.5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0.3</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0.8</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0.05</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384</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w:t>
            </w:r>
            <w:r w:rsidRPr="00883E70">
              <w:rPr>
                <w:noProof/>
                <w:color w:val="000000"/>
                <w:kern w:val="0"/>
                <w:sz w:val="18"/>
                <w:szCs w:val="18"/>
              </w:rPr>
              <w:t>3</w:t>
            </w:r>
            <w:r w:rsidRPr="00883E70">
              <w:rPr>
                <w:rFonts w:hint="eastAsia"/>
                <w:noProof/>
                <w:color w:val="000000"/>
                <w:kern w:val="0"/>
                <w:sz w:val="18"/>
                <w:szCs w:val="18"/>
              </w:rPr>
              <w:t>8</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B-Zn80-Al</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18.5~2</w:t>
            </w:r>
            <w:r w:rsidRPr="00883E70">
              <w:rPr>
                <w:noProof/>
                <w:color w:val="000000"/>
                <w:kern w:val="0"/>
                <w:sz w:val="18"/>
                <w:szCs w:val="18"/>
              </w:rPr>
              <w:t>1.5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0.3</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0.8</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0.05</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405</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485</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B-Zn82-AlAg</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noProof/>
                <w:color w:val="000000"/>
                <w:kern w:val="0"/>
                <w:sz w:val="18"/>
                <w:szCs w:val="18"/>
              </w:rPr>
              <w:t>11.</w:t>
            </w:r>
            <w:r w:rsidRPr="00883E70">
              <w:rPr>
                <w:rFonts w:hint="eastAsia"/>
                <w:noProof/>
                <w:color w:val="000000"/>
                <w:kern w:val="0"/>
                <w:sz w:val="18"/>
                <w:szCs w:val="18"/>
              </w:rPr>
              <w:t>.5~</w:t>
            </w:r>
            <w:r w:rsidRPr="00883E70">
              <w:rPr>
                <w:noProof/>
                <w:color w:val="000000"/>
                <w:kern w:val="0"/>
                <w:sz w:val="18"/>
                <w:szCs w:val="18"/>
              </w:rPr>
              <w:t>14.5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noProof/>
                <w:color w:val="000000"/>
                <w:kern w:val="0"/>
                <w:sz w:val="18"/>
                <w:szCs w:val="18"/>
              </w:rPr>
              <w:t>4.5</w:t>
            </w:r>
            <w:r w:rsidRPr="00883E70">
              <w:rPr>
                <w:rFonts w:hint="eastAsia"/>
                <w:noProof/>
                <w:color w:val="000000"/>
                <w:kern w:val="0"/>
                <w:sz w:val="18"/>
                <w:szCs w:val="18"/>
              </w:rPr>
              <w:t>~</w:t>
            </w:r>
            <w:r w:rsidRPr="00883E70">
              <w:rPr>
                <w:noProof/>
                <w:color w:val="000000"/>
                <w:kern w:val="0"/>
                <w:sz w:val="18"/>
                <w:szCs w:val="18"/>
              </w:rPr>
              <w:t>5.5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0.8</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0.05</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405</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w:t>
            </w:r>
            <w:r w:rsidRPr="00883E70">
              <w:rPr>
                <w:noProof/>
                <w:color w:val="000000"/>
                <w:kern w:val="0"/>
                <w:sz w:val="18"/>
                <w:szCs w:val="18"/>
              </w:rPr>
              <w:t>60</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B-Zn86-AlAg</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11.5~12.5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1.8~2.5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0.8</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0.05</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393</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445</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B-Zn85-AlSi</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noProof/>
                <w:color w:val="000000"/>
                <w:kern w:val="0"/>
                <w:sz w:val="18"/>
                <w:szCs w:val="18"/>
              </w:rPr>
              <w:t>11.5</w:t>
            </w:r>
            <w:r w:rsidRPr="00883E70">
              <w:rPr>
                <w:rFonts w:hint="eastAsia"/>
                <w:noProof/>
                <w:color w:val="000000"/>
                <w:kern w:val="0"/>
                <w:sz w:val="18"/>
                <w:szCs w:val="18"/>
              </w:rPr>
              <w:t>~1</w:t>
            </w:r>
            <w:r w:rsidRPr="00883E70">
              <w:rPr>
                <w:noProof/>
                <w:color w:val="000000"/>
                <w:kern w:val="0"/>
                <w:sz w:val="18"/>
                <w:szCs w:val="18"/>
              </w:rPr>
              <w:t>2</w:t>
            </w:r>
            <w:r w:rsidRPr="00883E70">
              <w:rPr>
                <w:rFonts w:hint="eastAsia"/>
                <w:noProof/>
                <w:color w:val="000000"/>
                <w:kern w:val="0"/>
                <w:sz w:val="18"/>
                <w:szCs w:val="18"/>
              </w:rPr>
              <w:t>.</w:t>
            </w:r>
            <w:r w:rsidRPr="00883E70">
              <w:rPr>
                <w:noProof/>
                <w:color w:val="000000"/>
                <w:kern w:val="0"/>
                <w:sz w:val="18"/>
                <w:szCs w:val="18"/>
              </w:rPr>
              <w:t>7</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0.3</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1.0~2.2</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noProof/>
                <w:color w:val="000000"/>
                <w:kern w:val="0"/>
                <w:sz w:val="18"/>
                <w:szCs w:val="18"/>
              </w:rPr>
              <w:t>399</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noProof/>
                <w:color w:val="000000"/>
                <w:kern w:val="0"/>
                <w:sz w:val="18"/>
                <w:szCs w:val="18"/>
              </w:rPr>
              <w:t>455</w:t>
            </w:r>
          </w:p>
        </w:tc>
      </w:tr>
      <w:tr w:rsidR="00883E70" w:rsidRPr="00883E70" w:rsidTr="002F4463">
        <w:trPr>
          <w:trHeight w:val="510"/>
          <w:jc w:val="center"/>
        </w:trPr>
        <w:tc>
          <w:tcPr>
            <w:tcW w:w="1693" w:type="dxa"/>
            <w:vAlign w:val="center"/>
          </w:tcPr>
          <w:p w:rsidR="00883E70" w:rsidRPr="00883E70" w:rsidRDefault="00883E70" w:rsidP="00883E70">
            <w:pPr>
              <w:adjustRightInd/>
              <w:spacing w:line="240" w:lineRule="auto"/>
              <w:jc w:val="center"/>
              <w:rPr>
                <w:color w:val="000000"/>
                <w:sz w:val="18"/>
                <w:szCs w:val="18"/>
              </w:rPr>
            </w:pPr>
            <w:r w:rsidRPr="00883E70">
              <w:rPr>
                <w:rFonts w:hint="eastAsia"/>
                <w:color w:val="000000"/>
                <w:sz w:val="18"/>
                <w:szCs w:val="18"/>
              </w:rPr>
              <w:t>B-Zn98-AlCu</w:t>
            </w:r>
          </w:p>
        </w:tc>
        <w:tc>
          <w:tcPr>
            <w:tcW w:w="793" w:type="dxa"/>
            <w:vAlign w:val="center"/>
          </w:tcPr>
          <w:p w:rsidR="00883E70" w:rsidRPr="00883E70" w:rsidRDefault="00883E70" w:rsidP="00883E70">
            <w:pPr>
              <w:adjustRightInd/>
              <w:spacing w:line="240" w:lineRule="exact"/>
              <w:jc w:val="center"/>
              <w:rPr>
                <w:color w:val="000000"/>
                <w:spacing w:val="-6"/>
                <w:sz w:val="18"/>
                <w:szCs w:val="18"/>
              </w:rPr>
            </w:pPr>
            <w:r w:rsidRPr="00883E70">
              <w:rPr>
                <w:rFonts w:hint="eastAsia"/>
                <w:color w:val="000000"/>
                <w:spacing w:val="-6"/>
                <w:sz w:val="18"/>
                <w:szCs w:val="18"/>
              </w:rPr>
              <w:t>含量</w:t>
            </w:r>
          </w:p>
        </w:tc>
        <w:tc>
          <w:tcPr>
            <w:tcW w:w="1019"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1.5~2.5</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0.3</w:t>
            </w:r>
          </w:p>
        </w:tc>
        <w:tc>
          <w:tcPr>
            <w:tcW w:w="794" w:type="dxa"/>
            <w:vAlign w:val="center"/>
          </w:tcPr>
          <w:p w:rsidR="00883E70" w:rsidRPr="00883E70" w:rsidRDefault="00883E70" w:rsidP="00883E70">
            <w:pPr>
              <w:adjustRightInd/>
              <w:spacing w:line="240" w:lineRule="exact"/>
              <w:jc w:val="center"/>
              <w:rPr>
                <w:noProof/>
                <w:color w:val="000000"/>
                <w:w w:val="90"/>
                <w:kern w:val="0"/>
                <w:sz w:val="18"/>
                <w:szCs w:val="18"/>
              </w:rPr>
            </w:pPr>
            <w:r w:rsidRPr="00883E70">
              <w:rPr>
                <w:noProof/>
                <w:color w:val="000000"/>
                <w:w w:val="90"/>
                <w:kern w:val="0"/>
                <w:sz w:val="18"/>
                <w:szCs w:val="18"/>
              </w:rPr>
              <w:t>0.03</w:t>
            </w:r>
            <w:r w:rsidRPr="00883E70">
              <w:rPr>
                <w:rFonts w:hint="eastAsia"/>
                <w:noProof/>
                <w:color w:val="000000"/>
                <w:w w:val="90"/>
                <w:kern w:val="0"/>
                <w:sz w:val="18"/>
                <w:szCs w:val="18"/>
              </w:rPr>
              <w:t>~</w:t>
            </w:r>
            <w:r w:rsidRPr="00883E70">
              <w:rPr>
                <w:noProof/>
                <w:color w:val="000000"/>
                <w:w w:val="90"/>
                <w:kern w:val="0"/>
                <w:sz w:val="18"/>
                <w:szCs w:val="18"/>
              </w:rPr>
              <w:t>1.2</w:t>
            </w:r>
          </w:p>
        </w:tc>
        <w:tc>
          <w:tcPr>
            <w:tcW w:w="794"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68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r w:rsidRPr="00883E70">
              <w:rPr>
                <w:rFonts w:hint="eastAsia"/>
                <w:noProof/>
                <w:color w:val="000000"/>
                <w:kern w:val="0"/>
                <w:sz w:val="18"/>
                <w:szCs w:val="18"/>
              </w:rPr>
              <w:t>0.1</w:t>
            </w:r>
          </w:p>
        </w:tc>
        <w:tc>
          <w:tcPr>
            <w:tcW w:w="93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w:t>
            </w:r>
          </w:p>
        </w:tc>
        <w:tc>
          <w:tcPr>
            <w:tcW w:w="851"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387</w:t>
            </w:r>
          </w:p>
        </w:tc>
        <w:tc>
          <w:tcPr>
            <w:tcW w:w="850" w:type="dxa"/>
            <w:vAlign w:val="center"/>
          </w:tcPr>
          <w:p w:rsidR="00883E70" w:rsidRPr="00883E70" w:rsidRDefault="00883E70" w:rsidP="00883E70">
            <w:pPr>
              <w:adjustRightInd/>
              <w:spacing w:line="240" w:lineRule="exact"/>
              <w:jc w:val="center"/>
              <w:rPr>
                <w:noProof/>
                <w:color w:val="000000"/>
                <w:kern w:val="0"/>
                <w:sz w:val="18"/>
                <w:szCs w:val="18"/>
              </w:rPr>
            </w:pPr>
            <w:r w:rsidRPr="00883E70">
              <w:rPr>
                <w:rFonts w:hint="eastAsia"/>
                <w:noProof/>
                <w:color w:val="000000"/>
                <w:kern w:val="0"/>
                <w:sz w:val="18"/>
                <w:szCs w:val="18"/>
              </w:rPr>
              <w:t>422</w:t>
            </w:r>
          </w:p>
        </w:tc>
      </w:tr>
      <w:tr w:rsidR="00883E70" w:rsidRPr="00883E70" w:rsidTr="00C83097">
        <w:trPr>
          <w:trHeight w:val="510"/>
          <w:jc w:val="center"/>
        </w:trPr>
        <w:tc>
          <w:tcPr>
            <w:tcW w:w="9199" w:type="dxa"/>
            <w:gridSpan w:val="10"/>
            <w:tcBorders>
              <w:bottom w:val="single" w:sz="12" w:space="0" w:color="auto"/>
            </w:tcBorders>
            <w:vAlign w:val="center"/>
          </w:tcPr>
          <w:p w:rsidR="00883E70" w:rsidRPr="00883E70" w:rsidRDefault="00883E70" w:rsidP="007B406B">
            <w:pPr>
              <w:pStyle w:val="afffffffffff7"/>
              <w:numPr>
                <w:ilvl w:val="0"/>
                <w:numId w:val="32"/>
              </w:numPr>
              <w:rPr>
                <w:color w:val="000000"/>
              </w:rPr>
            </w:pPr>
            <w:r w:rsidRPr="00883E70">
              <w:rPr>
                <w:rFonts w:hint="eastAsia"/>
                <w:color w:val="000000" w:themeColor="text1"/>
              </w:rPr>
              <w:t>所有</w:t>
            </w:r>
            <w:r w:rsidRPr="00883E70">
              <w:rPr>
                <w:rFonts w:hint="eastAsia"/>
                <w:color w:val="000000"/>
              </w:rPr>
              <w:t>型号钎料中，</w:t>
            </w:r>
            <w:r w:rsidRPr="00883E70">
              <w:rPr>
                <w:rFonts w:ascii="Times New Roman"/>
                <w:color w:val="000000"/>
              </w:rPr>
              <w:t>Cd</w:t>
            </w:r>
            <w:r w:rsidRPr="00883E70">
              <w:rPr>
                <w:rFonts w:hint="eastAsia"/>
                <w:color w:val="000000"/>
              </w:rPr>
              <w:t>元素的最大含量（质量分数）为</w:t>
            </w:r>
            <w:r w:rsidRPr="00883E70">
              <w:rPr>
                <w:rFonts w:ascii="Times New Roman" w:hint="eastAsia"/>
                <w:color w:val="000000"/>
              </w:rPr>
              <w:t>0.01</w:t>
            </w:r>
            <w:r w:rsidRPr="00883E70">
              <w:rPr>
                <w:rFonts w:hint="eastAsia"/>
                <w:color w:val="000000"/>
              </w:rPr>
              <w:t>，</w:t>
            </w:r>
            <w:r w:rsidRPr="00883E70">
              <w:rPr>
                <w:rFonts w:ascii="Times New Roman"/>
                <w:color w:val="000000"/>
              </w:rPr>
              <w:t>Pb</w:t>
            </w:r>
            <w:r w:rsidRPr="00883E70">
              <w:rPr>
                <w:rFonts w:hint="eastAsia"/>
                <w:color w:val="000000"/>
              </w:rPr>
              <w:t>元素的最大含量（质量分数）为</w:t>
            </w:r>
            <w:r w:rsidRPr="00883E70">
              <w:rPr>
                <w:rFonts w:ascii="Times New Roman"/>
                <w:color w:val="000000"/>
              </w:rPr>
              <w:t>0.025</w:t>
            </w:r>
            <w:r w:rsidRPr="00883E70">
              <w:rPr>
                <w:rFonts w:hint="eastAsia"/>
                <w:color w:val="000000"/>
              </w:rPr>
              <w:t>。</w:t>
            </w:r>
          </w:p>
          <w:p w:rsidR="00883E70" w:rsidRPr="00883E70" w:rsidRDefault="00883E70" w:rsidP="007B406B">
            <w:pPr>
              <w:pStyle w:val="afffffffffff7"/>
              <w:numPr>
                <w:ilvl w:val="0"/>
                <w:numId w:val="32"/>
              </w:numPr>
              <w:rPr>
                <w:color w:val="000000"/>
              </w:rPr>
            </w:pPr>
            <w:r w:rsidRPr="00883E70">
              <w:rPr>
                <w:rFonts w:hint="eastAsia"/>
                <w:color w:val="000000"/>
              </w:rPr>
              <w:t>其他每个未定义元素的最大含量（质量分数）为</w:t>
            </w:r>
            <w:r w:rsidRPr="00883E70">
              <w:rPr>
                <w:rFonts w:ascii="Times New Roman" w:hint="eastAsia"/>
                <w:color w:val="000000"/>
              </w:rPr>
              <w:t>0.05</w:t>
            </w:r>
            <w:r w:rsidRPr="00883E70">
              <w:rPr>
                <w:rFonts w:hint="eastAsia"/>
                <w:color w:val="000000"/>
              </w:rPr>
              <w:t>，未定义元素总含量（质量分数）不应高于</w:t>
            </w:r>
            <w:r w:rsidRPr="00883E70">
              <w:rPr>
                <w:rFonts w:ascii="Times New Roman"/>
                <w:color w:val="000000"/>
              </w:rPr>
              <w:t>0.15</w:t>
            </w:r>
            <w:r w:rsidRPr="00883E70">
              <w:rPr>
                <w:rFonts w:hint="eastAsia"/>
                <w:color w:val="000000"/>
              </w:rPr>
              <w:t>。</w:t>
            </w:r>
          </w:p>
          <w:p w:rsidR="00883E70" w:rsidRPr="00883E70" w:rsidRDefault="00883E70" w:rsidP="007B406B">
            <w:pPr>
              <w:pStyle w:val="afffffffffff7"/>
              <w:numPr>
                <w:ilvl w:val="0"/>
                <w:numId w:val="32"/>
              </w:numPr>
              <w:rPr>
                <w:color w:val="000000"/>
                <w:spacing w:val="-6"/>
              </w:rPr>
            </w:pPr>
            <w:r w:rsidRPr="00883E70">
              <w:rPr>
                <w:rFonts w:hint="eastAsia"/>
                <w:color w:val="000000"/>
              </w:rPr>
              <w:t>“含量”表示与其它元素的质量总和为</w:t>
            </w:r>
            <w:r w:rsidRPr="00883E70">
              <w:rPr>
                <w:rFonts w:ascii="Times New Roman" w:hint="eastAsia"/>
                <w:color w:val="000000"/>
              </w:rPr>
              <w:t>100</w:t>
            </w:r>
            <w:r w:rsidRPr="00883E70">
              <w:rPr>
                <w:rFonts w:hint="eastAsia"/>
                <w:color w:val="000000"/>
              </w:rPr>
              <w:t>。</w:t>
            </w:r>
          </w:p>
        </w:tc>
      </w:tr>
    </w:tbl>
    <w:bookmarkEnd w:id="141"/>
    <w:p w:rsidR="00BF7196" w:rsidRPr="00BF7196" w:rsidRDefault="00BF7196" w:rsidP="00BF7196">
      <w:pPr>
        <w:pStyle w:val="aff"/>
        <w:spacing w:before="120" w:after="120"/>
      </w:pPr>
      <w:r>
        <w:rPr>
          <w:rFonts w:hint="eastAsia"/>
        </w:rPr>
        <w:t>锡基钎料</w:t>
      </w: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50"/>
        <w:gridCol w:w="793"/>
        <w:gridCol w:w="1019"/>
        <w:gridCol w:w="1016"/>
        <w:gridCol w:w="709"/>
        <w:gridCol w:w="851"/>
        <w:gridCol w:w="708"/>
        <w:gridCol w:w="567"/>
        <w:gridCol w:w="851"/>
        <w:gridCol w:w="850"/>
      </w:tblGrid>
      <w:tr w:rsidR="00883E70" w:rsidRPr="009B4F6E" w:rsidTr="002F4463">
        <w:trPr>
          <w:trHeight w:val="501"/>
          <w:jc w:val="center"/>
        </w:trPr>
        <w:tc>
          <w:tcPr>
            <w:tcW w:w="1850" w:type="dxa"/>
            <w:vMerge w:val="restart"/>
            <w:tcBorders>
              <w:bottom w:val="single" w:sz="12" w:space="0" w:color="auto"/>
            </w:tcBorders>
            <w:vAlign w:val="center"/>
          </w:tcPr>
          <w:p w:rsidR="00883E70" w:rsidRPr="009B4F6E" w:rsidRDefault="00883E70" w:rsidP="002F4463">
            <w:pPr>
              <w:jc w:val="center"/>
              <w:rPr>
                <w:color w:val="000000" w:themeColor="text1"/>
                <w:spacing w:val="-6"/>
                <w:sz w:val="18"/>
                <w:szCs w:val="18"/>
              </w:rPr>
            </w:pPr>
            <w:r w:rsidRPr="009B4F6E">
              <w:rPr>
                <w:rFonts w:hint="eastAsia"/>
                <w:color w:val="000000" w:themeColor="text1"/>
                <w:spacing w:val="-6"/>
                <w:sz w:val="18"/>
                <w:szCs w:val="18"/>
              </w:rPr>
              <w:t>型号</w:t>
            </w:r>
          </w:p>
        </w:tc>
        <w:tc>
          <w:tcPr>
            <w:tcW w:w="5663" w:type="dxa"/>
            <w:gridSpan w:val="7"/>
            <w:tcBorders>
              <w:bottom w:val="single" w:sz="12" w:space="0" w:color="auto"/>
            </w:tcBorders>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化学成分（质量分数）</w:t>
            </w:r>
            <w:r w:rsidRPr="009B4F6E">
              <w:rPr>
                <w:rFonts w:hint="eastAsia"/>
                <w:color w:val="000000" w:themeColor="text1"/>
                <w:spacing w:val="-6"/>
                <w:sz w:val="18"/>
                <w:szCs w:val="18"/>
              </w:rPr>
              <w:t>/%</w:t>
            </w:r>
          </w:p>
        </w:tc>
        <w:tc>
          <w:tcPr>
            <w:tcW w:w="1701" w:type="dxa"/>
            <w:gridSpan w:val="2"/>
            <w:tcBorders>
              <w:bottom w:val="single" w:sz="12" w:space="0" w:color="auto"/>
            </w:tcBorders>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熔化温度范围</w:t>
            </w:r>
            <w:r w:rsidRPr="009B4F6E">
              <w:rPr>
                <w:rFonts w:hint="eastAsia"/>
                <w:color w:val="000000" w:themeColor="text1"/>
                <w:spacing w:val="-6"/>
                <w:sz w:val="18"/>
                <w:szCs w:val="18"/>
              </w:rPr>
              <w:t>/</w:t>
            </w:r>
          </w:p>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℃（参考值）</w:t>
            </w:r>
          </w:p>
        </w:tc>
      </w:tr>
      <w:tr w:rsidR="00883E70" w:rsidRPr="009B4F6E" w:rsidTr="002F4463">
        <w:trPr>
          <w:trHeight w:val="501"/>
          <w:jc w:val="center"/>
        </w:trPr>
        <w:tc>
          <w:tcPr>
            <w:tcW w:w="1850" w:type="dxa"/>
            <w:vMerge/>
            <w:tcBorders>
              <w:bottom w:val="single" w:sz="12" w:space="0" w:color="auto"/>
            </w:tcBorders>
            <w:vAlign w:val="center"/>
          </w:tcPr>
          <w:p w:rsidR="00883E70" w:rsidRPr="009B4F6E" w:rsidRDefault="00883E70" w:rsidP="002F4463">
            <w:pPr>
              <w:jc w:val="center"/>
              <w:rPr>
                <w:color w:val="000000" w:themeColor="text1"/>
                <w:spacing w:val="-6"/>
                <w:sz w:val="18"/>
                <w:szCs w:val="18"/>
              </w:rPr>
            </w:pPr>
          </w:p>
        </w:tc>
        <w:tc>
          <w:tcPr>
            <w:tcW w:w="793" w:type="dxa"/>
            <w:tcBorders>
              <w:bottom w:val="single" w:sz="12" w:space="0" w:color="auto"/>
            </w:tcBorders>
            <w:vAlign w:val="center"/>
          </w:tcPr>
          <w:p w:rsidR="00883E70" w:rsidRPr="009B4F6E" w:rsidRDefault="00883E70" w:rsidP="002F4463">
            <w:pPr>
              <w:jc w:val="center"/>
              <w:rPr>
                <w:noProof/>
                <w:color w:val="000000" w:themeColor="text1"/>
                <w:kern w:val="0"/>
                <w:sz w:val="18"/>
                <w:szCs w:val="18"/>
              </w:rPr>
            </w:pPr>
            <w:r w:rsidRPr="009B4F6E">
              <w:rPr>
                <w:noProof/>
                <w:color w:val="000000" w:themeColor="text1"/>
                <w:kern w:val="0"/>
                <w:sz w:val="18"/>
                <w:szCs w:val="18"/>
              </w:rPr>
              <w:t>S</w:t>
            </w:r>
            <w:r w:rsidRPr="009B4F6E">
              <w:rPr>
                <w:rFonts w:hint="eastAsia"/>
                <w:noProof/>
                <w:color w:val="000000" w:themeColor="text1"/>
                <w:kern w:val="0"/>
                <w:sz w:val="18"/>
                <w:szCs w:val="18"/>
              </w:rPr>
              <w:t>n</w:t>
            </w:r>
            <w:r w:rsidRPr="009B4F6E">
              <w:rPr>
                <w:noProof/>
                <w:color w:val="000000" w:themeColor="text1"/>
                <w:kern w:val="0"/>
                <w:sz w:val="18"/>
                <w:szCs w:val="18"/>
              </w:rPr>
              <w:t xml:space="preserve"> </w:t>
            </w:r>
          </w:p>
        </w:tc>
        <w:tc>
          <w:tcPr>
            <w:tcW w:w="1019" w:type="dxa"/>
            <w:tcBorders>
              <w:bottom w:val="single" w:sz="12" w:space="0" w:color="auto"/>
            </w:tcBorders>
            <w:vAlign w:val="center"/>
          </w:tcPr>
          <w:p w:rsidR="00883E70" w:rsidRPr="009B4F6E" w:rsidRDefault="00883E70" w:rsidP="002F4463">
            <w:pPr>
              <w:jc w:val="center"/>
              <w:rPr>
                <w:noProof/>
                <w:color w:val="000000" w:themeColor="text1"/>
                <w:kern w:val="0"/>
                <w:sz w:val="18"/>
                <w:szCs w:val="18"/>
              </w:rPr>
            </w:pPr>
            <w:r w:rsidRPr="009B4F6E">
              <w:rPr>
                <w:noProof/>
                <w:color w:val="000000" w:themeColor="text1"/>
                <w:kern w:val="0"/>
                <w:sz w:val="18"/>
                <w:szCs w:val="18"/>
              </w:rPr>
              <w:t>Zn</w:t>
            </w:r>
          </w:p>
        </w:tc>
        <w:tc>
          <w:tcPr>
            <w:tcW w:w="1016" w:type="dxa"/>
            <w:tcBorders>
              <w:bottom w:val="single" w:sz="12" w:space="0" w:color="auto"/>
            </w:tcBorders>
            <w:vAlign w:val="center"/>
          </w:tcPr>
          <w:p w:rsidR="00883E70" w:rsidRPr="009B4F6E" w:rsidRDefault="00883E70" w:rsidP="002F4463">
            <w:pPr>
              <w:jc w:val="center"/>
              <w:rPr>
                <w:noProof/>
                <w:color w:val="000000" w:themeColor="text1"/>
                <w:kern w:val="0"/>
                <w:sz w:val="18"/>
                <w:szCs w:val="18"/>
              </w:rPr>
            </w:pPr>
            <w:r w:rsidRPr="009B4F6E">
              <w:rPr>
                <w:noProof/>
                <w:color w:val="000000" w:themeColor="text1"/>
                <w:kern w:val="0"/>
                <w:sz w:val="18"/>
                <w:szCs w:val="18"/>
              </w:rPr>
              <w:t>C</w:t>
            </w:r>
            <w:r w:rsidRPr="009B4F6E">
              <w:rPr>
                <w:rFonts w:hint="eastAsia"/>
                <w:noProof/>
                <w:color w:val="000000" w:themeColor="text1"/>
                <w:kern w:val="0"/>
                <w:sz w:val="18"/>
                <w:szCs w:val="18"/>
              </w:rPr>
              <w:t>r</w:t>
            </w:r>
          </w:p>
        </w:tc>
        <w:tc>
          <w:tcPr>
            <w:tcW w:w="709" w:type="dxa"/>
            <w:tcBorders>
              <w:bottom w:val="single" w:sz="12" w:space="0" w:color="auto"/>
            </w:tcBorders>
            <w:vAlign w:val="center"/>
          </w:tcPr>
          <w:p w:rsidR="00883E70" w:rsidRPr="009B4F6E" w:rsidRDefault="00883E70" w:rsidP="002F4463">
            <w:pPr>
              <w:jc w:val="center"/>
              <w:rPr>
                <w:noProof/>
                <w:color w:val="000000" w:themeColor="text1"/>
                <w:kern w:val="0"/>
                <w:sz w:val="18"/>
                <w:szCs w:val="18"/>
              </w:rPr>
            </w:pPr>
            <w:r w:rsidRPr="009B4F6E">
              <w:rPr>
                <w:rFonts w:hint="eastAsia"/>
                <w:noProof/>
                <w:color w:val="000000" w:themeColor="text1"/>
                <w:kern w:val="0"/>
                <w:sz w:val="18"/>
                <w:szCs w:val="18"/>
              </w:rPr>
              <w:t>Cu</w:t>
            </w:r>
          </w:p>
        </w:tc>
        <w:tc>
          <w:tcPr>
            <w:tcW w:w="851" w:type="dxa"/>
            <w:tcBorders>
              <w:bottom w:val="single" w:sz="12" w:space="0" w:color="auto"/>
            </w:tcBorders>
            <w:vAlign w:val="center"/>
          </w:tcPr>
          <w:p w:rsidR="00883E70" w:rsidRPr="009B4F6E" w:rsidRDefault="00883E70" w:rsidP="002F4463">
            <w:pPr>
              <w:jc w:val="center"/>
              <w:rPr>
                <w:noProof/>
                <w:color w:val="000000" w:themeColor="text1"/>
                <w:kern w:val="0"/>
                <w:sz w:val="18"/>
                <w:szCs w:val="18"/>
              </w:rPr>
            </w:pPr>
            <w:r w:rsidRPr="009B4F6E">
              <w:rPr>
                <w:noProof/>
                <w:color w:val="000000" w:themeColor="text1"/>
                <w:kern w:val="0"/>
                <w:sz w:val="18"/>
                <w:szCs w:val="18"/>
              </w:rPr>
              <w:t>A</w:t>
            </w:r>
            <w:r w:rsidRPr="009B4F6E">
              <w:rPr>
                <w:rFonts w:hint="eastAsia"/>
                <w:noProof/>
                <w:color w:val="000000" w:themeColor="text1"/>
                <w:kern w:val="0"/>
                <w:sz w:val="18"/>
                <w:szCs w:val="18"/>
              </w:rPr>
              <w:t>g</w:t>
            </w:r>
          </w:p>
        </w:tc>
        <w:tc>
          <w:tcPr>
            <w:tcW w:w="708" w:type="dxa"/>
            <w:tcBorders>
              <w:bottom w:val="single" w:sz="12" w:space="0" w:color="auto"/>
            </w:tcBorders>
            <w:vAlign w:val="center"/>
          </w:tcPr>
          <w:p w:rsidR="00883E70" w:rsidRPr="009B4F6E" w:rsidRDefault="00883E70" w:rsidP="002F4463">
            <w:pPr>
              <w:jc w:val="center"/>
              <w:rPr>
                <w:noProof/>
                <w:color w:val="000000" w:themeColor="text1"/>
                <w:kern w:val="0"/>
                <w:sz w:val="18"/>
                <w:szCs w:val="18"/>
              </w:rPr>
            </w:pPr>
            <w:r w:rsidRPr="009B4F6E">
              <w:rPr>
                <w:noProof/>
                <w:color w:val="000000" w:themeColor="text1"/>
                <w:kern w:val="0"/>
                <w:sz w:val="18"/>
                <w:szCs w:val="18"/>
              </w:rPr>
              <w:t>A</w:t>
            </w:r>
            <w:r w:rsidRPr="009B4F6E">
              <w:rPr>
                <w:rFonts w:hint="eastAsia"/>
                <w:noProof/>
                <w:color w:val="000000" w:themeColor="text1"/>
                <w:kern w:val="0"/>
                <w:sz w:val="18"/>
                <w:szCs w:val="18"/>
              </w:rPr>
              <w:t>l</w:t>
            </w:r>
          </w:p>
        </w:tc>
        <w:tc>
          <w:tcPr>
            <w:tcW w:w="567" w:type="dxa"/>
            <w:tcBorders>
              <w:bottom w:val="single" w:sz="12" w:space="0" w:color="auto"/>
            </w:tcBorders>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其他元素</w:t>
            </w:r>
          </w:p>
        </w:tc>
        <w:tc>
          <w:tcPr>
            <w:tcW w:w="851" w:type="dxa"/>
            <w:tcBorders>
              <w:bottom w:val="single" w:sz="12" w:space="0" w:color="auto"/>
            </w:tcBorders>
            <w:vAlign w:val="center"/>
          </w:tcPr>
          <w:p w:rsidR="00883E70" w:rsidRPr="009B4F6E" w:rsidRDefault="00883E70" w:rsidP="002F4463">
            <w:pPr>
              <w:spacing w:line="240" w:lineRule="exact"/>
              <w:jc w:val="center"/>
              <w:rPr>
                <w:color w:val="000000" w:themeColor="text1"/>
                <w:spacing w:val="-6"/>
                <w:sz w:val="18"/>
                <w:szCs w:val="18"/>
              </w:rPr>
            </w:pPr>
            <w:r w:rsidRPr="009B4F6E">
              <w:rPr>
                <w:color w:val="000000" w:themeColor="text1"/>
                <w:spacing w:val="-6"/>
                <w:sz w:val="18"/>
                <w:szCs w:val="18"/>
              </w:rPr>
              <w:t>固相线</w:t>
            </w:r>
          </w:p>
        </w:tc>
        <w:tc>
          <w:tcPr>
            <w:tcW w:w="850" w:type="dxa"/>
            <w:tcBorders>
              <w:bottom w:val="single" w:sz="12" w:space="0" w:color="auto"/>
            </w:tcBorders>
            <w:vAlign w:val="center"/>
          </w:tcPr>
          <w:p w:rsidR="00883E70" w:rsidRPr="009B4F6E" w:rsidRDefault="00883E70" w:rsidP="002F4463">
            <w:pPr>
              <w:spacing w:line="240" w:lineRule="exact"/>
              <w:jc w:val="center"/>
              <w:rPr>
                <w:color w:val="000000" w:themeColor="text1"/>
                <w:spacing w:val="-6"/>
                <w:sz w:val="18"/>
                <w:szCs w:val="18"/>
              </w:rPr>
            </w:pPr>
            <w:r w:rsidRPr="009B4F6E">
              <w:rPr>
                <w:color w:val="000000" w:themeColor="text1"/>
                <w:spacing w:val="-6"/>
                <w:sz w:val="18"/>
                <w:szCs w:val="18"/>
              </w:rPr>
              <w:t>液相线</w:t>
            </w:r>
          </w:p>
        </w:tc>
      </w:tr>
      <w:tr w:rsidR="00883E70" w:rsidRPr="009B4F6E" w:rsidTr="002F4463">
        <w:trPr>
          <w:trHeight w:val="510"/>
          <w:jc w:val="center"/>
        </w:trPr>
        <w:tc>
          <w:tcPr>
            <w:tcW w:w="1850" w:type="dxa"/>
            <w:tcBorders>
              <w:top w:val="single" w:sz="12" w:space="0" w:color="auto"/>
            </w:tcBorders>
            <w:vAlign w:val="center"/>
          </w:tcPr>
          <w:p w:rsidR="00883E70" w:rsidRPr="009B4F6E" w:rsidRDefault="00883E70" w:rsidP="002F4463">
            <w:pPr>
              <w:jc w:val="center"/>
              <w:rPr>
                <w:color w:val="000000" w:themeColor="text1"/>
                <w:sz w:val="18"/>
                <w:szCs w:val="18"/>
              </w:rPr>
            </w:pPr>
            <w:r w:rsidRPr="009B4F6E">
              <w:rPr>
                <w:rFonts w:ascii="宋体" w:hAnsi="宋体"/>
                <w:noProof/>
                <w:color w:val="000000" w:themeColor="text1"/>
                <w:kern w:val="0"/>
                <w:sz w:val="18"/>
                <w:szCs w:val="18"/>
              </w:rPr>
              <w:t>Sn80Zn20</w:t>
            </w:r>
          </w:p>
        </w:tc>
        <w:tc>
          <w:tcPr>
            <w:tcW w:w="793" w:type="dxa"/>
            <w:tcBorders>
              <w:top w:val="single" w:sz="12" w:space="0" w:color="auto"/>
            </w:tcBorders>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noProof/>
                <w:color w:val="000000" w:themeColor="text1"/>
                <w:kern w:val="0"/>
                <w:sz w:val="18"/>
                <w:szCs w:val="18"/>
              </w:rPr>
              <w:t>含量</w:t>
            </w:r>
          </w:p>
        </w:tc>
        <w:tc>
          <w:tcPr>
            <w:tcW w:w="1019"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noProof/>
                <w:color w:val="000000" w:themeColor="text1"/>
                <w:kern w:val="0"/>
                <w:sz w:val="18"/>
                <w:szCs w:val="18"/>
              </w:rPr>
              <w:t>19.5</w:t>
            </w:r>
            <w:r w:rsidRPr="009B4F6E">
              <w:rPr>
                <w:rFonts w:hint="eastAsia"/>
                <w:noProof/>
                <w:color w:val="000000" w:themeColor="text1"/>
                <w:kern w:val="0"/>
                <w:sz w:val="18"/>
                <w:szCs w:val="18"/>
              </w:rPr>
              <w:t>~2</w:t>
            </w:r>
            <w:r w:rsidRPr="009B4F6E">
              <w:rPr>
                <w:noProof/>
                <w:color w:val="000000" w:themeColor="text1"/>
                <w:kern w:val="0"/>
                <w:sz w:val="18"/>
                <w:szCs w:val="18"/>
              </w:rPr>
              <w:t>0</w:t>
            </w:r>
            <w:r w:rsidRPr="009B4F6E">
              <w:rPr>
                <w:rFonts w:hint="eastAsia"/>
                <w:noProof/>
                <w:color w:val="000000" w:themeColor="text1"/>
                <w:kern w:val="0"/>
                <w:sz w:val="18"/>
                <w:szCs w:val="18"/>
              </w:rPr>
              <w:t>.5</w:t>
            </w:r>
          </w:p>
        </w:tc>
        <w:tc>
          <w:tcPr>
            <w:tcW w:w="1016"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w:t>
            </w:r>
            <w:r w:rsidRPr="009B4F6E">
              <w:rPr>
                <w:noProof/>
                <w:color w:val="000000" w:themeColor="text1"/>
                <w:kern w:val="0"/>
                <w:sz w:val="18"/>
                <w:szCs w:val="18"/>
              </w:rPr>
              <w:t>01</w:t>
            </w:r>
          </w:p>
        </w:tc>
        <w:tc>
          <w:tcPr>
            <w:tcW w:w="709"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0.8</w:t>
            </w:r>
          </w:p>
        </w:tc>
        <w:tc>
          <w:tcPr>
            <w:tcW w:w="851"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0.05</w:t>
            </w:r>
          </w:p>
        </w:tc>
        <w:tc>
          <w:tcPr>
            <w:tcW w:w="708"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0.1</w:t>
            </w:r>
          </w:p>
        </w:tc>
        <w:tc>
          <w:tcPr>
            <w:tcW w:w="567"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p>
        </w:tc>
        <w:tc>
          <w:tcPr>
            <w:tcW w:w="851"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2</w:t>
            </w:r>
            <w:r w:rsidRPr="009B4F6E">
              <w:rPr>
                <w:noProof/>
                <w:color w:val="000000" w:themeColor="text1"/>
                <w:kern w:val="0"/>
                <w:sz w:val="18"/>
                <w:szCs w:val="18"/>
              </w:rPr>
              <w:t>53</w:t>
            </w:r>
          </w:p>
        </w:tc>
        <w:tc>
          <w:tcPr>
            <w:tcW w:w="850" w:type="dxa"/>
            <w:tcBorders>
              <w:top w:val="single" w:sz="12" w:space="0" w:color="auto"/>
            </w:tcBorders>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2</w:t>
            </w:r>
            <w:r w:rsidRPr="009B4F6E">
              <w:rPr>
                <w:noProof/>
                <w:color w:val="000000" w:themeColor="text1"/>
                <w:kern w:val="0"/>
                <w:sz w:val="18"/>
                <w:szCs w:val="18"/>
              </w:rPr>
              <w:t>80</w:t>
            </w:r>
          </w:p>
        </w:tc>
      </w:tr>
      <w:tr w:rsidR="00883E70" w:rsidRPr="009B4F6E" w:rsidTr="002F4463">
        <w:trPr>
          <w:trHeight w:val="510"/>
          <w:jc w:val="center"/>
        </w:trPr>
        <w:tc>
          <w:tcPr>
            <w:tcW w:w="1850" w:type="dxa"/>
            <w:vAlign w:val="center"/>
          </w:tcPr>
          <w:p w:rsidR="00883E70" w:rsidRPr="009B4F6E" w:rsidRDefault="00883E70" w:rsidP="002F4463">
            <w:pPr>
              <w:jc w:val="center"/>
              <w:rPr>
                <w:rFonts w:ascii="宋体" w:hAnsi="宋体"/>
                <w:noProof/>
                <w:color w:val="000000" w:themeColor="text1"/>
                <w:kern w:val="0"/>
                <w:sz w:val="18"/>
                <w:szCs w:val="18"/>
              </w:rPr>
            </w:pPr>
            <w:r w:rsidRPr="009B4F6E">
              <w:rPr>
                <w:rFonts w:ascii="宋体" w:hAnsi="宋体" w:hint="eastAsia"/>
                <w:noProof/>
                <w:color w:val="000000" w:themeColor="text1"/>
                <w:kern w:val="0"/>
                <w:sz w:val="18"/>
                <w:szCs w:val="18"/>
              </w:rPr>
              <w:t>Sn</w:t>
            </w:r>
            <w:r w:rsidRPr="009B4F6E">
              <w:rPr>
                <w:rFonts w:ascii="宋体" w:hAnsi="宋体"/>
                <w:noProof/>
                <w:color w:val="000000" w:themeColor="text1"/>
                <w:kern w:val="0"/>
                <w:sz w:val="18"/>
                <w:szCs w:val="18"/>
              </w:rPr>
              <w:t>85Z</w:t>
            </w:r>
            <w:r w:rsidRPr="009B4F6E">
              <w:rPr>
                <w:rFonts w:ascii="宋体" w:hAnsi="宋体" w:hint="eastAsia"/>
                <w:noProof/>
                <w:color w:val="000000" w:themeColor="text1"/>
                <w:kern w:val="0"/>
                <w:sz w:val="18"/>
                <w:szCs w:val="18"/>
              </w:rPr>
              <w:t>n</w:t>
            </w:r>
            <w:r w:rsidRPr="009B4F6E">
              <w:rPr>
                <w:rFonts w:ascii="宋体" w:hAnsi="宋体"/>
                <w:noProof/>
                <w:color w:val="000000" w:themeColor="text1"/>
                <w:kern w:val="0"/>
                <w:sz w:val="18"/>
                <w:szCs w:val="18"/>
              </w:rPr>
              <w:t>15</w:t>
            </w:r>
          </w:p>
        </w:tc>
        <w:tc>
          <w:tcPr>
            <w:tcW w:w="793" w:type="dxa"/>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含量</w:t>
            </w:r>
          </w:p>
        </w:tc>
        <w:tc>
          <w:tcPr>
            <w:tcW w:w="101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1</w:t>
            </w:r>
            <w:r w:rsidRPr="009B4F6E">
              <w:rPr>
                <w:noProof/>
                <w:color w:val="000000" w:themeColor="text1"/>
                <w:kern w:val="0"/>
                <w:sz w:val="18"/>
                <w:szCs w:val="18"/>
              </w:rPr>
              <w:t>4.5~15.5</w:t>
            </w:r>
          </w:p>
        </w:tc>
        <w:tc>
          <w:tcPr>
            <w:tcW w:w="1016"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w:t>
            </w:r>
            <w:r w:rsidRPr="009B4F6E">
              <w:rPr>
                <w:noProof/>
                <w:color w:val="000000" w:themeColor="text1"/>
                <w:kern w:val="0"/>
                <w:sz w:val="18"/>
                <w:szCs w:val="18"/>
              </w:rPr>
              <w:t>01</w:t>
            </w:r>
          </w:p>
        </w:tc>
        <w:tc>
          <w:tcPr>
            <w:tcW w:w="70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0.8</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0.05</w:t>
            </w:r>
          </w:p>
        </w:tc>
        <w:tc>
          <w:tcPr>
            <w:tcW w:w="708"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0.1</w:t>
            </w:r>
          </w:p>
        </w:tc>
        <w:tc>
          <w:tcPr>
            <w:tcW w:w="567"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2</w:t>
            </w:r>
            <w:r w:rsidRPr="009B4F6E">
              <w:rPr>
                <w:noProof/>
                <w:color w:val="000000" w:themeColor="text1"/>
                <w:kern w:val="0"/>
                <w:sz w:val="18"/>
                <w:szCs w:val="18"/>
              </w:rPr>
              <w:t>40</w:t>
            </w:r>
          </w:p>
        </w:tc>
        <w:tc>
          <w:tcPr>
            <w:tcW w:w="850"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2</w:t>
            </w:r>
            <w:r w:rsidRPr="009B4F6E">
              <w:rPr>
                <w:noProof/>
                <w:color w:val="000000" w:themeColor="text1"/>
                <w:kern w:val="0"/>
                <w:sz w:val="18"/>
                <w:szCs w:val="18"/>
              </w:rPr>
              <w:t>70</w:t>
            </w:r>
          </w:p>
        </w:tc>
      </w:tr>
      <w:tr w:rsidR="00883E70" w:rsidRPr="009B4F6E" w:rsidTr="002F4463">
        <w:trPr>
          <w:trHeight w:val="510"/>
          <w:jc w:val="center"/>
        </w:trPr>
        <w:tc>
          <w:tcPr>
            <w:tcW w:w="1850" w:type="dxa"/>
            <w:vAlign w:val="center"/>
          </w:tcPr>
          <w:p w:rsidR="00883E70" w:rsidRPr="009B4F6E" w:rsidRDefault="00883E70" w:rsidP="002F4463">
            <w:pPr>
              <w:jc w:val="center"/>
              <w:rPr>
                <w:color w:val="000000" w:themeColor="text1"/>
                <w:sz w:val="18"/>
                <w:szCs w:val="18"/>
              </w:rPr>
            </w:pPr>
            <w:r w:rsidRPr="009B4F6E">
              <w:rPr>
                <w:rFonts w:ascii="宋体" w:hAnsi="宋体"/>
                <w:noProof/>
                <w:color w:val="000000" w:themeColor="text1"/>
                <w:kern w:val="0"/>
                <w:sz w:val="18"/>
                <w:szCs w:val="18"/>
              </w:rPr>
              <w:t>Sn90Zn10</w:t>
            </w:r>
          </w:p>
        </w:tc>
        <w:tc>
          <w:tcPr>
            <w:tcW w:w="793" w:type="dxa"/>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含量</w:t>
            </w:r>
          </w:p>
        </w:tc>
        <w:tc>
          <w:tcPr>
            <w:tcW w:w="101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noProof/>
                <w:color w:val="000000" w:themeColor="text1"/>
                <w:kern w:val="0"/>
                <w:sz w:val="18"/>
                <w:szCs w:val="18"/>
              </w:rPr>
              <w:t>9</w:t>
            </w:r>
            <w:r w:rsidRPr="009B4F6E">
              <w:rPr>
                <w:rFonts w:hint="eastAsia"/>
                <w:noProof/>
                <w:color w:val="000000" w:themeColor="text1"/>
                <w:kern w:val="0"/>
                <w:sz w:val="18"/>
                <w:szCs w:val="18"/>
              </w:rPr>
              <w:t>.5~</w:t>
            </w:r>
            <w:r w:rsidRPr="009B4F6E">
              <w:rPr>
                <w:noProof/>
                <w:color w:val="000000" w:themeColor="text1"/>
                <w:kern w:val="0"/>
                <w:sz w:val="18"/>
                <w:szCs w:val="18"/>
              </w:rPr>
              <w:t>10</w:t>
            </w:r>
            <w:r w:rsidRPr="009B4F6E">
              <w:rPr>
                <w:rFonts w:hint="eastAsia"/>
                <w:noProof/>
                <w:color w:val="000000" w:themeColor="text1"/>
                <w:kern w:val="0"/>
                <w:sz w:val="18"/>
                <w:szCs w:val="18"/>
              </w:rPr>
              <w:t>.5</w:t>
            </w:r>
          </w:p>
        </w:tc>
        <w:tc>
          <w:tcPr>
            <w:tcW w:w="1016"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noProof/>
                <w:color w:val="000000" w:themeColor="text1"/>
                <w:kern w:val="0"/>
                <w:sz w:val="18"/>
                <w:szCs w:val="18"/>
              </w:rPr>
              <w:t>0.01</w:t>
            </w:r>
          </w:p>
        </w:tc>
        <w:tc>
          <w:tcPr>
            <w:tcW w:w="70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0.8</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0.05</w:t>
            </w:r>
          </w:p>
        </w:tc>
        <w:tc>
          <w:tcPr>
            <w:tcW w:w="708"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0.1</w:t>
            </w:r>
          </w:p>
        </w:tc>
        <w:tc>
          <w:tcPr>
            <w:tcW w:w="567"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noProof/>
                <w:color w:val="000000" w:themeColor="text1"/>
                <w:kern w:val="0"/>
                <w:sz w:val="18"/>
                <w:szCs w:val="18"/>
              </w:rPr>
              <w:t>233</w:t>
            </w:r>
          </w:p>
        </w:tc>
        <w:tc>
          <w:tcPr>
            <w:tcW w:w="850"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noProof/>
                <w:color w:val="000000" w:themeColor="text1"/>
                <w:kern w:val="0"/>
                <w:sz w:val="18"/>
                <w:szCs w:val="18"/>
              </w:rPr>
              <w:t>250</w:t>
            </w:r>
          </w:p>
        </w:tc>
      </w:tr>
      <w:tr w:rsidR="00883E70" w:rsidRPr="009B4F6E" w:rsidTr="002F4463">
        <w:trPr>
          <w:trHeight w:val="510"/>
          <w:jc w:val="center"/>
        </w:trPr>
        <w:tc>
          <w:tcPr>
            <w:tcW w:w="1850" w:type="dxa"/>
            <w:vAlign w:val="center"/>
          </w:tcPr>
          <w:p w:rsidR="00883E70" w:rsidRPr="009B4F6E" w:rsidRDefault="00883E70" w:rsidP="002F4463">
            <w:pPr>
              <w:jc w:val="center"/>
              <w:rPr>
                <w:rFonts w:ascii="宋体" w:hAnsi="宋体"/>
                <w:noProof/>
                <w:color w:val="000000" w:themeColor="text1"/>
                <w:kern w:val="0"/>
                <w:sz w:val="18"/>
                <w:szCs w:val="18"/>
              </w:rPr>
            </w:pPr>
            <w:r w:rsidRPr="009B4F6E">
              <w:rPr>
                <w:rFonts w:ascii="宋体" w:hAnsi="宋体"/>
                <w:noProof/>
                <w:color w:val="000000" w:themeColor="text1"/>
                <w:kern w:val="0"/>
                <w:sz w:val="18"/>
                <w:szCs w:val="18"/>
              </w:rPr>
              <w:t>Sn55Zn40A</w:t>
            </w:r>
            <w:r w:rsidRPr="009B4F6E">
              <w:rPr>
                <w:rFonts w:ascii="宋体" w:hAnsi="宋体" w:hint="eastAsia"/>
                <w:noProof/>
                <w:color w:val="000000" w:themeColor="text1"/>
                <w:kern w:val="0"/>
                <w:sz w:val="18"/>
                <w:szCs w:val="18"/>
              </w:rPr>
              <w:t>g</w:t>
            </w:r>
            <w:r w:rsidRPr="009B4F6E">
              <w:rPr>
                <w:rFonts w:ascii="宋体" w:hAnsi="宋体"/>
                <w:noProof/>
                <w:color w:val="000000" w:themeColor="text1"/>
                <w:kern w:val="0"/>
                <w:sz w:val="18"/>
                <w:szCs w:val="18"/>
              </w:rPr>
              <w:t>2.5A</w:t>
            </w:r>
            <w:r w:rsidRPr="009B4F6E">
              <w:rPr>
                <w:rFonts w:ascii="宋体" w:hAnsi="宋体" w:hint="eastAsia"/>
                <w:noProof/>
                <w:color w:val="000000" w:themeColor="text1"/>
                <w:kern w:val="0"/>
                <w:sz w:val="18"/>
                <w:szCs w:val="18"/>
              </w:rPr>
              <w:t>l</w:t>
            </w:r>
            <w:r w:rsidRPr="009B4F6E">
              <w:rPr>
                <w:rFonts w:ascii="宋体" w:hAnsi="宋体"/>
                <w:noProof/>
                <w:color w:val="000000" w:themeColor="text1"/>
                <w:kern w:val="0"/>
                <w:sz w:val="18"/>
                <w:szCs w:val="18"/>
              </w:rPr>
              <w:t>2.5</w:t>
            </w:r>
          </w:p>
        </w:tc>
        <w:tc>
          <w:tcPr>
            <w:tcW w:w="793" w:type="dxa"/>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含量</w:t>
            </w:r>
          </w:p>
        </w:tc>
        <w:tc>
          <w:tcPr>
            <w:tcW w:w="101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noProof/>
                <w:color w:val="000000" w:themeColor="text1"/>
                <w:kern w:val="0"/>
                <w:sz w:val="18"/>
                <w:szCs w:val="18"/>
              </w:rPr>
              <w:t>39.5~40.5</w:t>
            </w:r>
          </w:p>
        </w:tc>
        <w:tc>
          <w:tcPr>
            <w:tcW w:w="1016"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0.01</w:t>
            </w:r>
          </w:p>
        </w:tc>
        <w:tc>
          <w:tcPr>
            <w:tcW w:w="70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0.8</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2.5</w:t>
            </w:r>
          </w:p>
        </w:tc>
        <w:tc>
          <w:tcPr>
            <w:tcW w:w="708"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noProof/>
                <w:color w:val="000000" w:themeColor="text1"/>
                <w:kern w:val="0"/>
                <w:sz w:val="18"/>
                <w:szCs w:val="18"/>
              </w:rPr>
              <w:t>2.5</w:t>
            </w:r>
          </w:p>
        </w:tc>
        <w:tc>
          <w:tcPr>
            <w:tcW w:w="567"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2</w:t>
            </w:r>
            <w:r w:rsidRPr="009B4F6E">
              <w:rPr>
                <w:noProof/>
                <w:color w:val="000000" w:themeColor="text1"/>
                <w:kern w:val="0"/>
                <w:sz w:val="18"/>
                <w:szCs w:val="18"/>
              </w:rPr>
              <w:t>20</w:t>
            </w:r>
          </w:p>
        </w:tc>
        <w:tc>
          <w:tcPr>
            <w:tcW w:w="850"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3</w:t>
            </w:r>
            <w:r w:rsidRPr="009B4F6E">
              <w:rPr>
                <w:noProof/>
                <w:color w:val="000000" w:themeColor="text1"/>
                <w:kern w:val="0"/>
                <w:sz w:val="18"/>
                <w:szCs w:val="18"/>
              </w:rPr>
              <w:t>40</w:t>
            </w:r>
          </w:p>
        </w:tc>
      </w:tr>
      <w:tr w:rsidR="00883E70" w:rsidRPr="009B4F6E" w:rsidTr="002F4463">
        <w:trPr>
          <w:trHeight w:val="510"/>
          <w:jc w:val="center"/>
        </w:trPr>
        <w:tc>
          <w:tcPr>
            <w:tcW w:w="1850" w:type="dxa"/>
            <w:vAlign w:val="center"/>
          </w:tcPr>
          <w:p w:rsidR="00883E70" w:rsidRPr="009B4F6E" w:rsidRDefault="00883E70" w:rsidP="002F4463">
            <w:pPr>
              <w:jc w:val="center"/>
              <w:rPr>
                <w:color w:val="000000" w:themeColor="text1"/>
                <w:sz w:val="18"/>
                <w:szCs w:val="18"/>
              </w:rPr>
            </w:pPr>
            <w:r w:rsidRPr="009B4F6E">
              <w:rPr>
                <w:rFonts w:ascii="宋体" w:hAnsi="宋体"/>
                <w:noProof/>
                <w:color w:val="000000" w:themeColor="text1"/>
                <w:kern w:val="0"/>
                <w:sz w:val="18"/>
                <w:szCs w:val="18"/>
              </w:rPr>
              <w:t>Sn40Zn58C</w:t>
            </w:r>
            <w:r w:rsidRPr="009B4F6E">
              <w:rPr>
                <w:rFonts w:ascii="宋体" w:hAnsi="宋体" w:hint="eastAsia"/>
                <w:noProof/>
                <w:color w:val="000000" w:themeColor="text1"/>
                <w:kern w:val="0"/>
                <w:sz w:val="18"/>
                <w:szCs w:val="18"/>
              </w:rPr>
              <w:t>u</w:t>
            </w:r>
          </w:p>
        </w:tc>
        <w:tc>
          <w:tcPr>
            <w:tcW w:w="793" w:type="dxa"/>
            <w:vAlign w:val="center"/>
          </w:tcPr>
          <w:p w:rsidR="00883E70" w:rsidRPr="009B4F6E" w:rsidRDefault="00883E70" w:rsidP="002F4463">
            <w:pPr>
              <w:spacing w:line="240" w:lineRule="exact"/>
              <w:jc w:val="center"/>
              <w:rPr>
                <w:color w:val="000000" w:themeColor="text1"/>
                <w:spacing w:val="-6"/>
                <w:sz w:val="18"/>
                <w:szCs w:val="18"/>
              </w:rPr>
            </w:pPr>
            <w:r w:rsidRPr="009B4F6E">
              <w:rPr>
                <w:rFonts w:hint="eastAsia"/>
                <w:color w:val="000000" w:themeColor="text1"/>
                <w:spacing w:val="-6"/>
                <w:sz w:val="18"/>
                <w:szCs w:val="18"/>
              </w:rPr>
              <w:t>含量</w:t>
            </w:r>
          </w:p>
        </w:tc>
        <w:tc>
          <w:tcPr>
            <w:tcW w:w="101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noProof/>
                <w:color w:val="000000" w:themeColor="text1"/>
                <w:kern w:val="0"/>
                <w:sz w:val="18"/>
                <w:szCs w:val="18"/>
              </w:rPr>
              <w:t>57</w:t>
            </w:r>
            <w:r w:rsidRPr="009B4F6E">
              <w:rPr>
                <w:rFonts w:hint="eastAsia"/>
                <w:noProof/>
                <w:color w:val="000000" w:themeColor="text1"/>
                <w:kern w:val="0"/>
                <w:sz w:val="18"/>
                <w:szCs w:val="18"/>
              </w:rPr>
              <w:t>.5~</w:t>
            </w:r>
            <w:r w:rsidRPr="009B4F6E">
              <w:rPr>
                <w:noProof/>
                <w:color w:val="000000" w:themeColor="text1"/>
                <w:kern w:val="0"/>
                <w:sz w:val="18"/>
                <w:szCs w:val="18"/>
              </w:rPr>
              <w:t>58.5</w:t>
            </w:r>
          </w:p>
        </w:tc>
        <w:tc>
          <w:tcPr>
            <w:tcW w:w="1016"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noProof/>
                <w:color w:val="000000" w:themeColor="text1"/>
                <w:kern w:val="0"/>
                <w:sz w:val="18"/>
                <w:szCs w:val="18"/>
              </w:rPr>
              <w:t>0.01</w:t>
            </w:r>
          </w:p>
        </w:tc>
        <w:tc>
          <w:tcPr>
            <w:tcW w:w="709"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noProof/>
                <w:color w:val="000000" w:themeColor="text1"/>
                <w:kern w:val="0"/>
                <w:sz w:val="18"/>
                <w:szCs w:val="18"/>
              </w:rPr>
              <w:t>2.5</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0.05</w:t>
            </w:r>
          </w:p>
        </w:tc>
        <w:tc>
          <w:tcPr>
            <w:tcW w:w="708"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r w:rsidRPr="009B4F6E">
              <w:rPr>
                <w:rFonts w:hint="eastAsia"/>
                <w:noProof/>
                <w:color w:val="000000" w:themeColor="text1"/>
                <w:kern w:val="0"/>
                <w:sz w:val="18"/>
                <w:szCs w:val="18"/>
              </w:rPr>
              <w:t>0.1</w:t>
            </w:r>
          </w:p>
        </w:tc>
        <w:tc>
          <w:tcPr>
            <w:tcW w:w="567"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w:t>
            </w:r>
          </w:p>
        </w:tc>
        <w:tc>
          <w:tcPr>
            <w:tcW w:w="851"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2</w:t>
            </w:r>
            <w:r w:rsidRPr="009B4F6E">
              <w:rPr>
                <w:noProof/>
                <w:color w:val="000000" w:themeColor="text1"/>
                <w:kern w:val="0"/>
                <w:sz w:val="18"/>
                <w:szCs w:val="18"/>
              </w:rPr>
              <w:t>00</w:t>
            </w:r>
          </w:p>
        </w:tc>
        <w:tc>
          <w:tcPr>
            <w:tcW w:w="850" w:type="dxa"/>
            <w:vAlign w:val="center"/>
          </w:tcPr>
          <w:p w:rsidR="00883E70" w:rsidRPr="009B4F6E" w:rsidRDefault="00883E70" w:rsidP="002F4463">
            <w:pPr>
              <w:spacing w:line="240" w:lineRule="exact"/>
              <w:jc w:val="center"/>
              <w:rPr>
                <w:noProof/>
                <w:color w:val="000000" w:themeColor="text1"/>
                <w:kern w:val="0"/>
                <w:sz w:val="18"/>
                <w:szCs w:val="18"/>
              </w:rPr>
            </w:pPr>
            <w:r w:rsidRPr="009B4F6E">
              <w:rPr>
                <w:rFonts w:hint="eastAsia"/>
                <w:noProof/>
                <w:color w:val="000000" w:themeColor="text1"/>
                <w:kern w:val="0"/>
                <w:sz w:val="18"/>
                <w:szCs w:val="18"/>
              </w:rPr>
              <w:t>3</w:t>
            </w:r>
            <w:r w:rsidRPr="009B4F6E">
              <w:rPr>
                <w:noProof/>
                <w:color w:val="000000" w:themeColor="text1"/>
                <w:kern w:val="0"/>
                <w:sz w:val="18"/>
                <w:szCs w:val="18"/>
              </w:rPr>
              <w:t>50</w:t>
            </w:r>
          </w:p>
        </w:tc>
      </w:tr>
      <w:tr w:rsidR="00883E70" w:rsidRPr="009249BA" w:rsidTr="002F4463">
        <w:trPr>
          <w:trHeight w:val="510"/>
          <w:jc w:val="center"/>
        </w:trPr>
        <w:tc>
          <w:tcPr>
            <w:tcW w:w="9214" w:type="dxa"/>
            <w:gridSpan w:val="10"/>
            <w:vAlign w:val="center"/>
          </w:tcPr>
          <w:p w:rsidR="00883E70" w:rsidRPr="009B4F6E" w:rsidRDefault="00883E70" w:rsidP="007B406B">
            <w:pPr>
              <w:pStyle w:val="afffffffffff7"/>
              <w:numPr>
                <w:ilvl w:val="0"/>
                <w:numId w:val="33"/>
              </w:numPr>
              <w:rPr>
                <w:color w:val="000000" w:themeColor="text1"/>
              </w:rPr>
            </w:pPr>
            <w:r w:rsidRPr="009B4F6E">
              <w:rPr>
                <w:rFonts w:hint="eastAsia"/>
                <w:color w:val="000000" w:themeColor="text1"/>
              </w:rPr>
              <w:t>所有型号钎料中，</w:t>
            </w:r>
            <w:r w:rsidRPr="009B4F6E">
              <w:rPr>
                <w:rFonts w:ascii="Times New Roman"/>
                <w:color w:val="000000" w:themeColor="text1"/>
              </w:rPr>
              <w:t>Pb</w:t>
            </w:r>
            <w:r w:rsidRPr="009B4F6E">
              <w:rPr>
                <w:rFonts w:hint="eastAsia"/>
                <w:color w:val="000000" w:themeColor="text1"/>
              </w:rPr>
              <w:t>元素的最大含量（质量分数）为</w:t>
            </w:r>
            <w:r w:rsidRPr="009B4F6E">
              <w:rPr>
                <w:rFonts w:ascii="Times New Roman"/>
                <w:color w:val="000000" w:themeColor="text1"/>
              </w:rPr>
              <w:t>0.025</w:t>
            </w:r>
            <w:r w:rsidRPr="009B4F6E">
              <w:rPr>
                <w:rFonts w:hint="eastAsia"/>
                <w:color w:val="000000" w:themeColor="text1"/>
              </w:rPr>
              <w:t>。</w:t>
            </w:r>
          </w:p>
          <w:p w:rsidR="00883E70" w:rsidRPr="009B4F6E" w:rsidRDefault="00883E70" w:rsidP="007B406B">
            <w:pPr>
              <w:pStyle w:val="afffffffffff7"/>
              <w:numPr>
                <w:ilvl w:val="0"/>
                <w:numId w:val="33"/>
              </w:numPr>
              <w:rPr>
                <w:color w:val="000000" w:themeColor="text1"/>
              </w:rPr>
            </w:pPr>
            <w:r w:rsidRPr="009B4F6E">
              <w:rPr>
                <w:rFonts w:hint="eastAsia"/>
                <w:color w:val="000000" w:themeColor="text1"/>
              </w:rPr>
              <w:t>其他每个未定义元素的最大含量（质量分数）为</w:t>
            </w:r>
            <w:r w:rsidRPr="009B4F6E">
              <w:rPr>
                <w:rFonts w:ascii="Times New Roman" w:hint="eastAsia"/>
                <w:color w:val="000000" w:themeColor="text1"/>
              </w:rPr>
              <w:t>0.05</w:t>
            </w:r>
            <w:r w:rsidRPr="009B4F6E">
              <w:rPr>
                <w:rFonts w:hint="eastAsia"/>
                <w:color w:val="000000" w:themeColor="text1"/>
              </w:rPr>
              <w:t>，未定义元素总含量（质量分数）不应高于</w:t>
            </w:r>
            <w:r w:rsidRPr="009B4F6E">
              <w:rPr>
                <w:rFonts w:ascii="Times New Roman"/>
                <w:color w:val="000000" w:themeColor="text1"/>
              </w:rPr>
              <w:t>0.15</w:t>
            </w:r>
            <w:r w:rsidRPr="009B4F6E">
              <w:rPr>
                <w:rFonts w:hint="eastAsia"/>
                <w:color w:val="000000" w:themeColor="text1"/>
              </w:rPr>
              <w:t>。</w:t>
            </w:r>
          </w:p>
          <w:p w:rsidR="00883E70" w:rsidRPr="009B4F6E" w:rsidRDefault="00883E70" w:rsidP="007B406B">
            <w:pPr>
              <w:pStyle w:val="afffffffffff7"/>
              <w:numPr>
                <w:ilvl w:val="0"/>
                <w:numId w:val="33"/>
              </w:numPr>
              <w:rPr>
                <w:color w:val="000000" w:themeColor="text1"/>
                <w:spacing w:val="-6"/>
              </w:rPr>
            </w:pPr>
            <w:r w:rsidRPr="009B4F6E">
              <w:rPr>
                <w:rFonts w:hint="eastAsia"/>
                <w:color w:val="000000" w:themeColor="text1"/>
              </w:rPr>
              <w:t>“含量”表示与其它元素的质量总和为</w:t>
            </w:r>
            <w:r w:rsidRPr="009B4F6E">
              <w:rPr>
                <w:rFonts w:ascii="Times New Roman" w:hint="eastAsia"/>
                <w:color w:val="000000" w:themeColor="text1"/>
              </w:rPr>
              <w:t>100</w:t>
            </w:r>
            <w:r w:rsidRPr="009B4F6E">
              <w:rPr>
                <w:rFonts w:hint="eastAsia"/>
                <w:color w:val="000000" w:themeColor="text1"/>
              </w:rPr>
              <w:t>。</w:t>
            </w:r>
          </w:p>
        </w:tc>
      </w:tr>
    </w:tbl>
    <w:p w:rsidR="00814389" w:rsidRPr="00883E70" w:rsidRDefault="00814389" w:rsidP="00883E70">
      <w:pPr>
        <w:adjustRightInd/>
        <w:snapToGrid w:val="0"/>
        <w:spacing w:line="240" w:lineRule="auto"/>
        <w:jc w:val="center"/>
        <w:rPr>
          <w:rFonts w:ascii="Arial" w:eastAsia="黑体" w:hAnsi="Arial" w:cs="Arial"/>
          <w:color w:val="000000" w:themeColor="text1"/>
        </w:rPr>
      </w:pPr>
      <w:bookmarkStart w:id="142" w:name="BookMark8"/>
      <w:r w:rsidRPr="00814389">
        <w:rPr>
          <w:rFonts w:ascii="Arial" w:eastAsia="黑体" w:hAnsi="Arial" w:cs="Arial" w:hint="eastAsia"/>
          <w:color w:val="000000" w:themeColor="text1"/>
        </w:rPr>
        <w:drawing>
          <wp:inline distT="0" distB="0" distL="0" distR="0">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142"/>
    </w:p>
    <w:p w:rsidR="003632CE" w:rsidRDefault="003632CE" w:rsidP="003632CE">
      <w:pPr>
        <w:pStyle w:val="af8"/>
        <w:rPr>
          <w:vanish w:val="0"/>
        </w:rPr>
      </w:pPr>
    </w:p>
    <w:bookmarkEnd w:id="139"/>
    <w:p w:rsidR="003632CE" w:rsidRDefault="003632CE" w:rsidP="003632CE">
      <w:pPr>
        <w:pStyle w:val="afe"/>
        <w:rPr>
          <w:vanish w:val="0"/>
        </w:rPr>
      </w:pPr>
    </w:p>
    <w:sectPr w:rsidR="003632CE" w:rsidSect="004E038E">
      <w:pgSz w:w="11906" w:h="16838" w:code="9"/>
      <w:pgMar w:top="2410"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E9" w:rsidRDefault="00D058E9" w:rsidP="00D86DB7">
      <w:r>
        <w:separator/>
      </w:r>
    </w:p>
    <w:p w:rsidR="00D058E9" w:rsidRDefault="00D058E9"/>
    <w:p w:rsidR="00D058E9" w:rsidRDefault="00D058E9"/>
  </w:endnote>
  <w:endnote w:type="continuationSeparator" w:id="1">
    <w:p w:rsidR="00D058E9" w:rsidRDefault="00D058E9" w:rsidP="00D86DB7">
      <w:r>
        <w:continuationSeparator/>
      </w:r>
    </w:p>
    <w:p w:rsidR="00D058E9" w:rsidRDefault="00D058E9"/>
    <w:p w:rsidR="00D058E9" w:rsidRDefault="00D058E9"/>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BA72D5">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89" w:rsidRDefault="00814389">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BA72D5" w:rsidP="000A2EA5">
    <w:pPr>
      <w:pStyle w:val="affff3"/>
      <w:jc w:val="center"/>
    </w:pPr>
    <w:r>
      <w:fldChar w:fldCharType="begin"/>
    </w:r>
    <w:r w:rsidR="000C57D6">
      <w:instrText>PAGE   \* MERGEFORMAT</w:instrText>
    </w:r>
    <w:r>
      <w:fldChar w:fldCharType="separate"/>
    </w:r>
    <w:r w:rsidR="00814389" w:rsidRPr="00814389">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E9" w:rsidRDefault="00D058E9" w:rsidP="00D86DB7">
      <w:r>
        <w:separator/>
      </w:r>
    </w:p>
  </w:footnote>
  <w:footnote w:type="continuationSeparator" w:id="1">
    <w:p w:rsidR="00D058E9" w:rsidRDefault="00D058E9" w:rsidP="00D86DB7">
      <w:r>
        <w:continuationSeparator/>
      </w:r>
    </w:p>
    <w:p w:rsidR="00D058E9" w:rsidRDefault="00D058E9"/>
    <w:p w:rsidR="00D058E9" w:rsidRDefault="00D058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89" w:rsidRDefault="00814389">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BA72D5" w:rsidP="00714F58">
    <w:pPr>
      <w:pStyle w:val="afff9"/>
      <w:jc w:val="right"/>
    </w:pPr>
    <w:fldSimple w:instr=" STYLEREF  标准文件_文件编号  \* MERGEFORMAT ">
      <w:r w:rsidR="009B270B">
        <w:rPr>
          <w:noProof/>
        </w:rPr>
        <w:t>T/HNNMIA XX—2022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BA72D5" w:rsidP="00A2271D">
    <w:pPr>
      <w:pStyle w:val="affffb"/>
    </w:pPr>
    <w:fldSimple w:instr=" STYLEREF  标准文件_文件编号  \* MERGEFORMAT ">
      <w:r w:rsidR="00814389">
        <w:t>T/HNNMIA 29</w:t>
      </w:r>
      <w:r w:rsidR="00814389">
        <w:t>—</w:t>
      </w:r>
      <w:r w:rsidR="00814389">
        <w:t>2022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A27638"/>
    <w:multiLevelType w:val="hybridMultilevel"/>
    <w:tmpl w:val="50065D64"/>
    <w:lvl w:ilvl="0" w:tplc="8DCE7B94">
      <w:start w:val="1"/>
      <w:numFmt w:val="decimal"/>
      <w:lvlText w:val="注%1:"/>
      <w:lvlJc w:val="left"/>
      <w:pPr>
        <w:ind w:left="840" w:hanging="420"/>
      </w:pPr>
      <w:rPr>
        <w:rFonts w:ascii="黑体" w:eastAsia="黑体" w:hAnsi="黑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276"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0E3170B"/>
    <w:multiLevelType w:val="hybridMultilevel"/>
    <w:tmpl w:val="1CCE600E"/>
    <w:lvl w:ilvl="0" w:tplc="8DCE7B94">
      <w:start w:val="1"/>
      <w:numFmt w:val="decimal"/>
      <w:lvlText w:val="注%1:"/>
      <w:lvlJc w:val="left"/>
      <w:pPr>
        <w:ind w:left="840" w:hanging="420"/>
      </w:pPr>
      <w:rPr>
        <w:rFonts w:ascii="黑体" w:eastAsia="黑体" w:hAnsi="黑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6"/>
  </w:num>
  <w:num w:numId="4">
    <w:abstractNumId w:val="9"/>
  </w:num>
  <w:num w:numId="5">
    <w:abstractNumId w:val="24"/>
  </w:num>
  <w:num w:numId="6">
    <w:abstractNumId w:val="10"/>
  </w:num>
  <w:num w:numId="7">
    <w:abstractNumId w:val="17"/>
  </w:num>
  <w:num w:numId="8">
    <w:abstractNumId w:val="8"/>
  </w:num>
  <w:num w:numId="9">
    <w:abstractNumId w:val="20"/>
  </w:num>
  <w:num w:numId="10">
    <w:abstractNumId w:val="22"/>
  </w:num>
  <w:num w:numId="11">
    <w:abstractNumId w:val="18"/>
  </w:num>
  <w:num w:numId="12">
    <w:abstractNumId w:val="30"/>
  </w:num>
  <w:num w:numId="13">
    <w:abstractNumId w:val="16"/>
  </w:num>
  <w:num w:numId="14">
    <w:abstractNumId w:val="32"/>
  </w:num>
  <w:num w:numId="15">
    <w:abstractNumId w:val="1"/>
  </w:num>
  <w:num w:numId="16">
    <w:abstractNumId w:val="21"/>
  </w:num>
  <w:num w:numId="17">
    <w:abstractNumId w:val="7"/>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31"/>
  </w:num>
  <w:num w:numId="33">
    <w:abstractNumId w:val="5"/>
  </w:num>
  <w:num w:numId="34">
    <w:abstractNumId w:val="28"/>
  </w:num>
  <w:num w:numId="35">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A2D"/>
    <w:rsid w:val="0000040A"/>
    <w:rsid w:val="00000A94"/>
    <w:rsid w:val="00001972"/>
    <w:rsid w:val="00001D9A"/>
    <w:rsid w:val="00006712"/>
    <w:rsid w:val="00007B3A"/>
    <w:rsid w:val="000107E0"/>
    <w:rsid w:val="00010D67"/>
    <w:rsid w:val="0001120D"/>
    <w:rsid w:val="00011FDE"/>
    <w:rsid w:val="00012069"/>
    <w:rsid w:val="00012135"/>
    <w:rsid w:val="00012FFD"/>
    <w:rsid w:val="00014162"/>
    <w:rsid w:val="00014340"/>
    <w:rsid w:val="00016A9C"/>
    <w:rsid w:val="00022184"/>
    <w:rsid w:val="00022762"/>
    <w:rsid w:val="000238E0"/>
    <w:rsid w:val="000249DB"/>
    <w:rsid w:val="0002595E"/>
    <w:rsid w:val="000303C3"/>
    <w:rsid w:val="000331D3"/>
    <w:rsid w:val="000345EF"/>
    <w:rsid w:val="000346A5"/>
    <w:rsid w:val="000359C3"/>
    <w:rsid w:val="00035A7D"/>
    <w:rsid w:val="000365ED"/>
    <w:rsid w:val="0004249A"/>
    <w:rsid w:val="00043282"/>
    <w:rsid w:val="00044286"/>
    <w:rsid w:val="0004692C"/>
    <w:rsid w:val="00047F28"/>
    <w:rsid w:val="000503AA"/>
    <w:rsid w:val="000506A1"/>
    <w:rsid w:val="000515DD"/>
    <w:rsid w:val="0005265A"/>
    <w:rsid w:val="00053376"/>
    <w:rsid w:val="000539DD"/>
    <w:rsid w:val="00053BD3"/>
    <w:rsid w:val="0005428D"/>
    <w:rsid w:val="000556ED"/>
    <w:rsid w:val="00055FE2"/>
    <w:rsid w:val="0005616F"/>
    <w:rsid w:val="00060C2E"/>
    <w:rsid w:val="00061033"/>
    <w:rsid w:val="000619E9"/>
    <w:rsid w:val="000622D4"/>
    <w:rsid w:val="0006357D"/>
    <w:rsid w:val="00067F1E"/>
    <w:rsid w:val="00071CC0"/>
    <w:rsid w:val="00071CFC"/>
    <w:rsid w:val="00073C8C"/>
    <w:rsid w:val="00076F7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EA5"/>
    <w:rsid w:val="000A7311"/>
    <w:rsid w:val="000B060F"/>
    <w:rsid w:val="000B1592"/>
    <w:rsid w:val="000B1FF2"/>
    <w:rsid w:val="000B3CDA"/>
    <w:rsid w:val="000B3CF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2B9"/>
    <w:rsid w:val="000E339A"/>
    <w:rsid w:val="000E3B47"/>
    <w:rsid w:val="000E4C9E"/>
    <w:rsid w:val="000E6FD7"/>
    <w:rsid w:val="000E7B7D"/>
    <w:rsid w:val="000F06E1"/>
    <w:rsid w:val="000F0E3C"/>
    <w:rsid w:val="000F19D5"/>
    <w:rsid w:val="000F4050"/>
    <w:rsid w:val="000F435C"/>
    <w:rsid w:val="000F4AEA"/>
    <w:rsid w:val="000F5D7D"/>
    <w:rsid w:val="000F67E9"/>
    <w:rsid w:val="000F7F87"/>
    <w:rsid w:val="00104926"/>
    <w:rsid w:val="00113B1E"/>
    <w:rsid w:val="0011711C"/>
    <w:rsid w:val="00123254"/>
    <w:rsid w:val="00124E4F"/>
    <w:rsid w:val="001260B7"/>
    <w:rsid w:val="001265CB"/>
    <w:rsid w:val="001321C6"/>
    <w:rsid w:val="00132321"/>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0E5"/>
    <w:rsid w:val="001642FA"/>
    <w:rsid w:val="00164582"/>
    <w:rsid w:val="001649EB"/>
    <w:rsid w:val="00164BAF"/>
    <w:rsid w:val="00164FA8"/>
    <w:rsid w:val="00165065"/>
    <w:rsid w:val="00165434"/>
    <w:rsid w:val="0016580B"/>
    <w:rsid w:val="00165F49"/>
    <w:rsid w:val="00166B88"/>
    <w:rsid w:val="0016770A"/>
    <w:rsid w:val="00170804"/>
    <w:rsid w:val="001708E9"/>
    <w:rsid w:val="00170AC7"/>
    <w:rsid w:val="0017340B"/>
    <w:rsid w:val="00173FB1"/>
    <w:rsid w:val="00176DFD"/>
    <w:rsid w:val="001852C9"/>
    <w:rsid w:val="00187A0B"/>
    <w:rsid w:val="00187A41"/>
    <w:rsid w:val="00190087"/>
    <w:rsid w:val="00190B18"/>
    <w:rsid w:val="001913C4"/>
    <w:rsid w:val="0019348F"/>
    <w:rsid w:val="00193A07"/>
    <w:rsid w:val="00194C95"/>
    <w:rsid w:val="00195C34"/>
    <w:rsid w:val="00196EF5"/>
    <w:rsid w:val="001A1A53"/>
    <w:rsid w:val="001A1CD1"/>
    <w:rsid w:val="001A234A"/>
    <w:rsid w:val="001A4044"/>
    <w:rsid w:val="001A45A5"/>
    <w:rsid w:val="001A4CF3"/>
    <w:rsid w:val="001A6183"/>
    <w:rsid w:val="001A6696"/>
    <w:rsid w:val="001B06E8"/>
    <w:rsid w:val="001B71D0"/>
    <w:rsid w:val="001B71EE"/>
    <w:rsid w:val="001B7A62"/>
    <w:rsid w:val="001C04A8"/>
    <w:rsid w:val="001C2C03"/>
    <w:rsid w:val="001C42F7"/>
    <w:rsid w:val="001C49E5"/>
    <w:rsid w:val="001C680C"/>
    <w:rsid w:val="001C7FEA"/>
    <w:rsid w:val="001D0499"/>
    <w:rsid w:val="001D0BBE"/>
    <w:rsid w:val="001D0ED4"/>
    <w:rsid w:val="001D1F2F"/>
    <w:rsid w:val="001D212F"/>
    <w:rsid w:val="001D29D7"/>
    <w:rsid w:val="001D2DE7"/>
    <w:rsid w:val="001D3208"/>
    <w:rsid w:val="001D411C"/>
    <w:rsid w:val="001E1B6A"/>
    <w:rsid w:val="001E1F4E"/>
    <w:rsid w:val="001E2484"/>
    <w:rsid w:val="001E3CC4"/>
    <w:rsid w:val="001E4882"/>
    <w:rsid w:val="001E714F"/>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67B"/>
    <w:rsid w:val="00210B15"/>
    <w:rsid w:val="002142EA"/>
    <w:rsid w:val="00215ADD"/>
    <w:rsid w:val="002171F8"/>
    <w:rsid w:val="002204BB"/>
    <w:rsid w:val="002205BB"/>
    <w:rsid w:val="00221B79"/>
    <w:rsid w:val="00221C6B"/>
    <w:rsid w:val="002253A1"/>
    <w:rsid w:val="00225CF8"/>
    <w:rsid w:val="002274AD"/>
    <w:rsid w:val="0022794E"/>
    <w:rsid w:val="00233D64"/>
    <w:rsid w:val="0023482A"/>
    <w:rsid w:val="002359CB"/>
    <w:rsid w:val="002370BA"/>
    <w:rsid w:val="00243540"/>
    <w:rsid w:val="0024497B"/>
    <w:rsid w:val="0024515B"/>
    <w:rsid w:val="00246021"/>
    <w:rsid w:val="0024666E"/>
    <w:rsid w:val="002466A4"/>
    <w:rsid w:val="00246D51"/>
    <w:rsid w:val="00247F52"/>
    <w:rsid w:val="00250B25"/>
    <w:rsid w:val="00250BBE"/>
    <w:rsid w:val="002515C2"/>
    <w:rsid w:val="0025194F"/>
    <w:rsid w:val="0026148A"/>
    <w:rsid w:val="00262696"/>
    <w:rsid w:val="00263D25"/>
    <w:rsid w:val="002643C3"/>
    <w:rsid w:val="00264A0C"/>
    <w:rsid w:val="00266EEB"/>
    <w:rsid w:val="00267EF4"/>
    <w:rsid w:val="00270CB8"/>
    <w:rsid w:val="00272A40"/>
    <w:rsid w:val="00272B08"/>
    <w:rsid w:val="002739DD"/>
    <w:rsid w:val="00276777"/>
    <w:rsid w:val="00281BB8"/>
    <w:rsid w:val="00281E9E"/>
    <w:rsid w:val="00282405"/>
    <w:rsid w:val="00285170"/>
    <w:rsid w:val="00285361"/>
    <w:rsid w:val="00292D60"/>
    <w:rsid w:val="00293B30"/>
    <w:rsid w:val="00294D34"/>
    <w:rsid w:val="00294E3B"/>
    <w:rsid w:val="002951D4"/>
    <w:rsid w:val="00296193"/>
    <w:rsid w:val="00296C66"/>
    <w:rsid w:val="00296EBE"/>
    <w:rsid w:val="002974E3"/>
    <w:rsid w:val="002A084B"/>
    <w:rsid w:val="002A1260"/>
    <w:rsid w:val="002A13D5"/>
    <w:rsid w:val="002A1589"/>
    <w:rsid w:val="002A1608"/>
    <w:rsid w:val="002A25DC"/>
    <w:rsid w:val="002A2F7D"/>
    <w:rsid w:val="002A3AAB"/>
    <w:rsid w:val="002A4CEA"/>
    <w:rsid w:val="002A5977"/>
    <w:rsid w:val="002A5A13"/>
    <w:rsid w:val="002A5EAD"/>
    <w:rsid w:val="002A71DE"/>
    <w:rsid w:val="002A757F"/>
    <w:rsid w:val="002A7F44"/>
    <w:rsid w:val="002B0C40"/>
    <w:rsid w:val="002B1966"/>
    <w:rsid w:val="002B4508"/>
    <w:rsid w:val="002B4572"/>
    <w:rsid w:val="002B5779"/>
    <w:rsid w:val="002B6FDB"/>
    <w:rsid w:val="002B7332"/>
    <w:rsid w:val="002B7F51"/>
    <w:rsid w:val="002C09E7"/>
    <w:rsid w:val="002C1E06"/>
    <w:rsid w:val="002C3F07"/>
    <w:rsid w:val="002C5278"/>
    <w:rsid w:val="002C7EBB"/>
    <w:rsid w:val="002D06C1"/>
    <w:rsid w:val="002D42B5"/>
    <w:rsid w:val="002D4D67"/>
    <w:rsid w:val="002D4F1A"/>
    <w:rsid w:val="002D6378"/>
    <w:rsid w:val="002D6EC6"/>
    <w:rsid w:val="002D79AC"/>
    <w:rsid w:val="002E039D"/>
    <w:rsid w:val="002E4D5A"/>
    <w:rsid w:val="002E6326"/>
    <w:rsid w:val="002E64F0"/>
    <w:rsid w:val="002E66E2"/>
    <w:rsid w:val="002F30E0"/>
    <w:rsid w:val="002F35E4"/>
    <w:rsid w:val="002F3730"/>
    <w:rsid w:val="002F37A7"/>
    <w:rsid w:val="002F38E1"/>
    <w:rsid w:val="002F3A2D"/>
    <w:rsid w:val="002F7AF6"/>
    <w:rsid w:val="00300E63"/>
    <w:rsid w:val="00302F5F"/>
    <w:rsid w:val="0030441D"/>
    <w:rsid w:val="00305407"/>
    <w:rsid w:val="00305E34"/>
    <w:rsid w:val="00306063"/>
    <w:rsid w:val="003073F7"/>
    <w:rsid w:val="003131A9"/>
    <w:rsid w:val="00313B85"/>
    <w:rsid w:val="00317988"/>
    <w:rsid w:val="003221B4"/>
    <w:rsid w:val="003222FD"/>
    <w:rsid w:val="0032258D"/>
    <w:rsid w:val="00322E62"/>
    <w:rsid w:val="00324D13"/>
    <w:rsid w:val="00324EDD"/>
    <w:rsid w:val="00327587"/>
    <w:rsid w:val="003331E4"/>
    <w:rsid w:val="00336C64"/>
    <w:rsid w:val="00337162"/>
    <w:rsid w:val="003409AA"/>
    <w:rsid w:val="0034194F"/>
    <w:rsid w:val="00342CC5"/>
    <w:rsid w:val="00344605"/>
    <w:rsid w:val="003474AA"/>
    <w:rsid w:val="00347734"/>
    <w:rsid w:val="00350D1D"/>
    <w:rsid w:val="00352C83"/>
    <w:rsid w:val="00352F1A"/>
    <w:rsid w:val="003540C6"/>
    <w:rsid w:val="0036107C"/>
    <w:rsid w:val="003615D2"/>
    <w:rsid w:val="003632CE"/>
    <w:rsid w:val="0036429C"/>
    <w:rsid w:val="00364A53"/>
    <w:rsid w:val="003654CB"/>
    <w:rsid w:val="00365AA9"/>
    <w:rsid w:val="00365F86"/>
    <w:rsid w:val="00365F87"/>
    <w:rsid w:val="00366E89"/>
    <w:rsid w:val="003705F4"/>
    <w:rsid w:val="0037062D"/>
    <w:rsid w:val="00370D58"/>
    <w:rsid w:val="00371316"/>
    <w:rsid w:val="00371FE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84E"/>
    <w:rsid w:val="003A3D9C"/>
    <w:rsid w:val="003A4077"/>
    <w:rsid w:val="003A4AA7"/>
    <w:rsid w:val="003B09AD"/>
    <w:rsid w:val="003B1F18"/>
    <w:rsid w:val="003B4170"/>
    <w:rsid w:val="003B5BF0"/>
    <w:rsid w:val="003B60BF"/>
    <w:rsid w:val="003B6BE3"/>
    <w:rsid w:val="003C010C"/>
    <w:rsid w:val="003C0A6C"/>
    <w:rsid w:val="003C14F8"/>
    <w:rsid w:val="003C1DD6"/>
    <w:rsid w:val="003C5754"/>
    <w:rsid w:val="003C579A"/>
    <w:rsid w:val="003C5A43"/>
    <w:rsid w:val="003C622A"/>
    <w:rsid w:val="003D0519"/>
    <w:rsid w:val="003D0FF6"/>
    <w:rsid w:val="003D262C"/>
    <w:rsid w:val="003D6D61"/>
    <w:rsid w:val="003E091D"/>
    <w:rsid w:val="003E1C53"/>
    <w:rsid w:val="003E2A69"/>
    <w:rsid w:val="003E2D49"/>
    <w:rsid w:val="003E2FD4"/>
    <w:rsid w:val="003E49F6"/>
    <w:rsid w:val="003E660F"/>
    <w:rsid w:val="003E6780"/>
    <w:rsid w:val="003F0841"/>
    <w:rsid w:val="003F0F51"/>
    <w:rsid w:val="003F23D3"/>
    <w:rsid w:val="003F3F08"/>
    <w:rsid w:val="003F49F1"/>
    <w:rsid w:val="003F5E23"/>
    <w:rsid w:val="003F6272"/>
    <w:rsid w:val="003F6E38"/>
    <w:rsid w:val="003F7A6F"/>
    <w:rsid w:val="00400E72"/>
    <w:rsid w:val="00401400"/>
    <w:rsid w:val="00404869"/>
    <w:rsid w:val="00405884"/>
    <w:rsid w:val="00406035"/>
    <w:rsid w:val="00406450"/>
    <w:rsid w:val="00407D39"/>
    <w:rsid w:val="00412C82"/>
    <w:rsid w:val="0041477A"/>
    <w:rsid w:val="0041676F"/>
    <w:rsid w:val="004167A3"/>
    <w:rsid w:val="00424BA2"/>
    <w:rsid w:val="00424C83"/>
    <w:rsid w:val="00432DAA"/>
    <w:rsid w:val="00434305"/>
    <w:rsid w:val="00435DF7"/>
    <w:rsid w:val="0044083F"/>
    <w:rsid w:val="00440913"/>
    <w:rsid w:val="00441AE7"/>
    <w:rsid w:val="00445574"/>
    <w:rsid w:val="00445DF6"/>
    <w:rsid w:val="004467FB"/>
    <w:rsid w:val="00452D6B"/>
    <w:rsid w:val="00454484"/>
    <w:rsid w:val="0045517B"/>
    <w:rsid w:val="00463B77"/>
    <w:rsid w:val="00463C7B"/>
    <w:rsid w:val="004644A6"/>
    <w:rsid w:val="004659BD"/>
    <w:rsid w:val="00467B03"/>
    <w:rsid w:val="00470775"/>
    <w:rsid w:val="00473B71"/>
    <w:rsid w:val="004746B1"/>
    <w:rsid w:val="00475091"/>
    <w:rsid w:val="0047583F"/>
    <w:rsid w:val="00475DE8"/>
    <w:rsid w:val="00481C44"/>
    <w:rsid w:val="00484936"/>
    <w:rsid w:val="004856EE"/>
    <w:rsid w:val="00485C89"/>
    <w:rsid w:val="00486BE3"/>
    <w:rsid w:val="004905E4"/>
    <w:rsid w:val="00490A89"/>
    <w:rsid w:val="00490AB4"/>
    <w:rsid w:val="00492F02"/>
    <w:rsid w:val="004939AE"/>
    <w:rsid w:val="004A12DF"/>
    <w:rsid w:val="004A1BA8"/>
    <w:rsid w:val="004A424D"/>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626"/>
    <w:rsid w:val="004D2C63"/>
    <w:rsid w:val="004D4406"/>
    <w:rsid w:val="004D5093"/>
    <w:rsid w:val="004D5BEC"/>
    <w:rsid w:val="004D7C42"/>
    <w:rsid w:val="004E038E"/>
    <w:rsid w:val="004E0465"/>
    <w:rsid w:val="004E127B"/>
    <w:rsid w:val="004E1C0A"/>
    <w:rsid w:val="004E30C5"/>
    <w:rsid w:val="004E3A4D"/>
    <w:rsid w:val="004E4AA5"/>
    <w:rsid w:val="004E4AEE"/>
    <w:rsid w:val="004E51C8"/>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A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1AC"/>
    <w:rsid w:val="00556E47"/>
    <w:rsid w:val="00561475"/>
    <w:rsid w:val="00562308"/>
    <w:rsid w:val="0056487B"/>
    <w:rsid w:val="00564FB9"/>
    <w:rsid w:val="00565032"/>
    <w:rsid w:val="00567B2F"/>
    <w:rsid w:val="00573D9E"/>
    <w:rsid w:val="005801E3"/>
    <w:rsid w:val="0058025E"/>
    <w:rsid w:val="00581802"/>
    <w:rsid w:val="005836A8"/>
    <w:rsid w:val="0058409C"/>
    <w:rsid w:val="00584262"/>
    <w:rsid w:val="00586630"/>
    <w:rsid w:val="00587ADD"/>
    <w:rsid w:val="00592DC1"/>
    <w:rsid w:val="00593A49"/>
    <w:rsid w:val="00596160"/>
    <w:rsid w:val="005966E2"/>
    <w:rsid w:val="00597007"/>
    <w:rsid w:val="005A0966"/>
    <w:rsid w:val="005A11B7"/>
    <w:rsid w:val="005A260B"/>
    <w:rsid w:val="005A4A1B"/>
    <w:rsid w:val="005A7830"/>
    <w:rsid w:val="005A7FCE"/>
    <w:rsid w:val="005B0325"/>
    <w:rsid w:val="005B0F3F"/>
    <w:rsid w:val="005B191C"/>
    <w:rsid w:val="005B1F26"/>
    <w:rsid w:val="005B4903"/>
    <w:rsid w:val="005B51CE"/>
    <w:rsid w:val="005B5885"/>
    <w:rsid w:val="005B5CD7"/>
    <w:rsid w:val="005B5EFF"/>
    <w:rsid w:val="005B6CF6"/>
    <w:rsid w:val="005B7422"/>
    <w:rsid w:val="005B78D7"/>
    <w:rsid w:val="005C29B8"/>
    <w:rsid w:val="005C5F21"/>
    <w:rsid w:val="005C7156"/>
    <w:rsid w:val="005D0C75"/>
    <w:rsid w:val="005D4171"/>
    <w:rsid w:val="005D6A95"/>
    <w:rsid w:val="005D6B2C"/>
    <w:rsid w:val="005D6D9C"/>
    <w:rsid w:val="005E1263"/>
    <w:rsid w:val="005E2335"/>
    <w:rsid w:val="005E2867"/>
    <w:rsid w:val="005E34CA"/>
    <w:rsid w:val="005E3C18"/>
    <w:rsid w:val="005E4250"/>
    <w:rsid w:val="005E61C6"/>
    <w:rsid w:val="005E6812"/>
    <w:rsid w:val="005E7881"/>
    <w:rsid w:val="005E78E0"/>
    <w:rsid w:val="005F0D9C"/>
    <w:rsid w:val="005F284E"/>
    <w:rsid w:val="006015CE"/>
    <w:rsid w:val="006025E5"/>
    <w:rsid w:val="00604784"/>
    <w:rsid w:val="00606419"/>
    <w:rsid w:val="00607D29"/>
    <w:rsid w:val="00612952"/>
    <w:rsid w:val="00614CC1"/>
    <w:rsid w:val="00615A9D"/>
    <w:rsid w:val="00617387"/>
    <w:rsid w:val="006205D6"/>
    <w:rsid w:val="006252D8"/>
    <w:rsid w:val="006259BC"/>
    <w:rsid w:val="0062636B"/>
    <w:rsid w:val="00627260"/>
    <w:rsid w:val="006310B6"/>
    <w:rsid w:val="0063129D"/>
    <w:rsid w:val="00632182"/>
    <w:rsid w:val="00632AE0"/>
    <w:rsid w:val="00633C17"/>
    <w:rsid w:val="00634D9E"/>
    <w:rsid w:val="00636E3E"/>
    <w:rsid w:val="006379F7"/>
    <w:rsid w:val="00637E4D"/>
    <w:rsid w:val="00640620"/>
    <w:rsid w:val="00641A1F"/>
    <w:rsid w:val="00645904"/>
    <w:rsid w:val="00646026"/>
    <w:rsid w:val="006505CD"/>
    <w:rsid w:val="00651ACB"/>
    <w:rsid w:val="00651C47"/>
    <w:rsid w:val="00651FA8"/>
    <w:rsid w:val="00652AB2"/>
    <w:rsid w:val="00652C63"/>
    <w:rsid w:val="00653FED"/>
    <w:rsid w:val="00654EC0"/>
    <w:rsid w:val="0065525B"/>
    <w:rsid w:val="00655D4F"/>
    <w:rsid w:val="00656A8C"/>
    <w:rsid w:val="00656D29"/>
    <w:rsid w:val="006640E5"/>
    <w:rsid w:val="006646F1"/>
    <w:rsid w:val="00664929"/>
    <w:rsid w:val="00664D48"/>
    <w:rsid w:val="00664F62"/>
    <w:rsid w:val="006651B3"/>
    <w:rsid w:val="006655E1"/>
    <w:rsid w:val="00672060"/>
    <w:rsid w:val="00672BFD"/>
    <w:rsid w:val="00675F33"/>
    <w:rsid w:val="006770F4"/>
    <w:rsid w:val="00677A84"/>
    <w:rsid w:val="0068026D"/>
    <w:rsid w:val="00680A27"/>
    <w:rsid w:val="006816A4"/>
    <w:rsid w:val="006819B8"/>
    <w:rsid w:val="006840A6"/>
    <w:rsid w:val="006850CD"/>
    <w:rsid w:val="00685AAB"/>
    <w:rsid w:val="0069253C"/>
    <w:rsid w:val="00693A2E"/>
    <w:rsid w:val="006972DF"/>
    <w:rsid w:val="006A07AA"/>
    <w:rsid w:val="006A25E5"/>
    <w:rsid w:val="006A26BA"/>
    <w:rsid w:val="006A2B46"/>
    <w:rsid w:val="006A336D"/>
    <w:rsid w:val="006A37B9"/>
    <w:rsid w:val="006A46F1"/>
    <w:rsid w:val="006A63B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E86"/>
    <w:rsid w:val="006E167E"/>
    <w:rsid w:val="006E38F2"/>
    <w:rsid w:val="006E7DEE"/>
    <w:rsid w:val="006F03A8"/>
    <w:rsid w:val="006F271A"/>
    <w:rsid w:val="006F288F"/>
    <w:rsid w:val="006F2ACA"/>
    <w:rsid w:val="006F2ADC"/>
    <w:rsid w:val="006F2BFE"/>
    <w:rsid w:val="006F31E9"/>
    <w:rsid w:val="006F6284"/>
    <w:rsid w:val="007002C5"/>
    <w:rsid w:val="00704387"/>
    <w:rsid w:val="00707669"/>
    <w:rsid w:val="00711CBA"/>
    <w:rsid w:val="00711FB5"/>
    <w:rsid w:val="00712A01"/>
    <w:rsid w:val="00712C01"/>
    <w:rsid w:val="00714F58"/>
    <w:rsid w:val="00722FBF"/>
    <w:rsid w:val="00722FC2"/>
    <w:rsid w:val="00724E1B"/>
    <w:rsid w:val="00725949"/>
    <w:rsid w:val="00727FA2"/>
    <w:rsid w:val="007322D9"/>
    <w:rsid w:val="00732B9B"/>
    <w:rsid w:val="00732BC0"/>
    <w:rsid w:val="00734CE7"/>
    <w:rsid w:val="0073720F"/>
    <w:rsid w:val="00737430"/>
    <w:rsid w:val="00737796"/>
    <w:rsid w:val="00741078"/>
    <w:rsid w:val="0074165C"/>
    <w:rsid w:val="0074276D"/>
    <w:rsid w:val="00742C35"/>
    <w:rsid w:val="007432CA"/>
    <w:rsid w:val="007439EB"/>
    <w:rsid w:val="00743CB4"/>
    <w:rsid w:val="00743F0A"/>
    <w:rsid w:val="007444E8"/>
    <w:rsid w:val="0074548E"/>
    <w:rsid w:val="00745773"/>
    <w:rsid w:val="00746800"/>
    <w:rsid w:val="00746F1F"/>
    <w:rsid w:val="007501A8"/>
    <w:rsid w:val="00750D61"/>
    <w:rsid w:val="00750EE1"/>
    <w:rsid w:val="00752B4D"/>
    <w:rsid w:val="007553FE"/>
    <w:rsid w:val="00755402"/>
    <w:rsid w:val="00756B26"/>
    <w:rsid w:val="00756EDF"/>
    <w:rsid w:val="007600E3"/>
    <w:rsid w:val="00764203"/>
    <w:rsid w:val="00765C43"/>
    <w:rsid w:val="00765EFB"/>
    <w:rsid w:val="00766B13"/>
    <w:rsid w:val="007671CA"/>
    <w:rsid w:val="00767C61"/>
    <w:rsid w:val="0077008A"/>
    <w:rsid w:val="00773C1F"/>
    <w:rsid w:val="00774DA4"/>
    <w:rsid w:val="00776599"/>
    <w:rsid w:val="0078114B"/>
    <w:rsid w:val="00781DD2"/>
    <w:rsid w:val="00783D11"/>
    <w:rsid w:val="00783ECF"/>
    <w:rsid w:val="0078413A"/>
    <w:rsid w:val="007959E8"/>
    <w:rsid w:val="00795A6B"/>
    <w:rsid w:val="00795E9C"/>
    <w:rsid w:val="007A0521"/>
    <w:rsid w:val="007A2E12"/>
    <w:rsid w:val="007A3475"/>
    <w:rsid w:val="007A41C8"/>
    <w:rsid w:val="007A54CE"/>
    <w:rsid w:val="007A5ED8"/>
    <w:rsid w:val="007A6A30"/>
    <w:rsid w:val="007A6FD9"/>
    <w:rsid w:val="007A7FFA"/>
    <w:rsid w:val="007B04EB"/>
    <w:rsid w:val="007B0D4F"/>
    <w:rsid w:val="007B143A"/>
    <w:rsid w:val="007B297A"/>
    <w:rsid w:val="007B406B"/>
    <w:rsid w:val="007B5A3D"/>
    <w:rsid w:val="007B5B95"/>
    <w:rsid w:val="007B6032"/>
    <w:rsid w:val="007B68EA"/>
    <w:rsid w:val="007B7453"/>
    <w:rsid w:val="007C18C4"/>
    <w:rsid w:val="007C2D89"/>
    <w:rsid w:val="007C4593"/>
    <w:rsid w:val="007C5309"/>
    <w:rsid w:val="007C6069"/>
    <w:rsid w:val="007C6FEE"/>
    <w:rsid w:val="007D06C4"/>
    <w:rsid w:val="007D1352"/>
    <w:rsid w:val="007D2508"/>
    <w:rsid w:val="007D346A"/>
    <w:rsid w:val="007D6518"/>
    <w:rsid w:val="007D76BD"/>
    <w:rsid w:val="007E0BF1"/>
    <w:rsid w:val="007F018F"/>
    <w:rsid w:val="007F0ED8"/>
    <w:rsid w:val="007F0F63"/>
    <w:rsid w:val="007F3644"/>
    <w:rsid w:val="007F75CE"/>
    <w:rsid w:val="0080071A"/>
    <w:rsid w:val="00800D5B"/>
    <w:rsid w:val="008013A4"/>
    <w:rsid w:val="008024BB"/>
    <w:rsid w:val="008027CE"/>
    <w:rsid w:val="00802F42"/>
    <w:rsid w:val="00804383"/>
    <w:rsid w:val="00804BB7"/>
    <w:rsid w:val="00804D41"/>
    <w:rsid w:val="00806636"/>
    <w:rsid w:val="00810148"/>
    <w:rsid w:val="00810257"/>
    <w:rsid w:val="008104F5"/>
    <w:rsid w:val="00811072"/>
    <w:rsid w:val="00811369"/>
    <w:rsid w:val="00811759"/>
    <w:rsid w:val="00811820"/>
    <w:rsid w:val="008137E9"/>
    <w:rsid w:val="00814389"/>
    <w:rsid w:val="00815419"/>
    <w:rsid w:val="008163C8"/>
    <w:rsid w:val="008164A1"/>
    <w:rsid w:val="00817325"/>
    <w:rsid w:val="008209E6"/>
    <w:rsid w:val="00820AA1"/>
    <w:rsid w:val="00823303"/>
    <w:rsid w:val="008233B2"/>
    <w:rsid w:val="00823A9F"/>
    <w:rsid w:val="00823C85"/>
    <w:rsid w:val="00825138"/>
    <w:rsid w:val="008269DD"/>
    <w:rsid w:val="00830621"/>
    <w:rsid w:val="0083348C"/>
    <w:rsid w:val="008345A8"/>
    <w:rsid w:val="008356B4"/>
    <w:rsid w:val="008373D3"/>
    <w:rsid w:val="00837FC4"/>
    <w:rsid w:val="00840617"/>
    <w:rsid w:val="00840F84"/>
    <w:rsid w:val="00842A47"/>
    <w:rsid w:val="00843C13"/>
    <w:rsid w:val="008454F8"/>
    <w:rsid w:val="0085173A"/>
    <w:rsid w:val="00856FFC"/>
    <w:rsid w:val="008603CE"/>
    <w:rsid w:val="008620FC"/>
    <w:rsid w:val="008627A5"/>
    <w:rsid w:val="00863E05"/>
    <w:rsid w:val="00865ACA"/>
    <w:rsid w:val="00865D28"/>
    <w:rsid w:val="00865F85"/>
    <w:rsid w:val="00867C10"/>
    <w:rsid w:val="00870439"/>
    <w:rsid w:val="00870DA1"/>
    <w:rsid w:val="00883E7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784"/>
    <w:rsid w:val="008A57E6"/>
    <w:rsid w:val="008A6F81"/>
    <w:rsid w:val="008A769A"/>
    <w:rsid w:val="008B0C9C"/>
    <w:rsid w:val="008B166D"/>
    <w:rsid w:val="008B17F4"/>
    <w:rsid w:val="008B3615"/>
    <w:rsid w:val="008B4AC4"/>
    <w:rsid w:val="008B50C8"/>
    <w:rsid w:val="008B5281"/>
    <w:rsid w:val="008B7B85"/>
    <w:rsid w:val="008B7E05"/>
    <w:rsid w:val="008C1797"/>
    <w:rsid w:val="008C219C"/>
    <w:rsid w:val="008C475E"/>
    <w:rsid w:val="008C619A"/>
    <w:rsid w:val="008D0CE8"/>
    <w:rsid w:val="008D16F2"/>
    <w:rsid w:val="008D2D1D"/>
    <w:rsid w:val="008D453D"/>
    <w:rsid w:val="008D53AD"/>
    <w:rsid w:val="008D562B"/>
    <w:rsid w:val="008D5733"/>
    <w:rsid w:val="008D622B"/>
    <w:rsid w:val="008D666C"/>
    <w:rsid w:val="008D7B54"/>
    <w:rsid w:val="008E0C88"/>
    <w:rsid w:val="008E0C9D"/>
    <w:rsid w:val="008E1648"/>
    <w:rsid w:val="008E1B3E"/>
    <w:rsid w:val="008E2319"/>
    <w:rsid w:val="008E4BB6"/>
    <w:rsid w:val="008E5518"/>
    <w:rsid w:val="008E6A84"/>
    <w:rsid w:val="008F0CDC"/>
    <w:rsid w:val="008F17A3"/>
    <w:rsid w:val="008F1ED3"/>
    <w:rsid w:val="008F4C29"/>
    <w:rsid w:val="008F5329"/>
    <w:rsid w:val="008F70BD"/>
    <w:rsid w:val="008F788F"/>
    <w:rsid w:val="008F7EA2"/>
    <w:rsid w:val="00902722"/>
    <w:rsid w:val="009027BC"/>
    <w:rsid w:val="009062E6"/>
    <w:rsid w:val="00911BE5"/>
    <w:rsid w:val="00913CA9"/>
    <w:rsid w:val="009145AE"/>
    <w:rsid w:val="009146CE"/>
    <w:rsid w:val="00914CA7"/>
    <w:rsid w:val="00914E08"/>
    <w:rsid w:val="00915C3E"/>
    <w:rsid w:val="009161A8"/>
    <w:rsid w:val="00922506"/>
    <w:rsid w:val="009245AE"/>
    <w:rsid w:val="009245F5"/>
    <w:rsid w:val="009249EC"/>
    <w:rsid w:val="009273B3"/>
    <w:rsid w:val="009276FD"/>
    <w:rsid w:val="009305B5"/>
    <w:rsid w:val="009378DD"/>
    <w:rsid w:val="00940C9F"/>
    <w:rsid w:val="009429D5"/>
    <w:rsid w:val="00942BF1"/>
    <w:rsid w:val="00945180"/>
    <w:rsid w:val="00945428"/>
    <w:rsid w:val="0094607B"/>
    <w:rsid w:val="0095334F"/>
    <w:rsid w:val="00953604"/>
    <w:rsid w:val="0095496B"/>
    <w:rsid w:val="00957F76"/>
    <w:rsid w:val="00960F1E"/>
    <w:rsid w:val="009610DC"/>
    <w:rsid w:val="00961490"/>
    <w:rsid w:val="00962183"/>
    <w:rsid w:val="0096381A"/>
    <w:rsid w:val="00965E04"/>
    <w:rsid w:val="009674AD"/>
    <w:rsid w:val="00970CDC"/>
    <w:rsid w:val="009737DD"/>
    <w:rsid w:val="00975727"/>
    <w:rsid w:val="00977010"/>
    <w:rsid w:val="00977D02"/>
    <w:rsid w:val="00977FF9"/>
    <w:rsid w:val="00980919"/>
    <w:rsid w:val="009809BB"/>
    <w:rsid w:val="0098364B"/>
    <w:rsid w:val="009908A3"/>
    <w:rsid w:val="009911AF"/>
    <w:rsid w:val="00991558"/>
    <w:rsid w:val="00991875"/>
    <w:rsid w:val="009919BE"/>
    <w:rsid w:val="00991F92"/>
    <w:rsid w:val="00992098"/>
    <w:rsid w:val="00992985"/>
    <w:rsid w:val="00992E8A"/>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70B"/>
    <w:rsid w:val="009B6029"/>
    <w:rsid w:val="009B6971"/>
    <w:rsid w:val="009B6DF4"/>
    <w:rsid w:val="009C1DF5"/>
    <w:rsid w:val="009C27F1"/>
    <w:rsid w:val="009C3152"/>
    <w:rsid w:val="009C31BA"/>
    <w:rsid w:val="009C3257"/>
    <w:rsid w:val="009C4CFA"/>
    <w:rsid w:val="009C5070"/>
    <w:rsid w:val="009C5963"/>
    <w:rsid w:val="009D112C"/>
    <w:rsid w:val="009D1385"/>
    <w:rsid w:val="009D47FA"/>
    <w:rsid w:val="009D4C5B"/>
    <w:rsid w:val="009D50D2"/>
    <w:rsid w:val="009D6BCA"/>
    <w:rsid w:val="009E0F62"/>
    <w:rsid w:val="009E2FED"/>
    <w:rsid w:val="009E4A58"/>
    <w:rsid w:val="009E5A2D"/>
    <w:rsid w:val="009E5AB2"/>
    <w:rsid w:val="009E6219"/>
    <w:rsid w:val="009F03B3"/>
    <w:rsid w:val="009F18FE"/>
    <w:rsid w:val="00A0096C"/>
    <w:rsid w:val="00A01757"/>
    <w:rsid w:val="00A028C0"/>
    <w:rsid w:val="00A02BAE"/>
    <w:rsid w:val="00A03140"/>
    <w:rsid w:val="00A0635A"/>
    <w:rsid w:val="00A06A6B"/>
    <w:rsid w:val="00A0769B"/>
    <w:rsid w:val="00A07E47"/>
    <w:rsid w:val="00A10F6A"/>
    <w:rsid w:val="00A11B64"/>
    <w:rsid w:val="00A129D0"/>
    <w:rsid w:val="00A12C33"/>
    <w:rsid w:val="00A138BA"/>
    <w:rsid w:val="00A14B0E"/>
    <w:rsid w:val="00A14C8E"/>
    <w:rsid w:val="00A153D9"/>
    <w:rsid w:val="00A15F09"/>
    <w:rsid w:val="00A169B6"/>
    <w:rsid w:val="00A16C53"/>
    <w:rsid w:val="00A16DBA"/>
    <w:rsid w:val="00A22373"/>
    <w:rsid w:val="00A2271D"/>
    <w:rsid w:val="00A235B1"/>
    <w:rsid w:val="00A237D5"/>
    <w:rsid w:val="00A30C1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001"/>
    <w:rsid w:val="00A4661E"/>
    <w:rsid w:val="00A51961"/>
    <w:rsid w:val="00A55BD6"/>
    <w:rsid w:val="00A55D50"/>
    <w:rsid w:val="00A57142"/>
    <w:rsid w:val="00A62F38"/>
    <w:rsid w:val="00A648CD"/>
    <w:rsid w:val="00A6537A"/>
    <w:rsid w:val="00A67866"/>
    <w:rsid w:val="00A70B07"/>
    <w:rsid w:val="00A723F8"/>
    <w:rsid w:val="00A77CCB"/>
    <w:rsid w:val="00A83D8D"/>
    <w:rsid w:val="00A8446B"/>
    <w:rsid w:val="00A8473F"/>
    <w:rsid w:val="00A862D6"/>
    <w:rsid w:val="00A86915"/>
    <w:rsid w:val="00A8715E"/>
    <w:rsid w:val="00A9088C"/>
    <w:rsid w:val="00A9295B"/>
    <w:rsid w:val="00A93B09"/>
    <w:rsid w:val="00A952D7"/>
    <w:rsid w:val="00A963F7"/>
    <w:rsid w:val="00A9688E"/>
    <w:rsid w:val="00A96AD8"/>
    <w:rsid w:val="00AA052C"/>
    <w:rsid w:val="00AA1E45"/>
    <w:rsid w:val="00AA3248"/>
    <w:rsid w:val="00AA4286"/>
    <w:rsid w:val="00AA456B"/>
    <w:rsid w:val="00AA49CC"/>
    <w:rsid w:val="00AA57F5"/>
    <w:rsid w:val="00AA672E"/>
    <w:rsid w:val="00AA6EC9"/>
    <w:rsid w:val="00AA7414"/>
    <w:rsid w:val="00AB6309"/>
    <w:rsid w:val="00AB6C5F"/>
    <w:rsid w:val="00AB7129"/>
    <w:rsid w:val="00AC27A6"/>
    <w:rsid w:val="00AC30F7"/>
    <w:rsid w:val="00AC3A5A"/>
    <w:rsid w:val="00AC4D95"/>
    <w:rsid w:val="00AC5DF4"/>
    <w:rsid w:val="00AD04CD"/>
    <w:rsid w:val="00AD0AEF"/>
    <w:rsid w:val="00AD11B7"/>
    <w:rsid w:val="00AD1A94"/>
    <w:rsid w:val="00AD1C05"/>
    <w:rsid w:val="00AD4126"/>
    <w:rsid w:val="00AD421C"/>
    <w:rsid w:val="00AD44FA"/>
    <w:rsid w:val="00AE070A"/>
    <w:rsid w:val="00AE101C"/>
    <w:rsid w:val="00AE2A69"/>
    <w:rsid w:val="00AE37E5"/>
    <w:rsid w:val="00AE5EB4"/>
    <w:rsid w:val="00AF0C18"/>
    <w:rsid w:val="00AF0FF3"/>
    <w:rsid w:val="00AF47C5"/>
    <w:rsid w:val="00AF5398"/>
    <w:rsid w:val="00AF6EA1"/>
    <w:rsid w:val="00B019A1"/>
    <w:rsid w:val="00B049AF"/>
    <w:rsid w:val="00B07242"/>
    <w:rsid w:val="00B10534"/>
    <w:rsid w:val="00B113DB"/>
    <w:rsid w:val="00B11D8A"/>
    <w:rsid w:val="00B12981"/>
    <w:rsid w:val="00B12C23"/>
    <w:rsid w:val="00B147DD"/>
    <w:rsid w:val="00B15142"/>
    <w:rsid w:val="00B156FD"/>
    <w:rsid w:val="00B21F61"/>
    <w:rsid w:val="00B261F1"/>
    <w:rsid w:val="00B265BC"/>
    <w:rsid w:val="00B31FB1"/>
    <w:rsid w:val="00B32107"/>
    <w:rsid w:val="00B328C5"/>
    <w:rsid w:val="00B33952"/>
    <w:rsid w:val="00B33C5E"/>
    <w:rsid w:val="00B342F4"/>
    <w:rsid w:val="00B34369"/>
    <w:rsid w:val="00B34DC2"/>
    <w:rsid w:val="00B35F81"/>
    <w:rsid w:val="00B378E5"/>
    <w:rsid w:val="00B4346D"/>
    <w:rsid w:val="00B440F4"/>
    <w:rsid w:val="00B447A5"/>
    <w:rsid w:val="00B44DA5"/>
    <w:rsid w:val="00B4654C"/>
    <w:rsid w:val="00B471F1"/>
    <w:rsid w:val="00B47293"/>
    <w:rsid w:val="00B50E50"/>
    <w:rsid w:val="00B51CB1"/>
    <w:rsid w:val="00B52120"/>
    <w:rsid w:val="00B54ABC"/>
    <w:rsid w:val="00B56FBE"/>
    <w:rsid w:val="00B57D45"/>
    <w:rsid w:val="00B60ACF"/>
    <w:rsid w:val="00B61A3F"/>
    <w:rsid w:val="00B62B58"/>
    <w:rsid w:val="00B65149"/>
    <w:rsid w:val="00B655C6"/>
    <w:rsid w:val="00B66567"/>
    <w:rsid w:val="00B66F52"/>
    <w:rsid w:val="00B66FE5"/>
    <w:rsid w:val="00B72880"/>
    <w:rsid w:val="00B73BA9"/>
    <w:rsid w:val="00B758BF"/>
    <w:rsid w:val="00B77EC8"/>
    <w:rsid w:val="00B827A6"/>
    <w:rsid w:val="00B831CE"/>
    <w:rsid w:val="00B86677"/>
    <w:rsid w:val="00B87131"/>
    <w:rsid w:val="00B91219"/>
    <w:rsid w:val="00B939B1"/>
    <w:rsid w:val="00B9478A"/>
    <w:rsid w:val="00B96D40"/>
    <w:rsid w:val="00B97386"/>
    <w:rsid w:val="00BA263B"/>
    <w:rsid w:val="00BA42B2"/>
    <w:rsid w:val="00BA58D4"/>
    <w:rsid w:val="00BA5B9E"/>
    <w:rsid w:val="00BA72D5"/>
    <w:rsid w:val="00BA7C9A"/>
    <w:rsid w:val="00BB5431"/>
    <w:rsid w:val="00BB5F8F"/>
    <w:rsid w:val="00BB657A"/>
    <w:rsid w:val="00BC1A4E"/>
    <w:rsid w:val="00BC5DC7"/>
    <w:rsid w:val="00BC6B8B"/>
    <w:rsid w:val="00BC6DD1"/>
    <w:rsid w:val="00BC73D8"/>
    <w:rsid w:val="00BD3404"/>
    <w:rsid w:val="00BD52D7"/>
    <w:rsid w:val="00BD5AD2"/>
    <w:rsid w:val="00BE22F3"/>
    <w:rsid w:val="00BE5B52"/>
    <w:rsid w:val="00BE7B8D"/>
    <w:rsid w:val="00BF021A"/>
    <w:rsid w:val="00BF0993"/>
    <w:rsid w:val="00BF10A9"/>
    <w:rsid w:val="00BF1703"/>
    <w:rsid w:val="00BF231C"/>
    <w:rsid w:val="00BF51E5"/>
    <w:rsid w:val="00BF7196"/>
    <w:rsid w:val="00BF74A6"/>
    <w:rsid w:val="00C013AD"/>
    <w:rsid w:val="00C04904"/>
    <w:rsid w:val="00C04D68"/>
    <w:rsid w:val="00C056B3"/>
    <w:rsid w:val="00C103E5"/>
    <w:rsid w:val="00C10AA0"/>
    <w:rsid w:val="00C13319"/>
    <w:rsid w:val="00C13EE9"/>
    <w:rsid w:val="00C21540"/>
    <w:rsid w:val="00C21906"/>
    <w:rsid w:val="00C21BFA"/>
    <w:rsid w:val="00C24C8D"/>
    <w:rsid w:val="00C25FE2"/>
    <w:rsid w:val="00C26B53"/>
    <w:rsid w:val="00C279B2"/>
    <w:rsid w:val="00C31ABC"/>
    <w:rsid w:val="00C33CB9"/>
    <w:rsid w:val="00C33E50"/>
    <w:rsid w:val="00C34C20"/>
    <w:rsid w:val="00C358DA"/>
    <w:rsid w:val="00C35A3E"/>
    <w:rsid w:val="00C42130"/>
    <w:rsid w:val="00C423A4"/>
    <w:rsid w:val="00C423E3"/>
    <w:rsid w:val="00C432EB"/>
    <w:rsid w:val="00C43E2A"/>
    <w:rsid w:val="00C44BF5"/>
    <w:rsid w:val="00C50178"/>
    <w:rsid w:val="00C521D6"/>
    <w:rsid w:val="00C55232"/>
    <w:rsid w:val="00C553A4"/>
    <w:rsid w:val="00C55A06"/>
    <w:rsid w:val="00C55D03"/>
    <w:rsid w:val="00C56397"/>
    <w:rsid w:val="00C601BC"/>
    <w:rsid w:val="00C6329F"/>
    <w:rsid w:val="00C63340"/>
    <w:rsid w:val="00C643F9"/>
    <w:rsid w:val="00C64E95"/>
    <w:rsid w:val="00C701B6"/>
    <w:rsid w:val="00C71372"/>
    <w:rsid w:val="00C72410"/>
    <w:rsid w:val="00C7287F"/>
    <w:rsid w:val="00C74030"/>
    <w:rsid w:val="00C80CB8"/>
    <w:rsid w:val="00C819F8"/>
    <w:rsid w:val="00C81DA6"/>
    <w:rsid w:val="00C8248C"/>
    <w:rsid w:val="00C83097"/>
    <w:rsid w:val="00C84E33"/>
    <w:rsid w:val="00C8573B"/>
    <w:rsid w:val="00C86D6F"/>
    <w:rsid w:val="00C87C67"/>
    <w:rsid w:val="00C905FC"/>
    <w:rsid w:val="00C91655"/>
    <w:rsid w:val="00C92D03"/>
    <w:rsid w:val="00C9319C"/>
    <w:rsid w:val="00C9435D"/>
    <w:rsid w:val="00C94DF2"/>
    <w:rsid w:val="00C96741"/>
    <w:rsid w:val="00CA2D1B"/>
    <w:rsid w:val="00CA3522"/>
    <w:rsid w:val="00CA375D"/>
    <w:rsid w:val="00CA4082"/>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E9E"/>
    <w:rsid w:val="00CD2808"/>
    <w:rsid w:val="00CD28BF"/>
    <w:rsid w:val="00CD4092"/>
    <w:rsid w:val="00CD4A20"/>
    <w:rsid w:val="00CD50A1"/>
    <w:rsid w:val="00CD519E"/>
    <w:rsid w:val="00CE0C4F"/>
    <w:rsid w:val="00CE1950"/>
    <w:rsid w:val="00CE30EA"/>
    <w:rsid w:val="00CF048A"/>
    <w:rsid w:val="00CF155A"/>
    <w:rsid w:val="00CF2947"/>
    <w:rsid w:val="00CF2971"/>
    <w:rsid w:val="00CF686F"/>
    <w:rsid w:val="00CF6E60"/>
    <w:rsid w:val="00CF7BCA"/>
    <w:rsid w:val="00D008FD"/>
    <w:rsid w:val="00D0321C"/>
    <w:rsid w:val="00D035EC"/>
    <w:rsid w:val="00D03995"/>
    <w:rsid w:val="00D058E9"/>
    <w:rsid w:val="00D06AB1"/>
    <w:rsid w:val="00D06FC1"/>
    <w:rsid w:val="00D072ED"/>
    <w:rsid w:val="00D07501"/>
    <w:rsid w:val="00D07A16"/>
    <w:rsid w:val="00D100F0"/>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719"/>
    <w:rsid w:val="00D352A2"/>
    <w:rsid w:val="00D35E81"/>
    <w:rsid w:val="00D40361"/>
    <w:rsid w:val="00D4162B"/>
    <w:rsid w:val="00D4514F"/>
    <w:rsid w:val="00D451E2"/>
    <w:rsid w:val="00D45E89"/>
    <w:rsid w:val="00D45E8D"/>
    <w:rsid w:val="00D466AE"/>
    <w:rsid w:val="00D4734F"/>
    <w:rsid w:val="00D51BF3"/>
    <w:rsid w:val="00D532E0"/>
    <w:rsid w:val="00D66846"/>
    <w:rsid w:val="00D675FB"/>
    <w:rsid w:val="00D67D38"/>
    <w:rsid w:val="00D71DB2"/>
    <w:rsid w:val="00D71F25"/>
    <w:rsid w:val="00D72A9C"/>
    <w:rsid w:val="00D77031"/>
    <w:rsid w:val="00D82D40"/>
    <w:rsid w:val="00D83B77"/>
    <w:rsid w:val="00D84941"/>
    <w:rsid w:val="00D84FA1"/>
    <w:rsid w:val="00D851F0"/>
    <w:rsid w:val="00D8561B"/>
    <w:rsid w:val="00D86DB7"/>
    <w:rsid w:val="00D87BF5"/>
    <w:rsid w:val="00D90721"/>
    <w:rsid w:val="00D909EF"/>
    <w:rsid w:val="00D926D0"/>
    <w:rsid w:val="00D92E0D"/>
    <w:rsid w:val="00D93030"/>
    <w:rsid w:val="00D938B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EFA"/>
    <w:rsid w:val="00DD6BCC"/>
    <w:rsid w:val="00DE0A4B"/>
    <w:rsid w:val="00DE2410"/>
    <w:rsid w:val="00DE2939"/>
    <w:rsid w:val="00DE328C"/>
    <w:rsid w:val="00DE6E81"/>
    <w:rsid w:val="00DE703F"/>
    <w:rsid w:val="00DE7595"/>
    <w:rsid w:val="00DF1961"/>
    <w:rsid w:val="00DF44DE"/>
    <w:rsid w:val="00E01138"/>
    <w:rsid w:val="00E02DFB"/>
    <w:rsid w:val="00E030F9"/>
    <w:rsid w:val="00E0311A"/>
    <w:rsid w:val="00E03138"/>
    <w:rsid w:val="00E06404"/>
    <w:rsid w:val="00E11A85"/>
    <w:rsid w:val="00E12495"/>
    <w:rsid w:val="00E12DD0"/>
    <w:rsid w:val="00E15CCD"/>
    <w:rsid w:val="00E15D06"/>
    <w:rsid w:val="00E202EF"/>
    <w:rsid w:val="00E210B5"/>
    <w:rsid w:val="00E2552F"/>
    <w:rsid w:val="00E26589"/>
    <w:rsid w:val="00E3020D"/>
    <w:rsid w:val="00E3137A"/>
    <w:rsid w:val="00E32CCF"/>
    <w:rsid w:val="00E34A98"/>
    <w:rsid w:val="00E353A0"/>
    <w:rsid w:val="00E35D1E"/>
    <w:rsid w:val="00E364F9"/>
    <w:rsid w:val="00E365FA"/>
    <w:rsid w:val="00E36789"/>
    <w:rsid w:val="00E374CD"/>
    <w:rsid w:val="00E3790A"/>
    <w:rsid w:val="00E44A83"/>
    <w:rsid w:val="00E502C1"/>
    <w:rsid w:val="00E502DD"/>
    <w:rsid w:val="00E50D3A"/>
    <w:rsid w:val="00E51387"/>
    <w:rsid w:val="00E51E68"/>
    <w:rsid w:val="00E52EFD"/>
    <w:rsid w:val="00E53AB4"/>
    <w:rsid w:val="00E5408A"/>
    <w:rsid w:val="00E56800"/>
    <w:rsid w:val="00E60C63"/>
    <w:rsid w:val="00E6289E"/>
    <w:rsid w:val="00E62FF9"/>
    <w:rsid w:val="00E635D6"/>
    <w:rsid w:val="00E638E4"/>
    <w:rsid w:val="00E639BC"/>
    <w:rsid w:val="00E64A44"/>
    <w:rsid w:val="00E664CC"/>
    <w:rsid w:val="00E70388"/>
    <w:rsid w:val="00E70F92"/>
    <w:rsid w:val="00E74313"/>
    <w:rsid w:val="00E74C54"/>
    <w:rsid w:val="00E7686E"/>
    <w:rsid w:val="00E77A03"/>
    <w:rsid w:val="00E822E8"/>
    <w:rsid w:val="00E82554"/>
    <w:rsid w:val="00E82606"/>
    <w:rsid w:val="00E831C1"/>
    <w:rsid w:val="00E83E19"/>
    <w:rsid w:val="00E846C8"/>
    <w:rsid w:val="00E84957"/>
    <w:rsid w:val="00E84A55"/>
    <w:rsid w:val="00E85181"/>
    <w:rsid w:val="00E85BFF"/>
    <w:rsid w:val="00E90391"/>
    <w:rsid w:val="00E906C2"/>
    <w:rsid w:val="00E9311F"/>
    <w:rsid w:val="00E934D1"/>
    <w:rsid w:val="00E94AF0"/>
    <w:rsid w:val="00E95D13"/>
    <w:rsid w:val="00E95DD3"/>
    <w:rsid w:val="00E969D5"/>
    <w:rsid w:val="00E97230"/>
    <w:rsid w:val="00EA58D1"/>
    <w:rsid w:val="00EA61BC"/>
    <w:rsid w:val="00EA681A"/>
    <w:rsid w:val="00EA735B"/>
    <w:rsid w:val="00EB1E69"/>
    <w:rsid w:val="00EB2086"/>
    <w:rsid w:val="00EB31ED"/>
    <w:rsid w:val="00EB5EDF"/>
    <w:rsid w:val="00EB60FE"/>
    <w:rsid w:val="00EB74DB"/>
    <w:rsid w:val="00EC0E3B"/>
    <w:rsid w:val="00EC5359"/>
    <w:rsid w:val="00EC562A"/>
    <w:rsid w:val="00ED067A"/>
    <w:rsid w:val="00ED2B50"/>
    <w:rsid w:val="00EE0350"/>
    <w:rsid w:val="00EE0719"/>
    <w:rsid w:val="00EE0E80"/>
    <w:rsid w:val="00EE5534"/>
    <w:rsid w:val="00EE613F"/>
    <w:rsid w:val="00EE7295"/>
    <w:rsid w:val="00EE7869"/>
    <w:rsid w:val="00EF054A"/>
    <w:rsid w:val="00EF2E0E"/>
    <w:rsid w:val="00EF3235"/>
    <w:rsid w:val="00EF546F"/>
    <w:rsid w:val="00EF54BD"/>
    <w:rsid w:val="00EF56B6"/>
    <w:rsid w:val="00EF7E72"/>
    <w:rsid w:val="00F062BC"/>
    <w:rsid w:val="00F06C6B"/>
    <w:rsid w:val="00F06D37"/>
    <w:rsid w:val="00F07B9D"/>
    <w:rsid w:val="00F10197"/>
    <w:rsid w:val="00F11586"/>
    <w:rsid w:val="00F1183B"/>
    <w:rsid w:val="00F11C9F"/>
    <w:rsid w:val="00F12263"/>
    <w:rsid w:val="00F1409D"/>
    <w:rsid w:val="00F14214"/>
    <w:rsid w:val="00F157A9"/>
    <w:rsid w:val="00F16F00"/>
    <w:rsid w:val="00F17A43"/>
    <w:rsid w:val="00F2221F"/>
    <w:rsid w:val="00F25BB6"/>
    <w:rsid w:val="00F26B7E"/>
    <w:rsid w:val="00F27409"/>
    <w:rsid w:val="00F27A3B"/>
    <w:rsid w:val="00F33817"/>
    <w:rsid w:val="00F359A2"/>
    <w:rsid w:val="00F420D5"/>
    <w:rsid w:val="00F451EA"/>
    <w:rsid w:val="00F45447"/>
    <w:rsid w:val="00F456C6"/>
    <w:rsid w:val="00F4577B"/>
    <w:rsid w:val="00F46496"/>
    <w:rsid w:val="00F467E9"/>
    <w:rsid w:val="00F474D0"/>
    <w:rsid w:val="00F47AF0"/>
    <w:rsid w:val="00F50179"/>
    <w:rsid w:val="00F515EE"/>
    <w:rsid w:val="00F56511"/>
    <w:rsid w:val="00F5704E"/>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0AE"/>
    <w:rsid w:val="00F97C99"/>
    <w:rsid w:val="00FA485B"/>
    <w:rsid w:val="00FA662D"/>
    <w:rsid w:val="00FA73B1"/>
    <w:rsid w:val="00FA7FCC"/>
    <w:rsid w:val="00FB0CB9"/>
    <w:rsid w:val="00FB231D"/>
    <w:rsid w:val="00FB43EC"/>
    <w:rsid w:val="00FB45F1"/>
    <w:rsid w:val="00FB4A72"/>
    <w:rsid w:val="00FB54E8"/>
    <w:rsid w:val="00FB7054"/>
    <w:rsid w:val="00FC17B7"/>
    <w:rsid w:val="00FC2CB7"/>
    <w:rsid w:val="00FC4090"/>
    <w:rsid w:val="00FC55B4"/>
    <w:rsid w:val="00FC67AF"/>
    <w:rsid w:val="00FD00E6"/>
    <w:rsid w:val="00FD09A1"/>
    <w:rsid w:val="00FD2A7C"/>
    <w:rsid w:val="00FD59EB"/>
    <w:rsid w:val="00FD7299"/>
    <w:rsid w:val="00FE009E"/>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直接箭头连接符 58"/>
        <o:r id="V:Rule2" type="connector" idref="#直接箭头连接符 59"/>
        <o:r id="V:Rule3" type="connector" idref="#直接箭头连接符 60"/>
        <o:r id="V:Rule4" type="connector" idref="#直接箭头连接符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ind w:left="0"/>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qFormat/>
    <w:rsid w:val="002171F8"/>
    <w:rPr>
      <w:rFonts w:ascii="宋体"/>
      <w:kern w:val="2"/>
      <w:sz w:val="21"/>
      <w:szCs w:val="22"/>
    </w:rPr>
  </w:style>
  <w:style w:type="paragraph" w:customStyle="1" w:styleId="afffffffffff4">
    <w:name w:val="段"/>
    <w:link w:val="Char7"/>
    <w:qFormat/>
    <w:rsid w:val="002171F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ffffffffff5">
    <w:name w:val="二级条标题"/>
    <w:basedOn w:val="afff5"/>
    <w:next w:val="afff5"/>
    <w:qFormat/>
    <w:rsid w:val="00A51961"/>
    <w:pPr>
      <w:widowControl/>
      <w:adjustRightInd/>
      <w:spacing w:line="240" w:lineRule="auto"/>
      <w:jc w:val="left"/>
      <w:outlineLvl w:val="3"/>
    </w:pPr>
    <w:rPr>
      <w:rFonts w:ascii="Times New Roman" w:eastAsia="黑体" w:hAnsi="Times New Roman"/>
      <w:kern w:val="0"/>
      <w:szCs w:val="20"/>
    </w:rPr>
  </w:style>
  <w:style w:type="paragraph" w:styleId="afffffffffff6">
    <w:name w:val="List Paragraph"/>
    <w:basedOn w:val="afff5"/>
    <w:uiPriority w:val="34"/>
    <w:qFormat/>
    <w:rsid w:val="00E7686E"/>
    <w:pPr>
      <w:ind w:firstLineChars="200" w:firstLine="420"/>
    </w:pPr>
  </w:style>
  <w:style w:type="paragraph" w:customStyle="1" w:styleId="afffffffffff7">
    <w:name w:val="注×："/>
    <w:rsid w:val="00883E70"/>
    <w:pPr>
      <w:widowControl w:val="0"/>
      <w:autoSpaceDE w:val="0"/>
      <w:autoSpaceDN w:val="0"/>
      <w:ind w:left="811" w:hanging="448"/>
      <w:jc w:val="both"/>
    </w:pPr>
    <w:rPr>
      <w:rFonts w:ascii="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45454357">
      <w:bodyDiv w:val="1"/>
      <w:marLeft w:val="0"/>
      <w:marRight w:val="0"/>
      <w:marTop w:val="0"/>
      <w:marBottom w:val="0"/>
      <w:divBdr>
        <w:top w:val="none" w:sz="0" w:space="0" w:color="auto"/>
        <w:left w:val="none" w:sz="0" w:space="0" w:color="auto"/>
        <w:bottom w:val="none" w:sz="0" w:space="0" w:color="auto"/>
        <w:right w:val="none" w:sz="0" w:space="0" w:color="auto"/>
      </w:divBdr>
    </w:div>
    <w:div w:id="319891105">
      <w:bodyDiv w:val="1"/>
      <w:marLeft w:val="0"/>
      <w:marRight w:val="0"/>
      <w:marTop w:val="0"/>
      <w:marBottom w:val="0"/>
      <w:divBdr>
        <w:top w:val="none" w:sz="0" w:space="0" w:color="auto"/>
        <w:left w:val="none" w:sz="0" w:space="0" w:color="auto"/>
        <w:bottom w:val="none" w:sz="0" w:space="0" w:color="auto"/>
        <w:right w:val="none" w:sz="0" w:space="0" w:color="auto"/>
      </w:divBdr>
    </w:div>
    <w:div w:id="5288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9D322255D94516A2AED5A2A4F08830"/>
        <w:category>
          <w:name w:val="常规"/>
          <w:gallery w:val="placeholder"/>
        </w:category>
        <w:types>
          <w:type w:val="bbPlcHdr"/>
        </w:types>
        <w:behaviors>
          <w:behavior w:val="content"/>
        </w:behaviors>
        <w:guid w:val="{62A6FA97-0E5A-48DD-ABDC-92C6010AAE5D}"/>
      </w:docPartPr>
      <w:docPartBody>
        <w:p w:rsidR="00B00FB2" w:rsidRDefault="00521B47">
          <w:pPr>
            <w:pStyle w:val="7A9D322255D94516A2AED5A2A4F08830"/>
          </w:pPr>
          <w:r w:rsidRPr="00751A05">
            <w:rPr>
              <w:rStyle w:val="a3"/>
              <w:rFonts w:hint="eastAsia"/>
            </w:rPr>
            <w:t>单击或点击此处输入文字。</w:t>
          </w:r>
        </w:p>
      </w:docPartBody>
    </w:docPart>
    <w:docPart>
      <w:docPartPr>
        <w:name w:val="0D6A8DA131484A85AD148C04DF34A672"/>
        <w:category>
          <w:name w:val="常规"/>
          <w:gallery w:val="placeholder"/>
        </w:category>
        <w:types>
          <w:type w:val="bbPlcHdr"/>
        </w:types>
        <w:behaviors>
          <w:behavior w:val="content"/>
        </w:behaviors>
        <w:guid w:val="{C070390C-2FE1-4E3F-B5B9-DC70D6201998}"/>
      </w:docPartPr>
      <w:docPartBody>
        <w:p w:rsidR="00B00FB2" w:rsidRDefault="00521B47">
          <w:pPr>
            <w:pStyle w:val="0D6A8DA131484A85AD148C04DF34A672"/>
          </w:pPr>
          <w:r w:rsidRPr="00FB6243">
            <w:rPr>
              <w:rStyle w:val="a3"/>
              <w:rFonts w:hint="eastAsia"/>
            </w:rPr>
            <w:t>选择一项。</w:t>
          </w:r>
        </w:p>
      </w:docPartBody>
    </w:docPart>
    <w:docPart>
      <w:docPartPr>
        <w:name w:val="08B21218AFDE4BC8A0E8C9E56F3E7834"/>
        <w:category>
          <w:name w:val="常规"/>
          <w:gallery w:val="placeholder"/>
        </w:category>
        <w:types>
          <w:type w:val="bbPlcHdr"/>
        </w:types>
        <w:behaviors>
          <w:behavior w:val="content"/>
        </w:behaviors>
        <w:guid w:val="{7DC40470-BFC7-4AE5-9597-A1B2300EC0A0}"/>
      </w:docPartPr>
      <w:docPartBody>
        <w:p w:rsidR="00B00FB2" w:rsidRDefault="00521B47">
          <w:pPr>
            <w:pStyle w:val="08B21218AFDE4BC8A0E8C9E56F3E7834"/>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B47"/>
    <w:rsid w:val="000255C6"/>
    <w:rsid w:val="00070F89"/>
    <w:rsid w:val="00094276"/>
    <w:rsid w:val="000A7482"/>
    <w:rsid w:val="000F7837"/>
    <w:rsid w:val="001568C4"/>
    <w:rsid w:val="001B05D1"/>
    <w:rsid w:val="001D75FD"/>
    <w:rsid w:val="002167AF"/>
    <w:rsid w:val="00243B54"/>
    <w:rsid w:val="00251B0D"/>
    <w:rsid w:val="002641B6"/>
    <w:rsid w:val="00292E8C"/>
    <w:rsid w:val="00301614"/>
    <w:rsid w:val="00371DC7"/>
    <w:rsid w:val="0041426B"/>
    <w:rsid w:val="0042615A"/>
    <w:rsid w:val="004F0171"/>
    <w:rsid w:val="00521B47"/>
    <w:rsid w:val="00562C0E"/>
    <w:rsid w:val="005B5582"/>
    <w:rsid w:val="005E5230"/>
    <w:rsid w:val="006051B7"/>
    <w:rsid w:val="007457A1"/>
    <w:rsid w:val="007539B2"/>
    <w:rsid w:val="00853202"/>
    <w:rsid w:val="008A1BB9"/>
    <w:rsid w:val="008C40A0"/>
    <w:rsid w:val="008D2378"/>
    <w:rsid w:val="008F3F29"/>
    <w:rsid w:val="00905A7C"/>
    <w:rsid w:val="00925C98"/>
    <w:rsid w:val="009B00FE"/>
    <w:rsid w:val="009F4BF6"/>
    <w:rsid w:val="00A255CE"/>
    <w:rsid w:val="00A26D42"/>
    <w:rsid w:val="00B00FB2"/>
    <w:rsid w:val="00B077D3"/>
    <w:rsid w:val="00B343A7"/>
    <w:rsid w:val="00B509C8"/>
    <w:rsid w:val="00B64A99"/>
    <w:rsid w:val="00BF5DF2"/>
    <w:rsid w:val="00CD7F7D"/>
    <w:rsid w:val="00D229B2"/>
    <w:rsid w:val="00D83643"/>
    <w:rsid w:val="00DF4986"/>
    <w:rsid w:val="00E009AA"/>
    <w:rsid w:val="00E143A0"/>
    <w:rsid w:val="00E977F3"/>
    <w:rsid w:val="00F12E22"/>
    <w:rsid w:val="00F42D52"/>
    <w:rsid w:val="00F45774"/>
    <w:rsid w:val="00F8666B"/>
    <w:rsid w:val="00FB4836"/>
    <w:rsid w:val="00FB7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43A7"/>
    <w:rPr>
      <w:color w:val="808080"/>
    </w:rPr>
  </w:style>
  <w:style w:type="paragraph" w:customStyle="1" w:styleId="7A9D322255D94516A2AED5A2A4F08830">
    <w:name w:val="7A9D322255D94516A2AED5A2A4F08830"/>
    <w:rsid w:val="009B00FE"/>
    <w:pPr>
      <w:widowControl w:val="0"/>
      <w:jc w:val="both"/>
    </w:pPr>
  </w:style>
  <w:style w:type="paragraph" w:customStyle="1" w:styleId="0D6A8DA131484A85AD148C04DF34A672">
    <w:name w:val="0D6A8DA131484A85AD148C04DF34A672"/>
    <w:rsid w:val="009B00FE"/>
    <w:pPr>
      <w:widowControl w:val="0"/>
      <w:jc w:val="both"/>
    </w:pPr>
  </w:style>
  <w:style w:type="paragraph" w:customStyle="1" w:styleId="08B21218AFDE4BC8A0E8C9E56F3E7834">
    <w:name w:val="08B21218AFDE4BC8A0E8C9E56F3E7834"/>
    <w:rsid w:val="009B00F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1505</TotalTime>
  <Pages>9</Pages>
  <Words>911</Words>
  <Characters>5193</Characters>
  <Application>Microsoft Office Word</Application>
  <DocSecurity>0</DocSecurity>
  <Lines>43</Lines>
  <Paragraphs>12</Paragraphs>
  <ScaleCrop>false</ScaleCrop>
  <Company>PCMI</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DELL</dc:creator>
  <cp:keywords/>
  <dc:description>&lt;config cover="true" show_menu="true" version="1.0.0" doctype="SDKXY"&gt;_x000d_
&lt;/config&gt;</dc:description>
  <cp:lastModifiedBy>Sky123.Org</cp:lastModifiedBy>
  <cp:revision>237</cp:revision>
  <cp:lastPrinted>2021-12-22T11:02:00Z</cp:lastPrinted>
  <dcterms:created xsi:type="dcterms:W3CDTF">2021-12-22T00:38:00Z</dcterms:created>
  <dcterms:modified xsi:type="dcterms:W3CDTF">2022-04-27T01:05:00Z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