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451BB" w14:textId="77777777" w:rsidR="000B04E4" w:rsidRDefault="00000000">
      <w:pPr>
        <w:widowControl/>
        <w:adjustRightInd w:val="0"/>
        <w:snapToGrid w:val="0"/>
        <w:spacing w:after="200" w:line="220" w:lineRule="atLeast"/>
        <w:jc w:val="left"/>
        <w:rPr>
          <w:rFonts w:ascii="黑体" w:eastAsia="黑体" w:hAnsi="黑体" w:cs="Calibri"/>
          <w:b/>
          <w:bCs/>
          <w:kern w:val="0"/>
          <w:szCs w:val="21"/>
        </w:rPr>
      </w:pPr>
      <w:r>
        <w:rPr>
          <w:noProof/>
        </w:rPr>
        <mc:AlternateContent>
          <mc:Choice Requires="wps">
            <w:drawing>
              <wp:anchor distT="0" distB="0" distL="114300" distR="114300" simplePos="0" relativeHeight="251660288" behindDoc="0" locked="0" layoutInCell="1" allowOverlap="1" wp14:anchorId="30124CF0" wp14:editId="491E5E6A">
                <wp:simplePos x="0" y="0"/>
                <wp:positionH relativeFrom="margin">
                  <wp:posOffset>3378200</wp:posOffset>
                </wp:positionH>
                <wp:positionV relativeFrom="paragraph">
                  <wp:posOffset>6350</wp:posOffset>
                </wp:positionV>
                <wp:extent cx="1873250" cy="8458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73250" cy="845820"/>
                        </a:xfrm>
                        <a:prstGeom prst="rect">
                          <a:avLst/>
                        </a:prstGeom>
                        <a:noFill/>
                        <a:ln>
                          <a:noFill/>
                        </a:ln>
                        <a:effectLst/>
                      </wps:spPr>
                      <wps:txbx>
                        <w:txbxContent>
                          <w:p w14:paraId="5AA9B1B9" w14:textId="77777777" w:rsidR="000B04E4" w:rsidRDefault="00000000">
                            <w:pPr>
                              <w:widowControl/>
                              <w:adjustRightInd w:val="0"/>
                              <w:snapToGrid w:val="0"/>
                              <w:spacing w:after="200" w:line="220" w:lineRule="atLeast"/>
                              <w:jc w:val="center"/>
                              <w:rPr>
                                <w:rFonts w:ascii="黑体" w:eastAsia="黑体" w:hAnsi="黑体" w:cs="Calibri"/>
                                <w:bCs/>
                                <w:color w:val="000000"/>
                                <w:kern w:val="0"/>
                                <w:sz w:val="96"/>
                                <w:szCs w:val="96"/>
                              </w:rPr>
                            </w:pPr>
                            <w:r>
                              <w:rPr>
                                <w:rFonts w:ascii="黑体" w:eastAsia="黑体" w:hAnsi="黑体" w:cs="Calibri"/>
                                <w:bCs/>
                                <w:color w:val="000000"/>
                                <w:kern w:val="0"/>
                                <w:sz w:val="84"/>
                                <w:szCs w:val="84"/>
                              </w:rPr>
                              <w:t xml:space="preserve">  </w:t>
                            </w:r>
                            <w:r>
                              <w:rPr>
                                <w:rFonts w:ascii="黑体" w:eastAsia="黑体" w:hAnsi="黑体" w:cs="Calibri" w:hint="eastAsia"/>
                                <w:bCs/>
                                <w:color w:val="000000"/>
                                <w:kern w:val="0"/>
                                <w:sz w:val="96"/>
                                <w:szCs w:val="96"/>
                              </w:rPr>
                              <w:t>TB</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0124CF0" id="_x0000_t202" coordsize="21600,21600" o:spt="202" path="m,l,21600r21600,l21600,xe">
                <v:stroke joinstyle="miter"/>
                <v:path gradientshapeok="t" o:connecttype="rect"/>
              </v:shapetype>
              <v:shape id="文本框 1" o:spid="_x0000_s1026" type="#_x0000_t202" style="position:absolute;margin-left:266pt;margin-top:.5pt;width:147.5pt;height:66.6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" filled="f" stroked="f">
                <v:textbox>
                  <w:txbxContent>
                    <w:p w14:paraId="5AA9B1B9" w14:textId="77777777" w:rsidR="000B04E4" w:rsidRDefault="00000000">
                      <w:pPr>
                        <w:widowControl/>
                        <w:adjustRightInd w:val="0"/>
                        <w:snapToGrid w:val="0"/>
                        <w:spacing w:after="200" w:line="220" w:lineRule="atLeast"/>
                        <w:jc w:val="center"/>
                        <w:rPr>
                          <w:rFonts w:ascii="黑体" w:eastAsia="黑体" w:hAnsi="黑体" w:cs="Calibri"/>
                          <w:bCs/>
                          <w:color w:val="000000"/>
                          <w:kern w:val="0"/>
                          <w:sz w:val="96"/>
                          <w:szCs w:val="96"/>
                        </w:rPr>
                      </w:pPr>
                      <w:r>
                        <w:rPr>
                          <w:rFonts w:ascii="黑体" w:eastAsia="黑体" w:hAnsi="黑体" w:cs="Calibri"/>
                          <w:bCs/>
                          <w:color w:val="000000"/>
                          <w:kern w:val="0"/>
                          <w:sz w:val="84"/>
                          <w:szCs w:val="84"/>
                        </w:rPr>
                        <w:t xml:space="preserve">  </w:t>
                      </w:r>
                      <w:r>
                        <w:rPr>
                          <w:rFonts w:ascii="黑体" w:eastAsia="黑体" w:hAnsi="黑体" w:cs="Calibri" w:hint="eastAsia"/>
                          <w:bCs/>
                          <w:color w:val="000000"/>
                          <w:kern w:val="0"/>
                          <w:sz w:val="96"/>
                          <w:szCs w:val="96"/>
                        </w:rPr>
                        <w:t>TB</w:t>
                      </w:r>
                    </w:p>
                  </w:txbxContent>
                </v:textbox>
                <w10:wrap anchorx="margin"/>
              </v:shape>
            </w:pict>
          </mc:Fallback>
        </mc:AlternateContent>
      </w:r>
      <w:r>
        <w:rPr>
          <w:rFonts w:ascii="黑体" w:eastAsia="黑体" w:hAnsi="黑体" w:cs="Calibri" w:hint="eastAsia"/>
          <w:b/>
          <w:bCs/>
          <w:kern w:val="0"/>
          <w:szCs w:val="21"/>
        </w:rPr>
        <w:t>ICS 03.180</w:t>
      </w:r>
      <w:r>
        <w:rPr>
          <w:rFonts w:ascii="黑体" w:eastAsia="黑体" w:hAnsi="黑体" w:cs="Calibri"/>
          <w:b/>
          <w:bCs/>
          <w:kern w:val="0"/>
          <w:szCs w:val="21"/>
        </w:rPr>
        <w:t xml:space="preserve">                                           </w:t>
      </w:r>
    </w:p>
    <w:p w14:paraId="2DC04EB9" w14:textId="77777777" w:rsidR="000B04E4" w:rsidRDefault="00000000">
      <w:pPr>
        <w:widowControl/>
        <w:adjustRightInd w:val="0"/>
        <w:snapToGrid w:val="0"/>
        <w:spacing w:after="200" w:line="220" w:lineRule="atLeast"/>
        <w:jc w:val="left"/>
        <w:rPr>
          <w:rFonts w:ascii="黑体" w:eastAsia="黑体" w:hAnsi="黑体" w:cs="Calibri"/>
          <w:b/>
          <w:bCs/>
          <w:kern w:val="0"/>
          <w:szCs w:val="21"/>
        </w:rPr>
      </w:pPr>
      <w:proofErr w:type="gramStart"/>
      <w:r>
        <w:rPr>
          <w:rFonts w:ascii="黑体" w:eastAsia="黑体" w:hAnsi="黑体" w:cs="Calibri" w:hint="eastAsia"/>
          <w:b/>
          <w:bCs/>
          <w:kern w:val="0"/>
          <w:szCs w:val="21"/>
        </w:rPr>
        <w:t>A</w:t>
      </w:r>
      <w:proofErr w:type="gramEnd"/>
      <w:r>
        <w:rPr>
          <w:rFonts w:ascii="黑体" w:eastAsia="黑体" w:hAnsi="黑体" w:cs="Calibri" w:hint="eastAsia"/>
          <w:b/>
          <w:bCs/>
          <w:kern w:val="0"/>
          <w:szCs w:val="21"/>
        </w:rPr>
        <w:t xml:space="preserve"> 18</w:t>
      </w:r>
      <w:r>
        <w:rPr>
          <w:rFonts w:ascii="黑体" w:eastAsia="黑体" w:hAnsi="黑体" w:cs="Calibri"/>
          <w:b/>
          <w:bCs/>
          <w:kern w:val="0"/>
          <w:szCs w:val="21"/>
        </w:rPr>
        <w:t xml:space="preserve"> </w:t>
      </w:r>
    </w:p>
    <w:p w14:paraId="4598D63D" w14:textId="77777777" w:rsidR="000B04E4" w:rsidRDefault="00000000">
      <w:pPr>
        <w:widowControl/>
        <w:adjustRightInd w:val="0"/>
        <w:snapToGrid w:val="0"/>
        <w:spacing w:after="200" w:line="220" w:lineRule="atLeast"/>
        <w:jc w:val="left"/>
        <w:rPr>
          <w:rFonts w:ascii="黑体" w:eastAsia="黑体" w:hAnsi="黑体" w:cs="Calibri"/>
          <w:b/>
          <w:bCs/>
          <w:kern w:val="0"/>
          <w:szCs w:val="21"/>
        </w:rPr>
      </w:pPr>
      <w:r>
        <w:rPr>
          <w:rFonts w:ascii="黑体" w:eastAsia="黑体" w:hAnsi="黑体" w:cs="楷体" w:hint="eastAsia"/>
          <w:szCs w:val="21"/>
        </w:rPr>
        <w:t>CAEA</w:t>
      </w:r>
      <w:r>
        <w:rPr>
          <w:rFonts w:ascii="黑体" w:eastAsia="黑体" w:hAnsi="黑体" w:cs="楷体"/>
          <w:szCs w:val="21"/>
        </w:rPr>
        <w:t xml:space="preserve"> </w:t>
      </w:r>
      <w:r>
        <w:rPr>
          <w:rFonts w:ascii="黑体" w:eastAsia="黑体" w:hAnsi="黑体" w:cs="楷体" w:hint="eastAsia"/>
          <w:szCs w:val="21"/>
        </w:rPr>
        <w:t>0013</w:t>
      </w:r>
    </w:p>
    <w:p w14:paraId="135FC37F" w14:textId="77777777" w:rsidR="000B04E4" w:rsidRDefault="00000000">
      <w:pPr>
        <w:widowControl/>
        <w:adjustRightInd w:val="0"/>
        <w:snapToGrid w:val="0"/>
        <w:spacing w:after="200" w:line="220" w:lineRule="atLeast"/>
        <w:jc w:val="distribute"/>
        <w:rPr>
          <w:rFonts w:ascii="宋体" w:eastAsia="等线" w:hAnsi="宋体" w:cs="仿宋"/>
          <w:sz w:val="52"/>
          <w:szCs w:val="28"/>
        </w:rPr>
      </w:pPr>
      <w:r>
        <w:rPr>
          <w:rFonts w:ascii="宋体" w:eastAsia="等线" w:hAnsi="宋体" w:cs="仿宋" w:hint="eastAsia"/>
          <w:b/>
          <w:bCs/>
          <w:kern w:val="0"/>
          <w:sz w:val="52"/>
          <w:szCs w:val="28"/>
        </w:rPr>
        <w:t>团体标准</w:t>
      </w:r>
    </w:p>
    <w:p w14:paraId="5BDB90BD" w14:textId="77777777" w:rsidR="000B04E4" w:rsidRDefault="00000000">
      <w:pPr>
        <w:widowControl/>
        <w:adjustRightInd w:val="0"/>
        <w:snapToGrid w:val="0"/>
        <w:spacing w:after="200" w:line="220" w:lineRule="atLeast"/>
        <w:jc w:val="right"/>
        <w:rPr>
          <w:rFonts w:ascii="楷体" w:eastAsia="楷体" w:hAnsi="楷体" w:cs="楷体"/>
          <w:sz w:val="28"/>
          <w:szCs w:val="28"/>
        </w:rPr>
      </w:pPr>
      <w:r>
        <w:rPr>
          <w:rFonts w:ascii="楷体" w:eastAsia="楷体" w:hAnsi="楷体" w:cs="楷体" w:hint="eastAsia"/>
          <w:sz w:val="28"/>
          <w:szCs w:val="28"/>
        </w:rPr>
        <w:t xml:space="preserve"> T/CAEA 0013-2022</w:t>
      </w:r>
    </w:p>
    <w:p w14:paraId="114C85F1" w14:textId="77777777" w:rsidR="000B04E4" w:rsidRDefault="00000000">
      <w:pPr>
        <w:widowControl/>
        <w:adjustRightInd w:val="0"/>
        <w:snapToGrid w:val="0"/>
        <w:spacing w:after="200" w:line="220" w:lineRule="atLeast"/>
        <w:rPr>
          <w:rFonts w:ascii="仿宋" w:eastAsia="仿宋" w:hAnsi="仿宋" w:cs="仿宋"/>
          <w:u w:val="thick"/>
        </w:rPr>
      </w:pPr>
      <w:r>
        <w:rPr>
          <w:rFonts w:ascii="仿宋" w:eastAsia="仿宋" w:hAnsi="仿宋" w:cs="仿宋" w:hint="eastAsia"/>
          <w:kern w:val="0"/>
          <w:sz w:val="28"/>
          <w:szCs w:val="28"/>
          <w:u w:val="thick"/>
        </w:rPr>
        <w:t>_____________________________________________________</w:t>
      </w:r>
      <w:r>
        <w:rPr>
          <w:rFonts w:ascii="仿宋" w:eastAsia="仿宋" w:hAnsi="仿宋" w:cs="仿宋"/>
          <w:kern w:val="0"/>
          <w:sz w:val="28"/>
          <w:szCs w:val="28"/>
          <w:u w:val="thick"/>
        </w:rPr>
        <w:t xml:space="preserve">        </w:t>
      </w:r>
    </w:p>
    <w:p w14:paraId="3FBB3BE1" w14:textId="77777777" w:rsidR="000B04E4" w:rsidRDefault="000B04E4">
      <w:pPr>
        <w:widowControl/>
        <w:adjustRightInd w:val="0"/>
        <w:snapToGrid w:val="0"/>
        <w:spacing w:after="200" w:line="220" w:lineRule="atLeast"/>
        <w:jc w:val="left"/>
        <w:rPr>
          <w:rFonts w:ascii="仿宋" w:eastAsia="仿宋" w:hAnsi="仿宋" w:cs="仿宋"/>
          <w:u w:val="single"/>
        </w:rPr>
      </w:pPr>
    </w:p>
    <w:p w14:paraId="0CF4EB9A" w14:textId="77777777" w:rsidR="000B04E4" w:rsidRDefault="000B04E4">
      <w:pPr>
        <w:widowControl/>
        <w:adjustRightInd w:val="0"/>
        <w:snapToGrid w:val="0"/>
        <w:spacing w:after="200" w:line="220" w:lineRule="atLeast"/>
        <w:jc w:val="left"/>
        <w:rPr>
          <w:rFonts w:ascii="仿宋" w:eastAsia="仿宋" w:hAnsi="仿宋" w:cs="仿宋"/>
          <w:u w:val="single"/>
        </w:rPr>
      </w:pPr>
    </w:p>
    <w:p w14:paraId="2AFF23A6" w14:textId="77777777" w:rsidR="000B04E4" w:rsidRDefault="000B04E4">
      <w:pPr>
        <w:widowControl/>
        <w:adjustRightInd w:val="0"/>
        <w:snapToGrid w:val="0"/>
        <w:spacing w:after="200" w:line="220" w:lineRule="atLeast"/>
        <w:jc w:val="left"/>
        <w:rPr>
          <w:rFonts w:ascii="仿宋" w:eastAsia="仿宋" w:hAnsi="仿宋" w:cs="仿宋"/>
          <w:u w:val="single"/>
        </w:rPr>
      </w:pPr>
    </w:p>
    <w:p w14:paraId="190773B2" w14:textId="77777777" w:rsidR="000B04E4" w:rsidRDefault="000B04E4">
      <w:pPr>
        <w:widowControl/>
        <w:adjustRightInd w:val="0"/>
        <w:snapToGrid w:val="0"/>
        <w:spacing w:after="200" w:line="220" w:lineRule="atLeast"/>
        <w:jc w:val="left"/>
        <w:rPr>
          <w:rFonts w:ascii="仿宋" w:eastAsia="仿宋" w:hAnsi="仿宋" w:cs="仿宋"/>
          <w:u w:val="single"/>
        </w:rPr>
      </w:pPr>
    </w:p>
    <w:p w14:paraId="4DEE25B7" w14:textId="77777777" w:rsidR="000B04E4" w:rsidRDefault="00000000">
      <w:pPr>
        <w:widowControl/>
        <w:adjustRightInd w:val="0"/>
        <w:snapToGrid w:val="0"/>
        <w:spacing w:after="200"/>
        <w:jc w:val="center"/>
        <w:rPr>
          <w:rFonts w:ascii="黑体" w:eastAsia="黑体" w:hAnsi="黑体" w:cs="黑体"/>
          <w:kern w:val="0"/>
          <w:sz w:val="44"/>
          <w:szCs w:val="44"/>
        </w:rPr>
      </w:pPr>
      <w:r>
        <w:rPr>
          <w:rFonts w:ascii="黑体" w:eastAsia="黑体" w:hAnsi="黑体" w:cs="黑体" w:hint="eastAsia"/>
          <w:kern w:val="0"/>
          <w:sz w:val="44"/>
          <w:szCs w:val="44"/>
        </w:rPr>
        <w:t>新语境教育师资技能等级</w:t>
      </w:r>
    </w:p>
    <w:p w14:paraId="4429C435" w14:textId="77777777" w:rsidR="000B04E4" w:rsidRDefault="00000000">
      <w:pPr>
        <w:widowControl/>
        <w:adjustRightInd w:val="0"/>
        <w:snapToGrid w:val="0"/>
        <w:spacing w:after="200"/>
        <w:jc w:val="center"/>
        <w:rPr>
          <w:rFonts w:ascii="黑体" w:eastAsia="黑体" w:hAnsi="黑体" w:cs="黑体"/>
          <w:sz w:val="28"/>
          <w:szCs w:val="28"/>
        </w:rPr>
      </w:pPr>
      <w:r>
        <w:rPr>
          <w:rFonts w:ascii="黑体" w:eastAsia="黑体" w:hAnsi="黑体" w:cs="黑体" w:hint="eastAsia"/>
          <w:kern w:val="0"/>
          <w:sz w:val="44"/>
          <w:szCs w:val="44"/>
        </w:rPr>
        <w:t>与培训标准</w:t>
      </w:r>
    </w:p>
    <w:p w14:paraId="11590038" w14:textId="77777777" w:rsidR="000B04E4" w:rsidRDefault="00000000">
      <w:pPr>
        <w:widowControl/>
        <w:adjustRightInd w:val="0"/>
        <w:snapToGrid w:val="0"/>
        <w:spacing w:after="200"/>
        <w:jc w:val="center"/>
        <w:rPr>
          <w:rFonts w:ascii="黑体" w:eastAsia="黑体" w:hAnsi="黑体" w:cs="黑体"/>
          <w:sz w:val="32"/>
          <w:szCs w:val="32"/>
        </w:rPr>
      </w:pPr>
      <w:r>
        <w:rPr>
          <w:rFonts w:ascii="黑体" w:eastAsia="黑体" w:hAnsi="黑体" w:cs="黑体" w:hint="eastAsia"/>
          <w:sz w:val="32"/>
          <w:szCs w:val="32"/>
        </w:rPr>
        <w:t>Standards</w:t>
      </w:r>
      <w:r>
        <w:rPr>
          <w:rFonts w:ascii="黑体" w:eastAsia="黑体" w:hAnsi="黑体" w:cs="黑体"/>
          <w:sz w:val="32"/>
          <w:szCs w:val="32"/>
        </w:rPr>
        <w:t xml:space="preserve"> </w:t>
      </w:r>
      <w:r>
        <w:rPr>
          <w:rFonts w:ascii="黑体" w:eastAsia="黑体" w:hAnsi="黑体" w:cs="黑体" w:hint="eastAsia"/>
          <w:sz w:val="32"/>
          <w:szCs w:val="32"/>
        </w:rPr>
        <w:t>o</w:t>
      </w:r>
      <w:r>
        <w:rPr>
          <w:rFonts w:ascii="黑体" w:eastAsia="黑体" w:hAnsi="黑体" w:cs="黑体"/>
          <w:sz w:val="32"/>
          <w:szCs w:val="32"/>
        </w:rPr>
        <w:t xml:space="preserve">f Teacher Skill Levels &amp; Training </w:t>
      </w:r>
    </w:p>
    <w:p w14:paraId="1E6A2B74" w14:textId="77777777" w:rsidR="000B04E4" w:rsidRDefault="00000000">
      <w:pPr>
        <w:widowControl/>
        <w:adjustRightInd w:val="0"/>
        <w:snapToGrid w:val="0"/>
        <w:spacing w:after="200"/>
        <w:jc w:val="center"/>
        <w:rPr>
          <w:rFonts w:ascii="黑体" w:eastAsia="黑体" w:hAnsi="黑体" w:cs="黑体"/>
          <w:sz w:val="32"/>
          <w:szCs w:val="32"/>
        </w:rPr>
      </w:pPr>
      <w:r>
        <w:rPr>
          <w:rFonts w:ascii="黑体" w:eastAsia="黑体" w:hAnsi="黑体" w:cs="黑体"/>
          <w:sz w:val="32"/>
          <w:szCs w:val="32"/>
        </w:rPr>
        <w:t>in Education in New Context</w:t>
      </w:r>
      <w:r>
        <w:rPr>
          <w:rFonts w:ascii="黑体" w:eastAsia="黑体" w:hAnsi="黑体" w:cs="黑体" w:hint="eastAsia"/>
          <w:sz w:val="32"/>
          <w:szCs w:val="32"/>
        </w:rPr>
        <w:t>s</w:t>
      </w:r>
      <w:r>
        <w:rPr>
          <w:rFonts w:ascii="黑体" w:eastAsia="黑体" w:hAnsi="黑体" w:cs="黑体"/>
          <w:sz w:val="32"/>
          <w:szCs w:val="32"/>
        </w:rPr>
        <w:t xml:space="preserve"> </w:t>
      </w:r>
    </w:p>
    <w:p w14:paraId="6A11C313" w14:textId="77777777" w:rsidR="000B04E4" w:rsidRDefault="000B04E4">
      <w:pPr>
        <w:widowControl/>
        <w:adjustRightInd w:val="0"/>
        <w:snapToGrid w:val="0"/>
        <w:spacing w:after="200" w:line="220" w:lineRule="atLeast"/>
        <w:jc w:val="center"/>
        <w:rPr>
          <w:rFonts w:ascii="宋体" w:eastAsia="宋体" w:hAnsi="宋体" w:cs="宋体"/>
          <w:sz w:val="28"/>
          <w:szCs w:val="28"/>
        </w:rPr>
      </w:pPr>
    </w:p>
    <w:p w14:paraId="4675AA1C" w14:textId="77777777" w:rsidR="000B04E4" w:rsidRDefault="000B04E4">
      <w:pPr>
        <w:widowControl/>
        <w:adjustRightInd w:val="0"/>
        <w:snapToGrid w:val="0"/>
        <w:spacing w:after="200" w:line="220" w:lineRule="atLeast"/>
        <w:jc w:val="left"/>
        <w:rPr>
          <w:rFonts w:ascii="仿宋" w:eastAsia="仿宋" w:hAnsi="仿宋" w:cs="仿宋"/>
          <w:u w:val="single"/>
        </w:rPr>
      </w:pPr>
    </w:p>
    <w:p w14:paraId="2B0BD7D4" w14:textId="77777777" w:rsidR="000B04E4" w:rsidRDefault="000B04E4">
      <w:pPr>
        <w:widowControl/>
        <w:adjustRightInd w:val="0"/>
        <w:snapToGrid w:val="0"/>
        <w:spacing w:after="200" w:line="220" w:lineRule="atLeast"/>
        <w:jc w:val="left"/>
        <w:rPr>
          <w:rFonts w:ascii="Times New Roman" w:eastAsia="仿宋" w:hAnsi="Times New Roman" w:cs="Times New Roman"/>
          <w:kern w:val="0"/>
          <w:sz w:val="28"/>
          <w:szCs w:val="28"/>
          <w:u w:val="single"/>
        </w:rPr>
      </w:pPr>
    </w:p>
    <w:p w14:paraId="0063A9D3" w14:textId="77777777" w:rsidR="000B04E4" w:rsidRDefault="000B04E4">
      <w:pPr>
        <w:widowControl/>
        <w:adjustRightInd w:val="0"/>
        <w:snapToGrid w:val="0"/>
        <w:spacing w:after="200" w:line="220" w:lineRule="atLeast"/>
        <w:jc w:val="left"/>
        <w:rPr>
          <w:rFonts w:ascii="Times New Roman" w:eastAsia="仿宋" w:hAnsi="Times New Roman" w:cs="Times New Roman"/>
          <w:kern w:val="0"/>
          <w:sz w:val="28"/>
          <w:szCs w:val="28"/>
          <w:u w:val="single"/>
        </w:rPr>
      </w:pPr>
    </w:p>
    <w:p w14:paraId="0A76B3E9" w14:textId="77777777" w:rsidR="000B04E4" w:rsidRDefault="000B04E4">
      <w:pPr>
        <w:widowControl/>
        <w:adjustRightInd w:val="0"/>
        <w:snapToGrid w:val="0"/>
        <w:spacing w:after="200" w:line="220" w:lineRule="atLeast"/>
        <w:jc w:val="left"/>
        <w:rPr>
          <w:rFonts w:ascii="Times New Roman" w:eastAsia="仿宋" w:hAnsi="Times New Roman" w:cs="Times New Roman"/>
          <w:kern w:val="0"/>
          <w:sz w:val="28"/>
          <w:szCs w:val="28"/>
          <w:u w:val="single"/>
        </w:rPr>
      </w:pPr>
    </w:p>
    <w:p w14:paraId="06E0A43A" w14:textId="77777777" w:rsidR="000B04E4" w:rsidRDefault="000B04E4">
      <w:pPr>
        <w:widowControl/>
        <w:adjustRightInd w:val="0"/>
        <w:snapToGrid w:val="0"/>
        <w:spacing w:after="200" w:line="220" w:lineRule="atLeast"/>
        <w:jc w:val="left"/>
        <w:rPr>
          <w:rFonts w:ascii="Times New Roman" w:eastAsia="仿宋" w:hAnsi="Times New Roman" w:cs="Times New Roman"/>
          <w:kern w:val="0"/>
          <w:sz w:val="28"/>
          <w:szCs w:val="28"/>
          <w:u w:val="single"/>
        </w:rPr>
      </w:pPr>
    </w:p>
    <w:p w14:paraId="7308F7DC" w14:textId="77777777" w:rsidR="000B04E4" w:rsidRDefault="000B04E4">
      <w:pPr>
        <w:widowControl/>
        <w:adjustRightInd w:val="0"/>
        <w:snapToGrid w:val="0"/>
        <w:spacing w:after="200" w:line="220" w:lineRule="atLeast"/>
        <w:jc w:val="left"/>
        <w:rPr>
          <w:rFonts w:ascii="Times New Roman" w:eastAsia="仿宋" w:hAnsi="Times New Roman" w:cs="Times New Roman"/>
          <w:kern w:val="0"/>
          <w:sz w:val="28"/>
          <w:szCs w:val="28"/>
          <w:u w:val="single"/>
        </w:rPr>
      </w:pPr>
    </w:p>
    <w:p w14:paraId="3A19A9B6" w14:textId="77777777" w:rsidR="000B04E4" w:rsidRDefault="00000000">
      <w:pPr>
        <w:widowControl/>
        <w:adjustRightInd w:val="0"/>
        <w:snapToGrid w:val="0"/>
        <w:spacing w:after="200" w:line="220" w:lineRule="atLeast"/>
        <w:jc w:val="center"/>
        <w:rPr>
          <w:rFonts w:ascii="黑体" w:eastAsia="黑体" w:hAnsi="黑体" w:cs="Times New Roman"/>
          <w:u w:val="single"/>
        </w:rPr>
      </w:pPr>
      <w:r>
        <w:rPr>
          <w:rFonts w:ascii="黑体" w:eastAsia="黑体" w:hAnsi="黑体" w:cs="Times New Roman"/>
          <w:kern w:val="0"/>
          <w:sz w:val="28"/>
          <w:szCs w:val="28"/>
          <w:u w:val="single"/>
        </w:rPr>
        <w:t>20</w:t>
      </w:r>
      <w:r>
        <w:rPr>
          <w:rFonts w:ascii="黑体" w:eastAsia="黑体" w:hAnsi="黑体" w:cs="Times New Roman" w:hint="eastAsia"/>
          <w:kern w:val="0"/>
          <w:sz w:val="28"/>
          <w:szCs w:val="28"/>
          <w:u w:val="single"/>
        </w:rPr>
        <w:t>22</w:t>
      </w:r>
      <w:r>
        <w:rPr>
          <w:rFonts w:ascii="黑体" w:eastAsia="黑体" w:hAnsi="黑体" w:cs="Times New Roman"/>
          <w:kern w:val="0"/>
          <w:sz w:val="28"/>
          <w:szCs w:val="28"/>
          <w:u w:val="single"/>
        </w:rPr>
        <w:t>.</w:t>
      </w:r>
      <w:r>
        <w:rPr>
          <w:rFonts w:ascii="黑体" w:eastAsia="黑体" w:hAnsi="黑体" w:cs="Times New Roman" w:hint="eastAsia"/>
          <w:kern w:val="0"/>
          <w:sz w:val="28"/>
          <w:szCs w:val="28"/>
          <w:u w:val="single"/>
        </w:rPr>
        <w:t>7.25</w:t>
      </w:r>
      <w:r>
        <w:rPr>
          <w:rFonts w:ascii="黑体" w:eastAsia="黑体" w:hAnsi="黑体" w:cs="仿宋" w:hint="eastAsia"/>
          <w:kern w:val="0"/>
          <w:sz w:val="28"/>
          <w:szCs w:val="28"/>
          <w:u w:val="single"/>
        </w:rPr>
        <w:t xml:space="preserve">发布 </w:t>
      </w:r>
      <w:r>
        <w:rPr>
          <w:rFonts w:ascii="黑体" w:eastAsia="黑体" w:hAnsi="黑体" w:cs="仿宋"/>
          <w:kern w:val="0"/>
          <w:sz w:val="28"/>
          <w:szCs w:val="28"/>
          <w:u w:val="single"/>
        </w:rPr>
        <w:t xml:space="preserve">  </w:t>
      </w:r>
      <w:r>
        <w:rPr>
          <w:rFonts w:ascii="黑体" w:eastAsia="黑体" w:hAnsi="黑体" w:cs="Times New Roman"/>
          <w:kern w:val="0"/>
          <w:sz w:val="28"/>
          <w:szCs w:val="28"/>
          <w:u w:val="single"/>
        </w:rPr>
        <w:t xml:space="preserve"> </w:t>
      </w:r>
      <w:r>
        <w:rPr>
          <w:rFonts w:ascii="黑体" w:eastAsia="黑体" w:hAnsi="黑体" w:cs="Times New Roman" w:hint="eastAsia"/>
          <w:kern w:val="0"/>
          <w:sz w:val="28"/>
          <w:szCs w:val="28"/>
          <w:u w:val="single"/>
        </w:rPr>
        <w:t xml:space="preserve"> </w:t>
      </w:r>
      <w:r>
        <w:rPr>
          <w:rFonts w:ascii="黑体" w:eastAsia="黑体" w:hAnsi="黑体" w:cs="Times New Roman"/>
          <w:kern w:val="0"/>
          <w:sz w:val="28"/>
          <w:szCs w:val="28"/>
          <w:u w:val="single"/>
        </w:rPr>
        <w:t xml:space="preserve">                      20</w:t>
      </w:r>
      <w:r>
        <w:rPr>
          <w:rFonts w:ascii="黑体" w:eastAsia="黑体" w:hAnsi="黑体" w:cs="Times New Roman" w:hint="eastAsia"/>
          <w:kern w:val="0"/>
          <w:sz w:val="28"/>
          <w:szCs w:val="28"/>
          <w:u w:val="single"/>
        </w:rPr>
        <w:t>22</w:t>
      </w:r>
      <w:r>
        <w:rPr>
          <w:rFonts w:ascii="黑体" w:eastAsia="黑体" w:hAnsi="黑体" w:cs="Times New Roman"/>
          <w:kern w:val="0"/>
          <w:sz w:val="28"/>
          <w:szCs w:val="28"/>
          <w:u w:val="single"/>
        </w:rPr>
        <w:t>.</w:t>
      </w:r>
      <w:r>
        <w:rPr>
          <w:rFonts w:ascii="黑体" w:eastAsia="黑体" w:hAnsi="黑体" w:cs="Times New Roman" w:hint="eastAsia"/>
          <w:kern w:val="0"/>
          <w:sz w:val="28"/>
          <w:szCs w:val="28"/>
          <w:u w:val="single"/>
        </w:rPr>
        <w:t>7.26</w:t>
      </w:r>
      <w:r>
        <w:rPr>
          <w:rFonts w:ascii="黑体" w:eastAsia="黑体" w:hAnsi="黑体" w:cs="Times New Roman"/>
          <w:kern w:val="0"/>
          <w:sz w:val="28"/>
          <w:szCs w:val="28"/>
          <w:u w:val="single"/>
        </w:rPr>
        <w:t xml:space="preserve"> </w:t>
      </w:r>
      <w:r>
        <w:rPr>
          <w:rFonts w:ascii="黑体" w:eastAsia="黑体" w:hAnsi="黑体" w:cs="仿宋" w:hint="eastAsia"/>
          <w:kern w:val="0"/>
          <w:sz w:val="28"/>
          <w:szCs w:val="28"/>
          <w:u w:val="single"/>
        </w:rPr>
        <w:t>实施</w:t>
      </w:r>
    </w:p>
    <w:p w14:paraId="0590888F" w14:textId="77777777" w:rsidR="000B04E4" w:rsidRDefault="000B04E4">
      <w:pPr>
        <w:widowControl/>
        <w:adjustRightInd w:val="0"/>
        <w:snapToGrid w:val="0"/>
        <w:spacing w:after="200" w:line="220" w:lineRule="atLeast"/>
        <w:jc w:val="center"/>
        <w:rPr>
          <w:rFonts w:ascii="黑体" w:eastAsia="黑体" w:hAnsi="黑体" w:cs="仿宋"/>
          <w:b/>
          <w:bCs/>
          <w:sz w:val="18"/>
          <w:szCs w:val="18"/>
        </w:rPr>
      </w:pPr>
    </w:p>
    <w:p w14:paraId="14D37679" w14:textId="77777777" w:rsidR="000B04E4" w:rsidRDefault="00000000">
      <w:pPr>
        <w:widowControl/>
        <w:adjustRightInd w:val="0"/>
        <w:snapToGrid w:val="0"/>
        <w:spacing w:after="200" w:line="220" w:lineRule="atLeast"/>
        <w:jc w:val="center"/>
        <w:rPr>
          <w:rFonts w:ascii="黑体" w:eastAsia="黑体" w:hAnsi="黑体" w:cs="仿宋"/>
          <w:sz w:val="32"/>
          <w:szCs w:val="32"/>
        </w:rPr>
      </w:pPr>
      <w:r>
        <w:rPr>
          <w:rFonts w:ascii="黑体" w:eastAsia="黑体" w:hAnsi="黑体" w:cs="仿宋" w:hint="eastAsia"/>
          <w:b/>
          <w:bCs/>
          <w:sz w:val="32"/>
          <w:szCs w:val="32"/>
        </w:rPr>
        <w:t>中国成人教育协会标准化工作委员会办公室发布</w:t>
      </w:r>
    </w:p>
    <w:p w14:paraId="0F74ACFE" w14:textId="77777777" w:rsidR="000B04E4" w:rsidRDefault="000B04E4">
      <w:pPr>
        <w:widowControl/>
        <w:adjustRightInd w:val="0"/>
        <w:snapToGrid w:val="0"/>
        <w:spacing w:after="200" w:line="220" w:lineRule="atLeast"/>
        <w:jc w:val="center"/>
        <w:rPr>
          <w:rFonts w:ascii="仿宋" w:eastAsia="仿宋" w:hAnsi="仿宋" w:cs="仿宋"/>
          <w:b/>
          <w:bCs/>
          <w:sz w:val="18"/>
          <w:szCs w:val="18"/>
        </w:rPr>
      </w:pPr>
    </w:p>
    <w:p w14:paraId="0A1D461F" w14:textId="77777777" w:rsidR="000B04E4" w:rsidRDefault="000B04E4">
      <w:pPr>
        <w:widowControl/>
        <w:adjustRightInd w:val="0"/>
        <w:snapToGrid w:val="0"/>
        <w:spacing w:after="200" w:line="220" w:lineRule="atLeast"/>
        <w:jc w:val="center"/>
        <w:rPr>
          <w:rFonts w:ascii="黑体" w:eastAsia="黑体" w:hAnsi="黑体" w:cs="仿宋"/>
          <w:b/>
          <w:bCs/>
          <w:sz w:val="32"/>
          <w:szCs w:val="32"/>
        </w:rPr>
        <w:sectPr w:rsidR="000B04E4">
          <w:pgSz w:w="11906" w:h="16838"/>
          <w:pgMar w:top="1440" w:right="1800" w:bottom="1440" w:left="1800" w:header="851" w:footer="992" w:gutter="0"/>
          <w:cols w:space="425"/>
          <w:docGrid w:type="lines" w:linePitch="312"/>
        </w:sectPr>
      </w:pPr>
    </w:p>
    <w:p w14:paraId="2017CF6E" w14:textId="77777777" w:rsidR="000B04E4" w:rsidRDefault="00000000">
      <w:pPr>
        <w:jc w:val="center"/>
        <w:rPr>
          <w:rFonts w:ascii="黑体" w:eastAsia="黑体" w:hAnsi="黑体"/>
          <w:bCs/>
          <w:sz w:val="32"/>
          <w:szCs w:val="32"/>
        </w:rPr>
      </w:pPr>
      <w:r>
        <w:rPr>
          <w:rFonts w:ascii="黑体" w:eastAsia="黑体" w:hAnsi="黑体" w:hint="eastAsia"/>
          <w:bCs/>
          <w:sz w:val="32"/>
          <w:szCs w:val="32"/>
        </w:rPr>
        <w:lastRenderedPageBreak/>
        <w:t>目    次</w:t>
      </w:r>
    </w:p>
    <w:p w14:paraId="4C7D8354" w14:textId="77777777" w:rsidR="000B04E4" w:rsidRDefault="000B04E4">
      <w:pPr>
        <w:jc w:val="center"/>
        <w:rPr>
          <w:rFonts w:ascii="黑体" w:eastAsia="黑体" w:hAnsi="黑体"/>
          <w:bCs/>
          <w:sz w:val="32"/>
          <w:szCs w:val="32"/>
        </w:rPr>
      </w:pPr>
    </w:p>
    <w:p w14:paraId="06241B97" w14:textId="77777777" w:rsidR="000B04E4" w:rsidRDefault="00000000">
      <w:pPr>
        <w:pStyle w:val="TOC1"/>
        <w:tabs>
          <w:tab w:val="right" w:leader="dot" w:pos="8306"/>
        </w:tabs>
      </w:pPr>
      <w:r>
        <w:rPr>
          <w:rFonts w:ascii="黑体" w:eastAsia="黑体" w:hAnsi="黑体" w:cs="黑体" w:hint="eastAsia"/>
          <w:b/>
          <w:szCs w:val="21"/>
        </w:rPr>
        <w:fldChar w:fldCharType="begin"/>
      </w:r>
      <w:r>
        <w:rPr>
          <w:rFonts w:ascii="黑体" w:eastAsia="黑体" w:hAnsi="黑体" w:cs="黑体" w:hint="eastAsia"/>
          <w:b/>
          <w:szCs w:val="21"/>
        </w:rPr>
        <w:instrText xml:space="preserve">TOC \o "1-3" \h \u </w:instrText>
      </w:r>
      <w:r>
        <w:rPr>
          <w:rFonts w:ascii="黑体" w:eastAsia="黑体" w:hAnsi="黑体" w:cs="黑体" w:hint="eastAsia"/>
          <w:b/>
          <w:szCs w:val="21"/>
        </w:rPr>
        <w:fldChar w:fldCharType="separate"/>
      </w:r>
      <w:hyperlink w:anchor="_Toc8905" w:history="1">
        <w:r>
          <w:rPr>
            <w:rFonts w:hint="eastAsia"/>
            <w:bCs/>
            <w:szCs w:val="32"/>
          </w:rPr>
          <w:t>前</w:t>
        </w:r>
        <w:r>
          <w:rPr>
            <w:rFonts w:hint="eastAsia"/>
            <w:bCs/>
            <w:szCs w:val="32"/>
          </w:rPr>
          <w:t xml:space="preserve"> </w:t>
        </w:r>
        <w:r>
          <w:rPr>
            <w:bCs/>
            <w:szCs w:val="32"/>
          </w:rPr>
          <w:t xml:space="preserve"> </w:t>
        </w:r>
        <w:r>
          <w:rPr>
            <w:rFonts w:hint="eastAsia"/>
            <w:bCs/>
            <w:szCs w:val="32"/>
          </w:rPr>
          <w:t>言</w:t>
        </w:r>
        <w:r>
          <w:tab/>
          <w:t>I</w:t>
        </w:r>
      </w:hyperlink>
    </w:p>
    <w:p w14:paraId="32431CD0" w14:textId="77777777" w:rsidR="000B04E4" w:rsidRDefault="00000000">
      <w:pPr>
        <w:pStyle w:val="TOC1"/>
        <w:tabs>
          <w:tab w:val="right" w:leader="dot" w:pos="8306"/>
        </w:tabs>
      </w:pPr>
      <w:hyperlink w:anchor="_Toc9706" w:history="1">
        <w:r>
          <w:rPr>
            <w:rFonts w:hint="eastAsia"/>
            <w:bCs/>
            <w:szCs w:val="24"/>
          </w:rPr>
          <w:t>引</w:t>
        </w:r>
        <w:r>
          <w:rPr>
            <w:rFonts w:hint="eastAsia"/>
            <w:bCs/>
            <w:szCs w:val="24"/>
          </w:rPr>
          <w:t xml:space="preserve"> </w:t>
        </w:r>
        <w:r>
          <w:rPr>
            <w:bCs/>
            <w:szCs w:val="24"/>
          </w:rPr>
          <w:t xml:space="preserve"> </w:t>
        </w:r>
        <w:r>
          <w:rPr>
            <w:rFonts w:hint="eastAsia"/>
            <w:bCs/>
            <w:szCs w:val="24"/>
          </w:rPr>
          <w:t>言</w:t>
        </w:r>
        <w:r>
          <w:tab/>
          <w:t>II</w:t>
        </w:r>
      </w:hyperlink>
    </w:p>
    <w:p w14:paraId="53B530CD" w14:textId="77777777" w:rsidR="000B04E4" w:rsidRDefault="00000000">
      <w:pPr>
        <w:pStyle w:val="TOC2"/>
        <w:tabs>
          <w:tab w:val="right" w:leader="dot" w:pos="8306"/>
        </w:tabs>
        <w:ind w:leftChars="0" w:left="0"/>
      </w:pPr>
      <w:hyperlink w:anchor="_Toc11339" w:history="1">
        <w:r>
          <w:rPr>
            <w:rFonts w:ascii="黑体" w:hAnsi="黑体" w:cs="黑体" w:hint="eastAsia"/>
            <w:bCs/>
            <w:szCs w:val="21"/>
          </w:rPr>
          <w:t xml:space="preserve">1 </w:t>
        </w:r>
        <w:r>
          <w:rPr>
            <w:rFonts w:ascii="黑体" w:hAnsi="黑体" w:cs="黑体" w:hint="eastAsia"/>
            <w:bCs/>
            <w:szCs w:val="21"/>
          </w:rPr>
          <w:t>范围</w:t>
        </w:r>
        <w:r>
          <w:tab/>
          <w:t>1</w:t>
        </w:r>
      </w:hyperlink>
    </w:p>
    <w:p w14:paraId="691E0F1F" w14:textId="77777777" w:rsidR="000B04E4" w:rsidRDefault="00000000">
      <w:pPr>
        <w:pStyle w:val="TOC2"/>
        <w:tabs>
          <w:tab w:val="right" w:leader="dot" w:pos="8306"/>
        </w:tabs>
        <w:ind w:leftChars="0" w:left="0"/>
      </w:pPr>
      <w:hyperlink w:anchor="_Toc27851" w:history="1">
        <w:r>
          <w:rPr>
            <w:rFonts w:ascii="黑体" w:hAnsi="黑体" w:cs="黑体" w:hint="eastAsia"/>
            <w:bCs/>
            <w:szCs w:val="21"/>
          </w:rPr>
          <w:t xml:space="preserve">2 </w:t>
        </w:r>
        <w:r>
          <w:rPr>
            <w:rFonts w:ascii="黑体" w:hAnsi="黑体" w:cs="黑体" w:hint="eastAsia"/>
            <w:bCs/>
            <w:szCs w:val="21"/>
          </w:rPr>
          <w:t>规范性引用文件</w:t>
        </w:r>
        <w:r>
          <w:tab/>
          <w:t>1</w:t>
        </w:r>
      </w:hyperlink>
    </w:p>
    <w:p w14:paraId="4137129F" w14:textId="77777777" w:rsidR="000B04E4" w:rsidRDefault="00000000">
      <w:pPr>
        <w:pStyle w:val="TOC2"/>
        <w:tabs>
          <w:tab w:val="right" w:leader="dot" w:pos="8306"/>
        </w:tabs>
        <w:ind w:leftChars="0" w:left="0"/>
      </w:pPr>
      <w:hyperlink w:anchor="_Toc26513" w:history="1">
        <w:r>
          <w:rPr>
            <w:rFonts w:ascii="黑体" w:hAnsi="黑体" w:cs="黑体" w:hint="eastAsia"/>
            <w:bCs/>
            <w:szCs w:val="21"/>
          </w:rPr>
          <w:t xml:space="preserve">3 </w:t>
        </w:r>
        <w:r>
          <w:rPr>
            <w:rFonts w:ascii="黑体" w:hAnsi="黑体" w:cs="黑体" w:hint="eastAsia"/>
            <w:bCs/>
            <w:szCs w:val="21"/>
          </w:rPr>
          <w:t>术语和定义</w:t>
        </w:r>
        <w:r>
          <w:tab/>
          <w:t>1</w:t>
        </w:r>
      </w:hyperlink>
    </w:p>
    <w:p w14:paraId="78D228FD" w14:textId="77777777" w:rsidR="000B04E4" w:rsidRDefault="00000000">
      <w:pPr>
        <w:pStyle w:val="TOC2"/>
        <w:tabs>
          <w:tab w:val="right" w:leader="dot" w:pos="8306"/>
        </w:tabs>
        <w:ind w:leftChars="0" w:left="0"/>
      </w:pPr>
      <w:hyperlink w:anchor="_Toc23778" w:history="1">
        <w:r>
          <w:rPr>
            <w:rFonts w:ascii="黑体" w:hAnsi="黑体" w:cs="黑体" w:hint="eastAsia"/>
            <w:bCs/>
            <w:szCs w:val="21"/>
          </w:rPr>
          <w:t xml:space="preserve">4 </w:t>
        </w:r>
        <w:r>
          <w:rPr>
            <w:rFonts w:ascii="黑体" w:hAnsi="黑体" w:cs="黑体" w:hint="eastAsia"/>
            <w:bCs/>
            <w:szCs w:val="21"/>
          </w:rPr>
          <w:t>师资技能等级与要求</w:t>
        </w:r>
        <w:r>
          <w:tab/>
          <w:t>2</w:t>
        </w:r>
      </w:hyperlink>
    </w:p>
    <w:p w14:paraId="317B59D6" w14:textId="77777777" w:rsidR="000B04E4" w:rsidRDefault="00000000">
      <w:pPr>
        <w:pStyle w:val="TOC2"/>
        <w:tabs>
          <w:tab w:val="right" w:leader="dot" w:pos="8306"/>
        </w:tabs>
        <w:ind w:leftChars="0" w:left="0"/>
      </w:pPr>
      <w:hyperlink w:anchor="_Toc15537" w:history="1">
        <w:r>
          <w:rPr>
            <w:rFonts w:ascii="黑体" w:hAnsi="黑体" w:cs="黑体" w:hint="eastAsia"/>
            <w:bCs/>
            <w:szCs w:val="21"/>
          </w:rPr>
          <w:t xml:space="preserve">5 </w:t>
        </w:r>
        <w:r>
          <w:rPr>
            <w:rFonts w:ascii="黑体" w:hAnsi="黑体" w:cs="黑体" w:hint="eastAsia"/>
            <w:bCs/>
            <w:szCs w:val="21"/>
          </w:rPr>
          <w:t>技能培训</w:t>
        </w:r>
        <w:r>
          <w:tab/>
          <w:t>3</w:t>
        </w:r>
      </w:hyperlink>
    </w:p>
    <w:p w14:paraId="64323E2E" w14:textId="77777777" w:rsidR="000B04E4" w:rsidRDefault="00000000">
      <w:pPr>
        <w:pStyle w:val="TOC2"/>
        <w:tabs>
          <w:tab w:val="right" w:leader="dot" w:pos="8306"/>
        </w:tabs>
        <w:ind w:leftChars="0" w:left="0"/>
        <w:rPr>
          <w:rFonts w:ascii="宋体" w:eastAsia="宋体" w:hAnsi="宋体" w:cs="宋体"/>
        </w:rPr>
      </w:pPr>
      <w:hyperlink w:anchor="_Toc19436" w:history="1">
        <w:r>
          <w:rPr>
            <w:rFonts w:ascii="宋体" w:eastAsia="宋体" w:hAnsi="宋体" w:cs="宋体" w:hint="eastAsia"/>
            <w:szCs w:val="21"/>
          </w:rPr>
          <w:t>6 专业能力评价</w:t>
        </w:r>
        <w:r>
          <w:tab/>
        </w:r>
        <w:r>
          <w:rPr>
            <w:rFonts w:ascii="宋体" w:eastAsia="宋体" w:hAnsi="宋体" w:cs="宋体"/>
          </w:rPr>
          <w:t>4</w:t>
        </w:r>
      </w:hyperlink>
    </w:p>
    <w:p w14:paraId="768869F0" w14:textId="77777777" w:rsidR="000B04E4" w:rsidRDefault="000B04E4">
      <w:pPr>
        <w:pStyle w:val="TOC1"/>
        <w:tabs>
          <w:tab w:val="right" w:leader="dot" w:pos="8306"/>
        </w:tabs>
      </w:pPr>
    </w:p>
    <w:p w14:paraId="6A55065C" w14:textId="77777777" w:rsidR="000B04E4" w:rsidRDefault="00000000">
      <w:pPr>
        <w:pStyle w:val="TOC1"/>
        <w:tabs>
          <w:tab w:val="right" w:leader="dot" w:pos="8306"/>
        </w:tabs>
        <w:rPr>
          <w:rFonts w:ascii="宋体" w:eastAsia="宋体" w:hAnsi="宋体" w:cs="宋体"/>
        </w:rPr>
      </w:pPr>
      <w:hyperlink w:anchor="_Toc2165" w:history="1">
        <w:r>
          <w:rPr>
            <w:rFonts w:ascii="宋体" w:eastAsia="宋体" w:hAnsi="宋体" w:cs="宋体" w:hint="eastAsia"/>
            <w:szCs w:val="21"/>
          </w:rPr>
          <w:t>表1</w:t>
        </w:r>
        <w:r>
          <w:tab/>
        </w:r>
        <w:r>
          <w:rPr>
            <w:rFonts w:ascii="宋体" w:eastAsia="宋体" w:hAnsi="宋体" w:cs="宋体"/>
          </w:rPr>
          <w:t>2</w:t>
        </w:r>
      </w:hyperlink>
    </w:p>
    <w:p w14:paraId="5AE1E018" w14:textId="77777777" w:rsidR="000B04E4" w:rsidRDefault="00000000">
      <w:pPr>
        <w:pStyle w:val="TOC1"/>
        <w:tabs>
          <w:tab w:val="right" w:leader="dot" w:pos="8306"/>
        </w:tabs>
        <w:rPr>
          <w:rFonts w:ascii="宋体" w:eastAsia="宋体" w:hAnsi="宋体" w:cs="宋体"/>
        </w:rPr>
      </w:pPr>
      <w:hyperlink w:anchor="_Toc2165" w:history="1">
        <w:r>
          <w:rPr>
            <w:rFonts w:ascii="宋体" w:eastAsia="宋体" w:hAnsi="宋体" w:cs="宋体" w:hint="eastAsia"/>
            <w:szCs w:val="21"/>
          </w:rPr>
          <w:t>表2</w:t>
        </w:r>
        <w:r>
          <w:tab/>
        </w:r>
        <w:r>
          <w:rPr>
            <w:rFonts w:ascii="宋体" w:eastAsia="宋体" w:hAnsi="宋体" w:cs="宋体"/>
          </w:rPr>
          <w:t>3</w:t>
        </w:r>
      </w:hyperlink>
    </w:p>
    <w:p w14:paraId="265EEF68" w14:textId="77777777" w:rsidR="000B04E4" w:rsidRDefault="00000000">
      <w:pPr>
        <w:pStyle w:val="TOC1"/>
        <w:tabs>
          <w:tab w:val="right" w:leader="dot" w:pos="8306"/>
        </w:tabs>
        <w:rPr>
          <w:rFonts w:ascii="宋体" w:eastAsia="宋体" w:hAnsi="宋体" w:cs="宋体"/>
        </w:rPr>
      </w:pPr>
      <w:hyperlink w:anchor="_Toc2165" w:history="1">
        <w:r>
          <w:rPr>
            <w:rFonts w:ascii="宋体" w:eastAsia="宋体" w:hAnsi="宋体" w:cs="宋体" w:hint="eastAsia"/>
            <w:szCs w:val="21"/>
          </w:rPr>
          <w:t>表3</w:t>
        </w:r>
        <w:r>
          <w:tab/>
        </w:r>
        <w:r>
          <w:rPr>
            <w:rFonts w:ascii="宋体" w:eastAsia="宋体" w:hAnsi="宋体" w:cs="宋体"/>
          </w:rPr>
          <w:t>3</w:t>
        </w:r>
      </w:hyperlink>
    </w:p>
    <w:p w14:paraId="231337D5" w14:textId="77777777" w:rsidR="000B04E4" w:rsidRDefault="00000000">
      <w:pPr>
        <w:pStyle w:val="TOC1"/>
        <w:tabs>
          <w:tab w:val="right" w:leader="dot" w:pos="8306"/>
        </w:tabs>
        <w:rPr>
          <w:rFonts w:ascii="宋体" w:eastAsia="宋体" w:hAnsi="宋体" w:cs="宋体"/>
        </w:rPr>
      </w:pPr>
      <w:hyperlink w:anchor="_Toc2165" w:history="1">
        <w:r>
          <w:rPr>
            <w:rFonts w:ascii="宋体" w:eastAsia="宋体" w:hAnsi="宋体" w:cs="宋体" w:hint="eastAsia"/>
            <w:szCs w:val="21"/>
          </w:rPr>
          <w:t>表4</w:t>
        </w:r>
        <w:r>
          <w:tab/>
        </w:r>
        <w:r>
          <w:rPr>
            <w:rFonts w:ascii="宋体" w:eastAsia="宋体" w:hAnsi="宋体" w:cs="宋体"/>
          </w:rPr>
          <w:t>4</w:t>
        </w:r>
      </w:hyperlink>
    </w:p>
    <w:p w14:paraId="3351B20F" w14:textId="77777777" w:rsidR="000B04E4" w:rsidRDefault="000B04E4">
      <w:pPr>
        <w:pStyle w:val="TOC1"/>
        <w:tabs>
          <w:tab w:val="right" w:leader="dot" w:pos="8306"/>
        </w:tabs>
      </w:pPr>
    </w:p>
    <w:p w14:paraId="6028AE75" w14:textId="77777777" w:rsidR="000B04E4" w:rsidRDefault="00000000">
      <w:pPr>
        <w:pStyle w:val="TOC1"/>
        <w:tabs>
          <w:tab w:val="right" w:leader="dot" w:pos="8306"/>
        </w:tabs>
        <w:rPr>
          <w:rFonts w:ascii="宋体" w:eastAsia="宋体" w:hAnsi="宋体" w:cs="宋体"/>
        </w:rPr>
      </w:pPr>
      <w:hyperlink w:anchor="_Toc2165" w:history="1">
        <w:r>
          <w:rPr>
            <w:rFonts w:ascii="宋体" w:eastAsia="宋体" w:hAnsi="宋体" w:cs="宋体" w:hint="eastAsia"/>
            <w:szCs w:val="21"/>
            <w:lang w:val="zh-TW" w:eastAsia="zh-TW"/>
          </w:rPr>
          <w:t xml:space="preserve">附 录 </w:t>
        </w:r>
        <w:r>
          <w:rPr>
            <w:rFonts w:ascii="宋体" w:eastAsia="宋体" w:hAnsi="宋体" w:cs="宋体" w:hint="eastAsia"/>
            <w:szCs w:val="21"/>
          </w:rPr>
          <w:t>A</w:t>
        </w:r>
        <w:r>
          <w:tab/>
        </w:r>
        <w:r>
          <w:rPr>
            <w:rFonts w:ascii="宋体" w:eastAsia="宋体" w:hAnsi="宋体" w:cs="宋体" w:hint="eastAsia"/>
          </w:rPr>
          <w:t>6</w:t>
        </w:r>
      </w:hyperlink>
    </w:p>
    <w:p w14:paraId="13B9A383" w14:textId="77777777" w:rsidR="000B04E4" w:rsidRDefault="00000000">
      <w:pPr>
        <w:pStyle w:val="TOC1"/>
        <w:tabs>
          <w:tab w:val="right" w:leader="dot" w:pos="8306"/>
        </w:tabs>
        <w:rPr>
          <w:rFonts w:ascii="宋体" w:eastAsia="宋体" w:hAnsi="宋体" w:cs="宋体"/>
        </w:rPr>
      </w:pPr>
      <w:hyperlink w:anchor="_Toc29089" w:history="1">
        <w:r>
          <w:rPr>
            <w:rFonts w:ascii="宋体" w:eastAsia="宋体" w:hAnsi="宋体" w:cs="宋体" w:hint="eastAsia"/>
            <w:szCs w:val="21"/>
            <w:lang w:val="zh-TW" w:eastAsia="zh-TW"/>
          </w:rPr>
          <w:t xml:space="preserve">附 录 </w:t>
        </w:r>
        <w:r>
          <w:rPr>
            <w:rFonts w:ascii="宋体" w:eastAsia="宋体" w:hAnsi="宋体" w:cs="宋体" w:hint="eastAsia"/>
            <w:szCs w:val="21"/>
          </w:rPr>
          <w:t>B</w:t>
        </w:r>
        <w:r>
          <w:tab/>
        </w:r>
        <w:r>
          <w:rPr>
            <w:rFonts w:ascii="宋体" w:eastAsia="宋体" w:hAnsi="宋体" w:cs="宋体"/>
          </w:rPr>
          <w:t>8</w:t>
        </w:r>
      </w:hyperlink>
    </w:p>
    <w:p w14:paraId="53C2865F" w14:textId="77777777" w:rsidR="000B04E4" w:rsidRDefault="00000000">
      <w:pPr>
        <w:pStyle w:val="TOC1"/>
        <w:tabs>
          <w:tab w:val="right" w:leader="dot" w:pos="8306"/>
        </w:tabs>
        <w:rPr>
          <w:rFonts w:ascii="宋体" w:eastAsia="宋体" w:hAnsi="宋体" w:cs="宋体"/>
        </w:rPr>
      </w:pPr>
      <w:hyperlink w:anchor="_Toc378" w:history="1">
        <w:r>
          <w:rPr>
            <w:rFonts w:ascii="宋体" w:eastAsia="宋体" w:hAnsi="宋体" w:cs="宋体" w:hint="eastAsia"/>
            <w:szCs w:val="21"/>
            <w:lang w:val="zh-TW" w:eastAsia="zh-TW"/>
          </w:rPr>
          <w:t>参考文献</w:t>
        </w:r>
        <w:r>
          <w:tab/>
        </w:r>
        <w:r>
          <w:rPr>
            <w:rFonts w:ascii="宋体" w:eastAsia="宋体" w:hAnsi="宋体" w:cs="宋体"/>
          </w:rPr>
          <w:t>9</w:t>
        </w:r>
      </w:hyperlink>
    </w:p>
    <w:p w14:paraId="68A9C3AD" w14:textId="77777777" w:rsidR="000B04E4" w:rsidRDefault="00000000">
      <w:pPr>
        <w:adjustRightInd w:val="0"/>
        <w:snapToGrid w:val="0"/>
        <w:rPr>
          <w:rFonts w:ascii="微软雅黑" w:eastAsia="微软雅黑" w:hAnsi="微软雅黑"/>
          <w:b/>
          <w:sz w:val="28"/>
          <w:szCs w:val="28"/>
        </w:rPr>
      </w:pPr>
      <w:r>
        <w:rPr>
          <w:rFonts w:ascii="黑体" w:eastAsia="黑体" w:hAnsi="黑体" w:cs="黑体" w:hint="eastAsia"/>
          <w:szCs w:val="21"/>
        </w:rPr>
        <w:fldChar w:fldCharType="end"/>
      </w:r>
    </w:p>
    <w:p w14:paraId="53C4A388" w14:textId="77777777" w:rsidR="000B04E4" w:rsidRDefault="000B04E4">
      <w:pPr>
        <w:adjustRightInd w:val="0"/>
        <w:snapToGrid w:val="0"/>
        <w:spacing w:line="520" w:lineRule="exact"/>
        <w:rPr>
          <w:rFonts w:ascii="微软雅黑" w:eastAsia="微软雅黑" w:hAnsi="微软雅黑"/>
          <w:b/>
          <w:sz w:val="28"/>
          <w:szCs w:val="28"/>
        </w:rPr>
      </w:pPr>
    </w:p>
    <w:p w14:paraId="39C27086" w14:textId="77777777" w:rsidR="000B04E4" w:rsidRDefault="000B04E4">
      <w:pPr>
        <w:adjustRightInd w:val="0"/>
        <w:snapToGrid w:val="0"/>
        <w:spacing w:line="520" w:lineRule="exact"/>
        <w:rPr>
          <w:rFonts w:ascii="微软雅黑" w:eastAsia="微软雅黑" w:hAnsi="微软雅黑"/>
          <w:b/>
          <w:sz w:val="28"/>
          <w:szCs w:val="28"/>
        </w:rPr>
      </w:pPr>
    </w:p>
    <w:p w14:paraId="73638F88" w14:textId="77777777" w:rsidR="000B04E4" w:rsidRDefault="000B04E4">
      <w:pPr>
        <w:adjustRightInd w:val="0"/>
        <w:snapToGrid w:val="0"/>
        <w:spacing w:line="520" w:lineRule="exact"/>
        <w:rPr>
          <w:rFonts w:ascii="微软雅黑" w:eastAsia="微软雅黑" w:hAnsi="微软雅黑"/>
          <w:b/>
          <w:sz w:val="28"/>
          <w:szCs w:val="28"/>
        </w:rPr>
      </w:pPr>
    </w:p>
    <w:p w14:paraId="4D863FDA" w14:textId="77777777" w:rsidR="000B04E4" w:rsidRDefault="000B04E4">
      <w:pPr>
        <w:spacing w:line="360" w:lineRule="auto"/>
        <w:jc w:val="center"/>
        <w:rPr>
          <w:rFonts w:ascii="黑体" w:eastAsia="黑体" w:hAnsi="黑体"/>
          <w:b/>
          <w:sz w:val="30"/>
          <w:szCs w:val="30"/>
        </w:rPr>
      </w:pPr>
    </w:p>
    <w:p w14:paraId="324C7A51" w14:textId="77777777" w:rsidR="000B04E4" w:rsidRDefault="000B04E4">
      <w:pPr>
        <w:spacing w:line="360" w:lineRule="auto"/>
        <w:jc w:val="center"/>
        <w:rPr>
          <w:rFonts w:ascii="黑体" w:eastAsia="黑体" w:hAnsi="黑体"/>
          <w:b/>
          <w:sz w:val="30"/>
          <w:szCs w:val="30"/>
        </w:rPr>
        <w:sectPr w:rsidR="000B04E4">
          <w:footerReference w:type="default" r:id="rId9"/>
          <w:pgSz w:w="11906" w:h="16838"/>
          <w:pgMar w:top="1440" w:right="1800" w:bottom="1440" w:left="1800" w:header="851" w:footer="992" w:gutter="0"/>
          <w:pgNumType w:start="1"/>
          <w:cols w:space="425"/>
          <w:docGrid w:type="lines" w:linePitch="312"/>
        </w:sectPr>
      </w:pPr>
    </w:p>
    <w:p w14:paraId="3AFD5363" w14:textId="77777777" w:rsidR="000B04E4" w:rsidRDefault="00000000">
      <w:pPr>
        <w:pStyle w:val="1"/>
        <w:spacing w:line="240" w:lineRule="auto"/>
        <w:rPr>
          <w:b w:val="0"/>
          <w:bCs/>
          <w:sz w:val="32"/>
          <w:szCs w:val="32"/>
        </w:rPr>
      </w:pPr>
      <w:bookmarkStart w:id="0" w:name="_Toc8905"/>
      <w:r>
        <w:rPr>
          <w:rFonts w:hint="eastAsia"/>
          <w:b w:val="0"/>
          <w:bCs/>
          <w:sz w:val="32"/>
          <w:szCs w:val="32"/>
        </w:rPr>
        <w:lastRenderedPageBreak/>
        <w:t>前</w:t>
      </w:r>
      <w:r>
        <w:rPr>
          <w:rFonts w:hint="eastAsia"/>
          <w:b w:val="0"/>
          <w:bCs/>
          <w:sz w:val="32"/>
          <w:szCs w:val="32"/>
        </w:rPr>
        <w:t xml:space="preserve"> </w:t>
      </w:r>
      <w:r>
        <w:rPr>
          <w:b w:val="0"/>
          <w:bCs/>
          <w:sz w:val="32"/>
          <w:szCs w:val="32"/>
        </w:rPr>
        <w:t xml:space="preserve"> </w:t>
      </w:r>
      <w:r>
        <w:rPr>
          <w:rFonts w:hint="eastAsia"/>
          <w:b w:val="0"/>
          <w:bCs/>
          <w:sz w:val="32"/>
          <w:szCs w:val="32"/>
        </w:rPr>
        <w:t>言</w:t>
      </w:r>
      <w:bookmarkEnd w:id="0"/>
    </w:p>
    <w:p w14:paraId="2374CE44" w14:textId="77777777" w:rsidR="000B04E4" w:rsidRDefault="000B04E4"/>
    <w:p w14:paraId="5319BD40" w14:textId="77777777" w:rsidR="000B04E4" w:rsidRDefault="00000000">
      <w:pPr>
        <w:ind w:firstLineChars="200" w:firstLine="420"/>
        <w:rPr>
          <w:rFonts w:asciiTheme="minorEastAsia" w:hAnsiTheme="minorEastAsia"/>
          <w:bCs/>
          <w:szCs w:val="21"/>
        </w:rPr>
      </w:pPr>
      <w:r>
        <w:rPr>
          <w:rFonts w:asciiTheme="minorEastAsia" w:hAnsiTheme="minorEastAsia" w:hint="eastAsia"/>
          <w:bCs/>
          <w:szCs w:val="21"/>
        </w:rPr>
        <w:t>本标准按照GB</w:t>
      </w:r>
      <w:r>
        <w:rPr>
          <w:rFonts w:asciiTheme="minorEastAsia" w:hAnsiTheme="minorEastAsia"/>
          <w:bCs/>
          <w:szCs w:val="21"/>
        </w:rPr>
        <w:t>/</w:t>
      </w:r>
      <w:r>
        <w:rPr>
          <w:rFonts w:asciiTheme="minorEastAsia" w:hAnsiTheme="minorEastAsia" w:hint="eastAsia"/>
          <w:bCs/>
          <w:szCs w:val="21"/>
        </w:rPr>
        <w:t>T</w:t>
      </w:r>
      <w:r>
        <w:rPr>
          <w:rFonts w:asciiTheme="minorEastAsia" w:hAnsiTheme="minorEastAsia"/>
          <w:bCs/>
          <w:szCs w:val="21"/>
        </w:rPr>
        <w:t xml:space="preserve"> </w:t>
      </w:r>
      <w:r>
        <w:rPr>
          <w:rFonts w:asciiTheme="minorEastAsia" w:hAnsiTheme="minorEastAsia" w:hint="eastAsia"/>
          <w:bCs/>
          <w:szCs w:val="21"/>
        </w:rPr>
        <w:t>1.1-2020《标准化工作导则 第一部分：标准化文件的结构和起草规则》起草。</w:t>
      </w:r>
    </w:p>
    <w:p w14:paraId="1D7E2315" w14:textId="77777777" w:rsidR="000B04E4" w:rsidRDefault="00000000">
      <w:pPr>
        <w:ind w:firstLineChars="200" w:firstLine="420"/>
        <w:rPr>
          <w:rFonts w:asciiTheme="minorEastAsia" w:hAnsiTheme="minorEastAsia"/>
          <w:bCs/>
          <w:szCs w:val="21"/>
        </w:rPr>
      </w:pPr>
      <w:r>
        <w:rPr>
          <w:rFonts w:asciiTheme="minorEastAsia" w:hAnsiTheme="minorEastAsia" w:hint="eastAsia"/>
          <w:bCs/>
          <w:szCs w:val="21"/>
        </w:rPr>
        <w:t>本标准由北京中健时代教育科技有限责任公司、北京华嘉</w:t>
      </w:r>
      <w:proofErr w:type="gramStart"/>
      <w:r>
        <w:rPr>
          <w:rFonts w:asciiTheme="minorEastAsia" w:hAnsiTheme="minorEastAsia" w:hint="eastAsia"/>
          <w:bCs/>
          <w:szCs w:val="21"/>
        </w:rPr>
        <w:t>世语教育</w:t>
      </w:r>
      <w:proofErr w:type="gramEnd"/>
      <w:r>
        <w:rPr>
          <w:rFonts w:asciiTheme="minorEastAsia" w:hAnsiTheme="minorEastAsia" w:hint="eastAsia"/>
          <w:bCs/>
          <w:szCs w:val="21"/>
        </w:rPr>
        <w:t>科技（集团）有限公司、中国管理科学研究院学术委员会、北京华嘉专修学院、北京怀柔时代新语幼儿园、海口市美兰区华嘉幼儿园联合提出。</w:t>
      </w:r>
    </w:p>
    <w:p w14:paraId="0B14A683" w14:textId="77777777" w:rsidR="000B04E4" w:rsidRDefault="00000000">
      <w:pPr>
        <w:ind w:firstLineChars="200" w:firstLine="420"/>
        <w:rPr>
          <w:rFonts w:asciiTheme="minorEastAsia" w:hAnsiTheme="minorEastAsia"/>
          <w:bCs/>
          <w:szCs w:val="21"/>
        </w:rPr>
      </w:pPr>
      <w:r>
        <w:rPr>
          <w:rFonts w:asciiTheme="minorEastAsia" w:hAnsiTheme="minorEastAsia" w:hint="eastAsia"/>
          <w:bCs/>
          <w:szCs w:val="21"/>
        </w:rPr>
        <w:t>本标准由中国成人教育协会归口。</w:t>
      </w:r>
    </w:p>
    <w:p w14:paraId="3244A6D0" w14:textId="77777777" w:rsidR="000B04E4" w:rsidRDefault="00000000">
      <w:pPr>
        <w:ind w:firstLineChars="200" w:firstLine="420"/>
        <w:rPr>
          <w:rFonts w:asciiTheme="minorEastAsia" w:hAnsiTheme="minorEastAsia"/>
          <w:bCs/>
          <w:szCs w:val="21"/>
        </w:rPr>
      </w:pPr>
      <w:r>
        <w:rPr>
          <w:rFonts w:asciiTheme="minorEastAsia" w:hAnsiTheme="minorEastAsia" w:hint="eastAsia"/>
          <w:bCs/>
          <w:szCs w:val="21"/>
        </w:rPr>
        <w:t>本标准起草单位：北京中健时代教育科技有限责任公司、北京华嘉世语教育科技（集团）有限公司。</w:t>
      </w:r>
    </w:p>
    <w:p w14:paraId="0EC04E62" w14:textId="77777777" w:rsidR="000B04E4" w:rsidRDefault="00000000">
      <w:pPr>
        <w:ind w:firstLineChars="200" w:firstLine="420"/>
        <w:rPr>
          <w:rFonts w:asciiTheme="minorEastAsia" w:hAnsiTheme="minorEastAsia"/>
          <w:bCs/>
          <w:szCs w:val="21"/>
        </w:rPr>
      </w:pPr>
      <w:r>
        <w:rPr>
          <w:rFonts w:asciiTheme="minorEastAsia" w:hAnsiTheme="minorEastAsia" w:hint="eastAsia"/>
          <w:bCs/>
          <w:szCs w:val="21"/>
        </w:rPr>
        <w:t>本标准主要起草人：刘东梅、李凯璇、高杰等。</w:t>
      </w:r>
    </w:p>
    <w:p w14:paraId="028BD0C2" w14:textId="77777777" w:rsidR="000B04E4" w:rsidRDefault="000B04E4">
      <w:pPr>
        <w:jc w:val="center"/>
        <w:rPr>
          <w:rFonts w:ascii="黑体" w:eastAsia="黑体" w:hAnsi="黑体"/>
          <w:b/>
          <w:sz w:val="30"/>
          <w:szCs w:val="30"/>
        </w:rPr>
      </w:pPr>
    </w:p>
    <w:p w14:paraId="48D45D12" w14:textId="77777777" w:rsidR="000B04E4" w:rsidRDefault="000B04E4">
      <w:pPr>
        <w:spacing w:line="360" w:lineRule="auto"/>
        <w:jc w:val="center"/>
        <w:rPr>
          <w:rFonts w:ascii="黑体" w:eastAsia="黑体" w:hAnsi="黑体"/>
          <w:b/>
          <w:sz w:val="30"/>
          <w:szCs w:val="30"/>
        </w:rPr>
      </w:pPr>
    </w:p>
    <w:p w14:paraId="16035708" w14:textId="77777777" w:rsidR="000B04E4" w:rsidRDefault="000B04E4">
      <w:pPr>
        <w:spacing w:line="360" w:lineRule="auto"/>
        <w:jc w:val="center"/>
        <w:rPr>
          <w:rFonts w:ascii="黑体" w:eastAsia="黑体" w:hAnsi="黑体"/>
          <w:b/>
          <w:sz w:val="30"/>
          <w:szCs w:val="30"/>
        </w:rPr>
      </w:pPr>
    </w:p>
    <w:p w14:paraId="192E9012" w14:textId="77777777" w:rsidR="000B04E4" w:rsidRDefault="000B04E4">
      <w:pPr>
        <w:pStyle w:val="1"/>
        <w:spacing w:line="240" w:lineRule="auto"/>
        <w:rPr>
          <w:b w:val="0"/>
          <w:bCs/>
          <w:sz w:val="32"/>
          <w:szCs w:val="24"/>
        </w:rPr>
      </w:pPr>
      <w:bookmarkStart w:id="1" w:name="_Toc9706"/>
    </w:p>
    <w:p w14:paraId="2A59C4ED" w14:textId="77777777" w:rsidR="000B04E4" w:rsidRDefault="00000000">
      <w:pPr>
        <w:widowControl/>
        <w:jc w:val="left"/>
        <w:rPr>
          <w:rFonts w:ascii="Arial" w:eastAsia="黑体" w:hAnsi="Arial" w:cs="宋体"/>
          <w:bCs/>
          <w:kern w:val="44"/>
          <w:sz w:val="32"/>
          <w:szCs w:val="24"/>
        </w:rPr>
      </w:pPr>
      <w:r>
        <w:rPr>
          <w:b/>
          <w:bCs/>
          <w:sz w:val="32"/>
          <w:szCs w:val="24"/>
        </w:rPr>
        <w:br w:type="page"/>
      </w:r>
    </w:p>
    <w:p w14:paraId="50E48F63" w14:textId="77777777" w:rsidR="000B04E4" w:rsidRDefault="00000000">
      <w:pPr>
        <w:pStyle w:val="1"/>
        <w:spacing w:line="240" w:lineRule="auto"/>
        <w:rPr>
          <w:b w:val="0"/>
          <w:bCs/>
          <w:sz w:val="32"/>
          <w:szCs w:val="24"/>
        </w:rPr>
      </w:pPr>
      <w:r>
        <w:rPr>
          <w:rFonts w:hint="eastAsia"/>
          <w:b w:val="0"/>
          <w:bCs/>
          <w:sz w:val="32"/>
          <w:szCs w:val="24"/>
        </w:rPr>
        <w:lastRenderedPageBreak/>
        <w:t>引</w:t>
      </w:r>
      <w:r>
        <w:rPr>
          <w:rFonts w:hint="eastAsia"/>
          <w:b w:val="0"/>
          <w:bCs/>
          <w:sz w:val="32"/>
          <w:szCs w:val="24"/>
        </w:rPr>
        <w:t xml:space="preserve"> </w:t>
      </w:r>
      <w:r>
        <w:rPr>
          <w:b w:val="0"/>
          <w:bCs/>
          <w:sz w:val="32"/>
          <w:szCs w:val="24"/>
        </w:rPr>
        <w:t xml:space="preserve"> </w:t>
      </w:r>
      <w:r>
        <w:rPr>
          <w:rFonts w:hint="eastAsia"/>
          <w:b w:val="0"/>
          <w:bCs/>
          <w:sz w:val="32"/>
          <w:szCs w:val="24"/>
        </w:rPr>
        <w:t>言</w:t>
      </w:r>
      <w:bookmarkEnd w:id="1"/>
    </w:p>
    <w:p w14:paraId="6B5DBA41" w14:textId="77777777" w:rsidR="000B04E4" w:rsidRDefault="00000000">
      <w:r>
        <w:rPr>
          <w:rFonts w:hint="eastAsia"/>
        </w:rPr>
        <w:t xml:space="preserve"> </w:t>
      </w:r>
      <w:r>
        <w:t xml:space="preserve">  </w:t>
      </w:r>
    </w:p>
    <w:p w14:paraId="05BF4208" w14:textId="77777777" w:rsidR="000B04E4" w:rsidRDefault="00000000">
      <w:pPr>
        <w:ind w:firstLine="420"/>
        <w:jc w:val="left"/>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hint="eastAsia"/>
          <w:szCs w:val="21"/>
        </w:rPr>
        <w:t>新语境教育师资技能等级与培训标准</w:t>
      </w:r>
      <w:r>
        <w:rPr>
          <w:rFonts w:ascii="Times New Roman" w:eastAsia="宋体" w:hAnsi="Times New Roman" w:cs="Times New Roman"/>
          <w:szCs w:val="21"/>
        </w:rPr>
        <w:t>》是中国</w:t>
      </w:r>
      <w:r>
        <w:rPr>
          <w:rFonts w:ascii="Times New Roman" w:eastAsia="宋体" w:hAnsi="Times New Roman" w:cs="Times New Roman" w:hint="eastAsia"/>
          <w:szCs w:val="21"/>
        </w:rPr>
        <w:t>成人</w:t>
      </w:r>
      <w:r>
        <w:rPr>
          <w:rFonts w:ascii="Times New Roman" w:eastAsia="宋体" w:hAnsi="Times New Roman" w:cs="Times New Roman"/>
          <w:szCs w:val="21"/>
        </w:rPr>
        <w:t>教育协会</w:t>
      </w:r>
      <w:r>
        <w:rPr>
          <w:rFonts w:ascii="Times New Roman" w:eastAsia="宋体" w:hAnsi="Times New Roman" w:cs="Times New Roman" w:hint="eastAsia"/>
          <w:szCs w:val="21"/>
        </w:rPr>
        <w:t>团体标准，是依</w:t>
      </w:r>
      <w:r>
        <w:rPr>
          <w:rFonts w:ascii="Times New Roman" w:eastAsia="宋体" w:hAnsi="Times New Roman" w:cs="Times New Roman"/>
          <w:szCs w:val="21"/>
        </w:rPr>
        <w:t>据</w:t>
      </w:r>
      <w:r>
        <w:rPr>
          <w:rFonts w:ascii="Times New Roman" w:eastAsia="宋体" w:hAnsi="Times New Roman" w:cs="Times New Roman" w:hint="eastAsia"/>
          <w:szCs w:val="21"/>
        </w:rPr>
        <w:t>教育部</w:t>
      </w:r>
      <w:r>
        <w:rPr>
          <w:rFonts w:ascii="Times New Roman" w:eastAsia="宋体" w:hAnsi="Times New Roman" w:cs="Times New Roman"/>
          <w:szCs w:val="21"/>
        </w:rPr>
        <w:t>《关于全面深化新时代教师队伍建设改革的意见》，为进一步完善</w:t>
      </w:r>
      <w:r>
        <w:rPr>
          <w:rFonts w:ascii="Times New Roman" w:eastAsia="宋体" w:hAnsi="Times New Roman" w:cs="Times New Roman" w:hint="eastAsia"/>
          <w:szCs w:val="21"/>
        </w:rPr>
        <w:t>新</w:t>
      </w:r>
      <w:r>
        <w:rPr>
          <w:rFonts w:ascii="Times New Roman" w:eastAsia="宋体" w:hAnsi="Times New Roman" w:cs="Times New Roman"/>
          <w:szCs w:val="21"/>
        </w:rPr>
        <w:t>语境师资技能标准体系，为</w:t>
      </w:r>
      <w:r>
        <w:rPr>
          <w:rFonts w:ascii="Times New Roman" w:eastAsia="宋体" w:hAnsi="Times New Roman" w:cs="Times New Roman" w:hint="eastAsia"/>
          <w:szCs w:val="21"/>
        </w:rPr>
        <w:t>技能</w:t>
      </w:r>
      <w:r>
        <w:rPr>
          <w:rFonts w:ascii="Times New Roman" w:eastAsia="宋体" w:hAnsi="Times New Roman" w:cs="Times New Roman"/>
          <w:szCs w:val="21"/>
        </w:rPr>
        <w:t>培训和技能鉴定提供科学、规范的</w:t>
      </w:r>
      <w:r>
        <w:rPr>
          <w:rFonts w:ascii="Times New Roman" w:eastAsia="宋体" w:hAnsi="Times New Roman" w:cs="Times New Roman" w:hint="eastAsia"/>
          <w:szCs w:val="21"/>
        </w:rPr>
        <w:t>依据。是新语境教育师资专业能力要求与评价的规范性文件。</w:t>
      </w:r>
    </w:p>
    <w:p w14:paraId="1554EE79" w14:textId="77777777" w:rsidR="000B04E4" w:rsidRDefault="00000000">
      <w:pPr>
        <w:ind w:firstLine="420"/>
        <w:jc w:val="left"/>
        <w:rPr>
          <w:rFonts w:ascii="Times New Roman" w:eastAsia="宋体" w:hAnsi="Times New Roman" w:cs="Times New Roman"/>
          <w:szCs w:val="21"/>
        </w:rPr>
      </w:pPr>
      <w:r>
        <w:rPr>
          <w:rFonts w:ascii="宋体" w:eastAsia="宋体" w:hAnsi="宋体" w:cs="宋体" w:hint="eastAsia"/>
          <w:szCs w:val="21"/>
        </w:rPr>
        <w:t>新语境教育模式是根据国家一带一路发展战略，围绕推动构建人类命运共同体和坚持教育深化改革创新的发展要求，以中国优秀传统文化与语言为基础，结合多元文化及不同语言，为幼儿主题活动创设保教环境，旨在运用不同语言讲述“中国故事”，传递“中国声音”，是提高我国学前儿童综合素养的，创新型学前教育模式的探索。</w:t>
      </w:r>
      <w:r>
        <w:rPr>
          <w:rFonts w:ascii="Times New Roman" w:eastAsia="宋体" w:hAnsi="Times New Roman" w:cs="Times New Roman" w:hint="eastAsia"/>
          <w:szCs w:val="21"/>
        </w:rPr>
        <w:t>本《标准》的制定，对助力我国学前教育行业提质升级具有积极的实践意义。</w:t>
      </w:r>
    </w:p>
    <w:p w14:paraId="764D48F5" w14:textId="77777777" w:rsidR="000B04E4" w:rsidRDefault="00000000">
      <w:pPr>
        <w:ind w:firstLineChars="200" w:firstLine="420"/>
        <w:rPr>
          <w:rFonts w:ascii="黑体" w:eastAsia="黑体" w:hAnsi="黑体"/>
          <w:b/>
          <w:sz w:val="30"/>
          <w:szCs w:val="30"/>
        </w:rPr>
      </w:pPr>
      <w:r>
        <w:rPr>
          <w:rFonts w:ascii="Times New Roman" w:eastAsia="宋体" w:hAnsi="Times New Roman" w:cs="Times New Roman" w:hint="eastAsia"/>
          <w:szCs w:val="21"/>
        </w:rPr>
        <w:t>本《标准》由北京中健时代教育科技有限责任公司联合北京华嘉世语教育科技（集团）有限公司、中国管理科学研究院学术委员会和多家大中专院校及幼儿园联合发起并组建了建标工作团队。</w:t>
      </w:r>
    </w:p>
    <w:p w14:paraId="0DF4D744" w14:textId="77777777" w:rsidR="000B04E4" w:rsidRDefault="000B04E4">
      <w:pPr>
        <w:spacing w:line="360" w:lineRule="auto"/>
        <w:rPr>
          <w:rFonts w:ascii="黑体" w:eastAsia="黑体" w:hAnsi="黑体"/>
          <w:b/>
          <w:sz w:val="30"/>
          <w:szCs w:val="30"/>
        </w:rPr>
      </w:pPr>
    </w:p>
    <w:p w14:paraId="04F313B7" w14:textId="77777777" w:rsidR="000B04E4" w:rsidRDefault="000B04E4">
      <w:pPr>
        <w:rPr>
          <w:rFonts w:ascii="黑体" w:eastAsia="黑体" w:hAnsi="黑体"/>
          <w:bCs/>
          <w:sz w:val="32"/>
          <w:szCs w:val="32"/>
        </w:rPr>
        <w:sectPr w:rsidR="000B04E4">
          <w:footerReference w:type="default" r:id="rId10"/>
          <w:pgSz w:w="11906" w:h="16838"/>
          <w:pgMar w:top="1440" w:right="1800" w:bottom="1440" w:left="1800" w:header="851" w:footer="992" w:gutter="0"/>
          <w:pgNumType w:start="1"/>
          <w:cols w:space="425"/>
          <w:docGrid w:type="lines" w:linePitch="312"/>
        </w:sectPr>
      </w:pPr>
    </w:p>
    <w:p w14:paraId="7C47F5F2" w14:textId="77777777" w:rsidR="000B04E4" w:rsidRDefault="00000000">
      <w:pPr>
        <w:jc w:val="center"/>
        <w:rPr>
          <w:rFonts w:ascii="黑体" w:eastAsia="黑体" w:hAnsi="黑体"/>
          <w:bCs/>
          <w:sz w:val="32"/>
          <w:szCs w:val="32"/>
        </w:rPr>
      </w:pPr>
      <w:r>
        <w:rPr>
          <w:rFonts w:ascii="黑体" w:eastAsia="黑体" w:hAnsi="黑体" w:hint="eastAsia"/>
          <w:bCs/>
          <w:sz w:val="32"/>
          <w:szCs w:val="32"/>
        </w:rPr>
        <w:lastRenderedPageBreak/>
        <w:t>新语境教育师资技能等级与培训标准</w:t>
      </w:r>
    </w:p>
    <w:p w14:paraId="6FB33408" w14:textId="77777777" w:rsidR="000B04E4" w:rsidRDefault="000B04E4">
      <w:pPr>
        <w:jc w:val="center"/>
        <w:rPr>
          <w:rFonts w:ascii="黑体" w:eastAsia="黑体" w:hAnsi="黑体"/>
          <w:bCs/>
          <w:sz w:val="32"/>
          <w:szCs w:val="32"/>
        </w:rPr>
      </w:pPr>
    </w:p>
    <w:p w14:paraId="48DFFF22" w14:textId="77777777" w:rsidR="000B04E4" w:rsidRDefault="00000000">
      <w:pPr>
        <w:pStyle w:val="2"/>
        <w:rPr>
          <w:rFonts w:ascii="黑体" w:hAnsi="黑体" w:cs="黑体"/>
          <w:b w:val="0"/>
          <w:bCs/>
          <w:sz w:val="21"/>
          <w:szCs w:val="21"/>
        </w:rPr>
      </w:pPr>
      <w:bookmarkStart w:id="2" w:name="_Toc11339"/>
      <w:r>
        <w:rPr>
          <w:rFonts w:ascii="黑体" w:hAnsi="黑体" w:cs="黑体" w:hint="eastAsia"/>
          <w:b w:val="0"/>
          <w:bCs/>
          <w:sz w:val="21"/>
          <w:szCs w:val="21"/>
        </w:rPr>
        <w:t>1 范围</w:t>
      </w:r>
      <w:bookmarkEnd w:id="2"/>
    </w:p>
    <w:p w14:paraId="544B884D" w14:textId="77777777" w:rsidR="000B04E4" w:rsidRDefault="000B04E4"/>
    <w:p w14:paraId="70B8E0B7" w14:textId="77777777" w:rsidR="000B04E4" w:rsidRDefault="00000000">
      <w:pPr>
        <w:ind w:firstLineChars="200" w:firstLine="420"/>
        <w:jc w:val="left"/>
        <w:rPr>
          <w:rFonts w:ascii="宋体" w:eastAsia="宋体" w:hAnsi="宋体" w:cs="宋体"/>
          <w:szCs w:val="21"/>
        </w:rPr>
      </w:pPr>
      <w:r>
        <w:rPr>
          <w:rFonts w:ascii="宋体" w:eastAsia="宋体" w:hAnsi="宋体" w:cs="宋体" w:hint="eastAsia"/>
          <w:szCs w:val="21"/>
        </w:rPr>
        <w:t>本标准规定了新语境教育师资技能等级及其应培训的专业知识、专业技能和能力评价的要求。</w:t>
      </w:r>
    </w:p>
    <w:p w14:paraId="7F91B826" w14:textId="77777777" w:rsidR="000B04E4" w:rsidRDefault="00000000">
      <w:pPr>
        <w:ind w:firstLineChars="200" w:firstLine="420"/>
        <w:jc w:val="left"/>
        <w:rPr>
          <w:rFonts w:ascii="宋体" w:eastAsia="宋体" w:hAnsi="宋体" w:cs="宋体"/>
          <w:szCs w:val="21"/>
        </w:rPr>
      </w:pPr>
      <w:r>
        <w:rPr>
          <w:rFonts w:ascii="宋体" w:eastAsia="宋体" w:hAnsi="宋体" w:cs="宋体" w:hint="eastAsia"/>
          <w:szCs w:val="21"/>
        </w:rPr>
        <w:t>本标准适用于新语境幼儿园师资的岗前培训及在职教师的能力提升，同时适用于普通幼儿园教师专业能力提升或向新语境教育模式的转型培训。中、高等职业院校相关专业人才培养可参照执行。</w:t>
      </w:r>
    </w:p>
    <w:p w14:paraId="14528AC2" w14:textId="77777777" w:rsidR="000B04E4" w:rsidRDefault="000B04E4">
      <w:pPr>
        <w:ind w:firstLineChars="200" w:firstLine="420"/>
        <w:jc w:val="left"/>
        <w:rPr>
          <w:rFonts w:ascii="宋体" w:eastAsia="宋体" w:hAnsi="宋体" w:cs="宋体"/>
          <w:szCs w:val="21"/>
        </w:rPr>
      </w:pPr>
    </w:p>
    <w:p w14:paraId="3DA1FF2E" w14:textId="77777777" w:rsidR="000B04E4" w:rsidRDefault="00000000">
      <w:pPr>
        <w:pStyle w:val="2"/>
        <w:rPr>
          <w:rFonts w:ascii="黑体" w:hAnsi="黑体" w:cs="黑体"/>
          <w:b w:val="0"/>
          <w:bCs/>
          <w:sz w:val="21"/>
          <w:szCs w:val="21"/>
        </w:rPr>
      </w:pPr>
      <w:bookmarkStart w:id="3" w:name="_Toc27851"/>
      <w:r>
        <w:rPr>
          <w:rFonts w:ascii="黑体" w:hAnsi="黑体" w:cs="黑体" w:hint="eastAsia"/>
          <w:b w:val="0"/>
          <w:bCs/>
          <w:sz w:val="21"/>
          <w:szCs w:val="21"/>
        </w:rPr>
        <w:t>2 规范性引用文件</w:t>
      </w:r>
      <w:bookmarkEnd w:id="3"/>
    </w:p>
    <w:p w14:paraId="0AC7653A" w14:textId="77777777" w:rsidR="000B04E4" w:rsidRDefault="000B04E4"/>
    <w:p w14:paraId="1E83098F" w14:textId="77777777" w:rsidR="000B04E4" w:rsidRDefault="00000000">
      <w:pPr>
        <w:ind w:firstLineChars="200" w:firstLine="420"/>
        <w:jc w:val="left"/>
        <w:rPr>
          <w:rFonts w:ascii="宋体" w:eastAsia="宋体" w:hAnsi="宋体" w:cs="宋体"/>
          <w:bCs/>
          <w:szCs w:val="21"/>
        </w:rPr>
      </w:pPr>
      <w:r>
        <w:rPr>
          <w:rFonts w:ascii="宋体" w:eastAsia="宋体" w:hAnsi="宋体" w:cs="宋体" w:hint="eastAsia"/>
          <w:bCs/>
          <w:szCs w:val="21"/>
        </w:rPr>
        <w:t>下列文件对于本文件的应用是必不可少的。凡是注日期的引用文件，仅注日期的版本适用于文件。凡是不注日期的引用文件，其最新版本（包括所有的修改单）适用于本文件。</w:t>
      </w:r>
    </w:p>
    <w:p w14:paraId="2412823A" w14:textId="77777777" w:rsidR="000B04E4" w:rsidRDefault="00000000">
      <w:pPr>
        <w:ind w:firstLineChars="200" w:firstLine="420"/>
        <w:jc w:val="left"/>
        <w:rPr>
          <w:rFonts w:ascii="宋体" w:eastAsia="宋体" w:hAnsi="宋体" w:cs="宋体"/>
          <w:szCs w:val="21"/>
        </w:rPr>
      </w:pPr>
      <w:r>
        <w:rPr>
          <w:rFonts w:ascii="宋体" w:eastAsia="宋体" w:hAnsi="宋体" w:cs="宋体" w:hint="eastAsia"/>
          <w:szCs w:val="21"/>
        </w:rPr>
        <w:t>GB/T 28913-2012  《成人教育培训服务术语》</w:t>
      </w:r>
    </w:p>
    <w:p w14:paraId="751AA549" w14:textId="77777777" w:rsidR="000B04E4" w:rsidRDefault="00000000">
      <w:pPr>
        <w:ind w:firstLineChars="200" w:firstLine="420"/>
        <w:jc w:val="left"/>
        <w:rPr>
          <w:rFonts w:ascii="宋体" w:eastAsia="宋体" w:hAnsi="宋体" w:cs="宋体"/>
          <w:szCs w:val="21"/>
        </w:rPr>
      </w:pPr>
      <w:r>
        <w:rPr>
          <w:rFonts w:ascii="宋体" w:eastAsia="宋体" w:hAnsi="宋体" w:cs="宋体" w:hint="eastAsia"/>
          <w:szCs w:val="21"/>
        </w:rPr>
        <w:t>GB/T 28914-2012  《成人教育培训工作者服务能力评价》</w:t>
      </w:r>
    </w:p>
    <w:p w14:paraId="1A43E6E5" w14:textId="77777777" w:rsidR="000B04E4" w:rsidRDefault="00000000">
      <w:pPr>
        <w:widowControl/>
        <w:ind w:firstLineChars="200" w:firstLine="420"/>
        <w:jc w:val="left"/>
        <w:rPr>
          <w:rFonts w:ascii="宋体" w:eastAsia="宋体" w:hAnsi="宋体" w:cs="宋体"/>
          <w:szCs w:val="21"/>
        </w:rPr>
      </w:pPr>
      <w:r>
        <w:rPr>
          <w:rFonts w:ascii="宋体" w:eastAsia="宋体" w:hAnsi="宋体" w:cs="宋体" w:hint="eastAsia"/>
          <w:szCs w:val="21"/>
        </w:rPr>
        <w:t>GB/T 28915-2012  《成人教育培训组织服务通则》</w:t>
      </w:r>
    </w:p>
    <w:p w14:paraId="39FD9EF5" w14:textId="77777777" w:rsidR="000B04E4" w:rsidRDefault="000B04E4">
      <w:pPr>
        <w:widowControl/>
        <w:ind w:firstLineChars="200" w:firstLine="422"/>
        <w:jc w:val="left"/>
        <w:rPr>
          <w:rFonts w:ascii="仿宋" w:eastAsia="仿宋" w:hAnsi="仿宋"/>
          <w:b/>
          <w:szCs w:val="21"/>
        </w:rPr>
      </w:pPr>
    </w:p>
    <w:p w14:paraId="51C7E695" w14:textId="77777777" w:rsidR="000B04E4" w:rsidRDefault="00000000">
      <w:pPr>
        <w:pStyle w:val="2"/>
        <w:rPr>
          <w:rFonts w:ascii="黑体" w:hAnsi="黑体" w:cs="黑体"/>
          <w:b w:val="0"/>
          <w:bCs/>
          <w:sz w:val="21"/>
          <w:szCs w:val="21"/>
        </w:rPr>
      </w:pPr>
      <w:bookmarkStart w:id="4" w:name="_Toc26513"/>
      <w:r>
        <w:rPr>
          <w:rFonts w:ascii="黑体" w:hAnsi="黑体" w:cs="黑体" w:hint="eastAsia"/>
          <w:b w:val="0"/>
          <w:bCs/>
          <w:sz w:val="21"/>
          <w:szCs w:val="21"/>
        </w:rPr>
        <w:t>3 术语和定义</w:t>
      </w:r>
      <w:bookmarkEnd w:id="4"/>
    </w:p>
    <w:p w14:paraId="7CE5CA33" w14:textId="77777777" w:rsidR="000B04E4" w:rsidRDefault="000B04E4"/>
    <w:p w14:paraId="168B1232" w14:textId="77777777" w:rsidR="000B04E4" w:rsidRDefault="00000000">
      <w:pPr>
        <w:ind w:firstLineChars="200" w:firstLine="420"/>
        <w:rPr>
          <w:rFonts w:asciiTheme="minorEastAsia" w:hAnsiTheme="minorEastAsia" w:cstheme="minorEastAsia"/>
          <w:szCs w:val="21"/>
        </w:rPr>
      </w:pPr>
      <w:bookmarkStart w:id="5" w:name="_Toc496257117"/>
      <w:bookmarkStart w:id="6" w:name="_Toc502952291"/>
      <w:bookmarkStart w:id="7" w:name="_Toc497425802"/>
      <w:bookmarkStart w:id="8" w:name="_Toc496257171"/>
      <w:bookmarkStart w:id="9" w:name="_Toc503356870"/>
      <w:bookmarkStart w:id="10" w:name="_Toc499326206"/>
      <w:r>
        <w:rPr>
          <w:rFonts w:asciiTheme="minorEastAsia" w:hAnsiTheme="minorEastAsia" w:cstheme="minorEastAsia" w:hint="eastAsia"/>
          <w:bCs/>
          <w:szCs w:val="21"/>
        </w:rPr>
        <w:t>规范性引用文件中所</w:t>
      </w:r>
      <w:r>
        <w:rPr>
          <w:rFonts w:asciiTheme="minorEastAsia" w:hAnsiTheme="minorEastAsia" w:cstheme="minorEastAsia" w:hint="eastAsia"/>
          <w:szCs w:val="21"/>
        </w:rPr>
        <w:t>界定的、以及下列术语和定义适用于本文件。</w:t>
      </w:r>
      <w:bookmarkEnd w:id="5"/>
      <w:bookmarkEnd w:id="6"/>
      <w:bookmarkEnd w:id="7"/>
      <w:bookmarkEnd w:id="8"/>
      <w:bookmarkEnd w:id="9"/>
      <w:bookmarkEnd w:id="10"/>
    </w:p>
    <w:p w14:paraId="7045D1D1" w14:textId="77777777" w:rsidR="000B04E4" w:rsidRDefault="000B04E4">
      <w:pPr>
        <w:ind w:firstLineChars="200" w:firstLine="422"/>
        <w:rPr>
          <w:rFonts w:asciiTheme="minorEastAsia" w:hAnsiTheme="minorEastAsia"/>
          <w:b/>
          <w:szCs w:val="21"/>
        </w:rPr>
      </w:pPr>
    </w:p>
    <w:p w14:paraId="418F2DF8" w14:textId="77777777" w:rsidR="000B04E4" w:rsidRDefault="00000000">
      <w:pPr>
        <w:rPr>
          <w:rFonts w:ascii="黑体" w:eastAsia="黑体" w:hAnsi="黑体" w:cs="黑体"/>
          <w:szCs w:val="21"/>
        </w:rPr>
      </w:pPr>
      <w:r>
        <w:rPr>
          <w:rFonts w:ascii="黑体" w:eastAsia="黑体" w:hAnsi="黑体" w:cs="黑体" w:hint="eastAsia"/>
          <w:szCs w:val="21"/>
        </w:rPr>
        <w:t xml:space="preserve">3.1 </w:t>
      </w:r>
    </w:p>
    <w:p w14:paraId="2CE3646D" w14:textId="77777777" w:rsidR="000B04E4" w:rsidRDefault="00000000">
      <w:pPr>
        <w:ind w:firstLineChars="200" w:firstLine="420"/>
        <w:rPr>
          <w:rFonts w:ascii="黑体" w:eastAsia="黑体" w:hAnsi="黑体" w:cs="黑体"/>
          <w:szCs w:val="21"/>
        </w:rPr>
      </w:pPr>
      <w:r>
        <w:rPr>
          <w:rFonts w:ascii="黑体" w:eastAsia="黑体" w:hAnsi="黑体" w:cs="黑体" w:hint="eastAsia"/>
          <w:szCs w:val="21"/>
        </w:rPr>
        <w:t>新语境教育</w:t>
      </w:r>
      <w:bookmarkStart w:id="11" w:name="_Hlk107390171"/>
      <w:bookmarkStart w:id="12" w:name="_Hlk107478618"/>
      <w:r>
        <w:rPr>
          <w:rFonts w:ascii="黑体" w:eastAsia="黑体" w:hAnsi="黑体" w:cs="黑体" w:hint="eastAsia"/>
          <w:szCs w:val="21"/>
        </w:rPr>
        <w:t xml:space="preserve"> Education </w:t>
      </w:r>
      <w:r>
        <w:rPr>
          <w:rFonts w:ascii="黑体" w:eastAsia="黑体" w:hAnsi="黑体" w:cs="黑体"/>
          <w:szCs w:val="21"/>
        </w:rPr>
        <w:t xml:space="preserve">in </w:t>
      </w:r>
      <w:r>
        <w:rPr>
          <w:rFonts w:ascii="黑体" w:eastAsia="黑体" w:hAnsi="黑体" w:cs="黑体" w:hint="eastAsia"/>
          <w:szCs w:val="21"/>
        </w:rPr>
        <w:t>New</w:t>
      </w:r>
      <w:r>
        <w:rPr>
          <w:rFonts w:ascii="黑体" w:eastAsia="黑体" w:hAnsi="黑体" w:cs="黑体"/>
          <w:szCs w:val="21"/>
        </w:rPr>
        <w:t xml:space="preserve"> </w:t>
      </w:r>
      <w:r>
        <w:rPr>
          <w:rFonts w:ascii="黑体" w:eastAsia="黑体" w:hAnsi="黑体" w:cs="黑体" w:hint="eastAsia"/>
          <w:szCs w:val="21"/>
        </w:rPr>
        <w:t>Contexts</w:t>
      </w:r>
      <w:bookmarkEnd w:id="11"/>
      <w:bookmarkEnd w:id="12"/>
    </w:p>
    <w:p w14:paraId="2A908191" w14:textId="77777777" w:rsidR="000B04E4" w:rsidRDefault="00000000">
      <w:pPr>
        <w:ind w:firstLine="420"/>
        <w:rPr>
          <w:rFonts w:asciiTheme="minorEastAsia" w:hAnsiTheme="minorEastAsia" w:cs="黑体"/>
          <w:szCs w:val="21"/>
        </w:rPr>
      </w:pPr>
      <w:r>
        <w:rPr>
          <w:rFonts w:ascii="宋体" w:eastAsia="宋体" w:hAnsi="宋体" w:cs="宋体" w:hint="eastAsia"/>
          <w:szCs w:val="21"/>
        </w:rPr>
        <w:t>新时代背景下，在创新的教育模式和创新的教育服务规范下实施的语言情境主题教育。</w:t>
      </w:r>
    </w:p>
    <w:p w14:paraId="04C75499" w14:textId="77777777" w:rsidR="000B04E4" w:rsidRDefault="00000000">
      <w:pPr>
        <w:rPr>
          <w:rFonts w:ascii="黑体" w:eastAsia="黑体" w:hAnsi="黑体" w:cs="黑体"/>
          <w:szCs w:val="21"/>
        </w:rPr>
      </w:pPr>
      <w:r>
        <w:rPr>
          <w:rFonts w:ascii="黑体" w:eastAsia="黑体" w:hAnsi="黑体" w:cs="黑体" w:hint="eastAsia"/>
          <w:szCs w:val="21"/>
        </w:rPr>
        <w:t xml:space="preserve">3.2 </w:t>
      </w:r>
    </w:p>
    <w:p w14:paraId="6E05188B" w14:textId="77777777" w:rsidR="000B04E4" w:rsidRDefault="00000000">
      <w:pPr>
        <w:ind w:firstLineChars="200" w:firstLine="420"/>
        <w:rPr>
          <w:rFonts w:ascii="黑体" w:eastAsia="黑体" w:hAnsi="黑体" w:cs="黑体"/>
          <w:szCs w:val="21"/>
        </w:rPr>
      </w:pPr>
      <w:r>
        <w:rPr>
          <w:rFonts w:ascii="黑体" w:eastAsia="黑体" w:hAnsi="黑体" w:cs="黑体" w:hint="eastAsia"/>
          <w:szCs w:val="21"/>
        </w:rPr>
        <w:t>新语境教师 Teachers</w:t>
      </w:r>
      <w:r>
        <w:rPr>
          <w:rFonts w:ascii="黑体" w:eastAsia="黑体" w:hAnsi="黑体" w:cs="黑体"/>
          <w:szCs w:val="21"/>
        </w:rPr>
        <w:t xml:space="preserve"> in New Contexts</w:t>
      </w:r>
    </w:p>
    <w:p w14:paraId="548B77B8" w14:textId="77777777" w:rsidR="000B04E4" w:rsidRDefault="00000000">
      <w:pPr>
        <w:ind w:firstLineChars="200" w:firstLine="420"/>
        <w:rPr>
          <w:rFonts w:asciiTheme="minorEastAsia" w:hAnsiTheme="minorEastAsia"/>
          <w:bCs/>
          <w:szCs w:val="21"/>
        </w:rPr>
      </w:pPr>
      <w:r>
        <w:rPr>
          <w:rFonts w:asciiTheme="minorEastAsia" w:hAnsiTheme="minorEastAsia" w:hint="eastAsia"/>
          <w:bCs/>
          <w:szCs w:val="21"/>
        </w:rPr>
        <w:t>从事新语境教育的教师。</w:t>
      </w:r>
    </w:p>
    <w:p w14:paraId="057CA4FD" w14:textId="77777777" w:rsidR="000B04E4" w:rsidRDefault="00000000">
      <w:pPr>
        <w:rPr>
          <w:rFonts w:ascii="黑体" w:eastAsia="黑体" w:hAnsi="黑体" w:cs="黑体"/>
          <w:color w:val="000000" w:themeColor="text1"/>
          <w:szCs w:val="21"/>
        </w:rPr>
      </w:pPr>
      <w:r>
        <w:rPr>
          <w:rFonts w:ascii="黑体" w:eastAsia="黑体" w:hAnsi="黑体" w:cs="黑体" w:hint="eastAsia"/>
          <w:color w:val="000000" w:themeColor="text1"/>
          <w:szCs w:val="21"/>
        </w:rPr>
        <w:t>3.3</w:t>
      </w:r>
      <w:r>
        <w:rPr>
          <w:rFonts w:ascii="黑体" w:eastAsia="黑体" w:hAnsi="黑体" w:cs="黑体"/>
          <w:color w:val="000000" w:themeColor="text1"/>
          <w:szCs w:val="21"/>
        </w:rPr>
        <w:t xml:space="preserve"> </w:t>
      </w:r>
    </w:p>
    <w:p w14:paraId="19D23AE8" w14:textId="77777777" w:rsidR="000B04E4" w:rsidRDefault="00000000">
      <w:pPr>
        <w:ind w:firstLineChars="200" w:firstLine="420"/>
        <w:rPr>
          <w:rFonts w:ascii="黑体" w:eastAsia="黑体" w:hAnsi="黑体" w:cs="黑体"/>
          <w:color w:val="000000" w:themeColor="text1"/>
          <w:szCs w:val="21"/>
        </w:rPr>
      </w:pPr>
      <w:r>
        <w:rPr>
          <w:rFonts w:ascii="黑体" w:eastAsia="黑体" w:hAnsi="黑体" w:cs="黑体" w:hint="eastAsia"/>
          <w:color w:val="000000" w:themeColor="text1"/>
          <w:szCs w:val="21"/>
        </w:rPr>
        <w:t xml:space="preserve">CTRP教学法 </w:t>
      </w:r>
      <w:r>
        <w:rPr>
          <w:rFonts w:ascii="黑体" w:eastAsia="黑体" w:hAnsi="黑体" w:cs="黑体"/>
          <w:szCs w:val="21"/>
        </w:rPr>
        <w:t>CTRP Pedagogy</w:t>
      </w:r>
    </w:p>
    <w:p w14:paraId="312A8437" w14:textId="77777777" w:rsidR="000B04E4" w:rsidRDefault="00000000">
      <w:pPr>
        <w:ind w:firstLineChars="200" w:firstLine="420"/>
        <w:rPr>
          <w:rFonts w:ascii="宋体" w:eastAsia="宋体" w:hAnsi="宋体" w:cs="宋体"/>
          <w:szCs w:val="21"/>
        </w:rPr>
      </w:pPr>
      <w:r>
        <w:rPr>
          <w:rFonts w:ascii="宋体" w:eastAsia="宋体" w:hAnsi="宋体" w:cs="宋体" w:hint="eastAsia"/>
          <w:szCs w:val="21"/>
        </w:rPr>
        <w:t>新语境教育实施方法。</w:t>
      </w:r>
    </w:p>
    <w:p w14:paraId="471EF2B8" w14:textId="77777777" w:rsidR="000B04E4" w:rsidRDefault="00000000">
      <w:pPr>
        <w:ind w:firstLine="432"/>
        <w:rPr>
          <w:rFonts w:asciiTheme="minorEastAsia" w:hAnsiTheme="minorEastAsia"/>
          <w:color w:val="00B0F0"/>
          <w:szCs w:val="21"/>
        </w:rPr>
      </w:pPr>
      <w:r>
        <w:rPr>
          <w:rFonts w:asciiTheme="minorEastAsia" w:hAnsiTheme="minorEastAsia" w:hint="eastAsia"/>
          <w:szCs w:val="21"/>
        </w:rPr>
        <w:t>C（Contexts语境）：为开展保教活动而创设的语言环境。</w:t>
      </w:r>
    </w:p>
    <w:p w14:paraId="0952544A" w14:textId="77777777" w:rsidR="000B04E4" w:rsidRDefault="00000000">
      <w:pPr>
        <w:ind w:firstLine="432"/>
        <w:rPr>
          <w:rFonts w:asciiTheme="minorEastAsia" w:hAnsiTheme="minorEastAsia"/>
          <w:szCs w:val="21"/>
        </w:rPr>
      </w:pPr>
      <w:r>
        <w:rPr>
          <w:rFonts w:asciiTheme="minorEastAsia" w:hAnsiTheme="minorEastAsia" w:hint="eastAsia"/>
          <w:szCs w:val="21"/>
        </w:rPr>
        <w:t>T（Themes主题）：主题文化、游戏、科技等活动。</w:t>
      </w:r>
    </w:p>
    <w:p w14:paraId="36784D63" w14:textId="77777777" w:rsidR="000B04E4" w:rsidRDefault="00000000">
      <w:pPr>
        <w:ind w:firstLine="432"/>
        <w:rPr>
          <w:rFonts w:asciiTheme="minorEastAsia" w:hAnsiTheme="minorEastAsia"/>
          <w:szCs w:val="21"/>
        </w:rPr>
      </w:pPr>
      <w:r>
        <w:rPr>
          <w:rFonts w:asciiTheme="minorEastAsia" w:hAnsiTheme="minorEastAsia" w:hint="eastAsia"/>
          <w:szCs w:val="21"/>
        </w:rPr>
        <w:t>R（Regulations</w:t>
      </w:r>
      <w:r>
        <w:rPr>
          <w:rFonts w:asciiTheme="minorEastAsia" w:hAnsiTheme="minorEastAsia"/>
          <w:szCs w:val="21"/>
        </w:rPr>
        <w:t xml:space="preserve"> </w:t>
      </w:r>
      <w:r>
        <w:rPr>
          <w:rFonts w:asciiTheme="minorEastAsia" w:hAnsiTheme="minorEastAsia" w:hint="eastAsia"/>
          <w:szCs w:val="21"/>
        </w:rPr>
        <w:t>规范）：保教规范。</w:t>
      </w:r>
    </w:p>
    <w:p w14:paraId="403D92C6" w14:textId="77777777" w:rsidR="000B04E4" w:rsidRDefault="00000000">
      <w:pPr>
        <w:ind w:firstLine="432"/>
        <w:rPr>
          <w:rFonts w:asciiTheme="minorEastAsia" w:hAnsiTheme="minorEastAsia"/>
          <w:szCs w:val="21"/>
        </w:rPr>
      </w:pPr>
      <w:r>
        <w:rPr>
          <w:rFonts w:asciiTheme="minorEastAsia" w:hAnsiTheme="minorEastAsia" w:hint="eastAsia"/>
          <w:szCs w:val="21"/>
        </w:rPr>
        <w:t>P（Performance</w:t>
      </w:r>
      <w:r>
        <w:rPr>
          <w:rFonts w:asciiTheme="minorEastAsia" w:hAnsiTheme="minorEastAsia"/>
          <w:szCs w:val="21"/>
        </w:rPr>
        <w:t xml:space="preserve"> </w:t>
      </w:r>
      <w:r>
        <w:rPr>
          <w:rFonts w:asciiTheme="minorEastAsia" w:hAnsiTheme="minorEastAsia" w:hint="eastAsia"/>
          <w:szCs w:val="21"/>
        </w:rPr>
        <w:t>展现）：教育效果、教育评价。</w:t>
      </w:r>
    </w:p>
    <w:p w14:paraId="15349E88" w14:textId="77777777" w:rsidR="000B04E4" w:rsidRDefault="00000000">
      <w:pPr>
        <w:rPr>
          <w:rFonts w:ascii="黑体" w:eastAsia="黑体" w:hAnsi="黑体" w:cs="宋体"/>
          <w:color w:val="000000" w:themeColor="text1"/>
          <w:szCs w:val="21"/>
        </w:rPr>
      </w:pPr>
      <w:r>
        <w:rPr>
          <w:rFonts w:ascii="黑体" w:eastAsia="黑体" w:hAnsi="黑体" w:cs="宋体" w:hint="eastAsia"/>
          <w:color w:val="000000" w:themeColor="text1"/>
          <w:szCs w:val="21"/>
        </w:rPr>
        <w:t>3.</w:t>
      </w:r>
      <w:bookmarkStart w:id="13" w:name="_Hlk104827003"/>
      <w:r>
        <w:rPr>
          <w:rFonts w:ascii="黑体" w:eastAsia="黑体" w:hAnsi="黑体" w:cs="宋体" w:hint="eastAsia"/>
          <w:color w:val="000000" w:themeColor="text1"/>
          <w:szCs w:val="21"/>
        </w:rPr>
        <w:t xml:space="preserve">4 </w:t>
      </w:r>
    </w:p>
    <w:p w14:paraId="1EB290C3" w14:textId="77777777" w:rsidR="000B04E4" w:rsidRDefault="00000000">
      <w:pPr>
        <w:ind w:firstLineChars="200" w:firstLine="420"/>
        <w:rPr>
          <w:rFonts w:ascii="黑体" w:eastAsia="黑体" w:hAnsi="黑体" w:cs="宋体"/>
          <w:color w:val="000000" w:themeColor="text1"/>
          <w:szCs w:val="21"/>
        </w:rPr>
      </w:pPr>
      <w:r>
        <w:rPr>
          <w:rFonts w:ascii="黑体" w:eastAsia="黑体" w:hAnsi="黑体" w:cs="宋体" w:hint="eastAsia"/>
          <w:color w:val="000000" w:themeColor="text1"/>
          <w:szCs w:val="21"/>
        </w:rPr>
        <w:t>1阶</w:t>
      </w:r>
      <w:bookmarkEnd w:id="13"/>
      <w:r>
        <w:rPr>
          <w:rFonts w:ascii="黑体" w:eastAsia="黑体" w:hAnsi="黑体" w:cs="宋体" w:hint="eastAsia"/>
          <w:color w:val="000000" w:themeColor="text1"/>
          <w:szCs w:val="21"/>
        </w:rPr>
        <w:t xml:space="preserve"> </w:t>
      </w:r>
      <w:r>
        <w:rPr>
          <w:rFonts w:ascii="黑体" w:eastAsia="黑体" w:hAnsi="黑体" w:cs="黑体"/>
          <w:szCs w:val="21"/>
        </w:rPr>
        <w:t xml:space="preserve">Level </w:t>
      </w:r>
      <w:r>
        <w:rPr>
          <w:rFonts w:ascii="黑体" w:eastAsia="黑体" w:hAnsi="黑体" w:cs="黑体" w:hint="eastAsia"/>
          <w:szCs w:val="21"/>
        </w:rPr>
        <w:t>1</w:t>
      </w:r>
    </w:p>
    <w:p w14:paraId="43685C03" w14:textId="77777777" w:rsidR="000B04E4" w:rsidRDefault="00000000">
      <w:pPr>
        <w:ind w:firstLineChars="200" w:firstLine="420"/>
        <w:rPr>
          <w:rFonts w:ascii="宋体" w:eastAsia="宋体" w:hAnsi="宋体" w:cs="宋体"/>
          <w:color w:val="000000" w:themeColor="text1"/>
          <w:szCs w:val="21"/>
        </w:rPr>
      </w:pPr>
      <w:bookmarkStart w:id="14" w:name="_Hlk105678792"/>
      <w:r>
        <w:rPr>
          <w:rFonts w:ascii="宋体" w:eastAsia="宋体" w:hAnsi="宋体" w:cs="宋体" w:hint="eastAsia"/>
          <w:color w:val="000000" w:themeColor="text1"/>
          <w:szCs w:val="21"/>
        </w:rPr>
        <w:t>是指对</w:t>
      </w:r>
      <w:bookmarkEnd w:id="14"/>
      <w:r>
        <w:rPr>
          <w:rFonts w:ascii="宋体" w:eastAsia="宋体" w:hAnsi="宋体" w:cs="宋体" w:hint="eastAsia"/>
          <w:color w:val="000000" w:themeColor="text1"/>
          <w:szCs w:val="21"/>
        </w:rPr>
        <w:t>3—4岁幼儿</w:t>
      </w:r>
      <w:bookmarkStart w:id="15" w:name="_Hlk105678639"/>
      <w:r>
        <w:rPr>
          <w:rFonts w:ascii="宋体" w:eastAsia="宋体" w:hAnsi="宋体" w:cs="宋体" w:hint="eastAsia"/>
          <w:color w:val="000000" w:themeColor="text1"/>
          <w:szCs w:val="21"/>
        </w:rPr>
        <w:t>开展的主题文化、游戏、科技的保教活动内容。</w:t>
      </w:r>
    </w:p>
    <w:bookmarkEnd w:id="15"/>
    <w:p w14:paraId="159EAA65" w14:textId="77777777" w:rsidR="000B04E4" w:rsidRDefault="00000000">
      <w:pPr>
        <w:rPr>
          <w:rFonts w:ascii="黑体" w:eastAsia="黑体" w:hAnsi="黑体" w:cs="宋体"/>
          <w:color w:val="000000" w:themeColor="text1"/>
          <w:szCs w:val="21"/>
        </w:rPr>
      </w:pPr>
      <w:r>
        <w:rPr>
          <w:rFonts w:ascii="黑体" w:eastAsia="黑体" w:hAnsi="黑体" w:cs="宋体" w:hint="eastAsia"/>
          <w:color w:val="000000" w:themeColor="text1"/>
          <w:szCs w:val="21"/>
        </w:rPr>
        <w:t>3.</w:t>
      </w:r>
      <w:bookmarkStart w:id="16" w:name="_Hlk104794307"/>
      <w:r>
        <w:rPr>
          <w:rFonts w:ascii="黑体" w:eastAsia="黑体" w:hAnsi="黑体" w:cs="宋体" w:hint="eastAsia"/>
          <w:color w:val="000000" w:themeColor="text1"/>
          <w:szCs w:val="21"/>
        </w:rPr>
        <w:t xml:space="preserve">5 </w:t>
      </w:r>
    </w:p>
    <w:p w14:paraId="02FBAD3A" w14:textId="77777777" w:rsidR="000B04E4" w:rsidRDefault="00000000">
      <w:pPr>
        <w:ind w:firstLineChars="200" w:firstLine="420"/>
        <w:rPr>
          <w:rFonts w:ascii="黑体" w:eastAsia="黑体" w:hAnsi="黑体" w:cs="宋体"/>
          <w:color w:val="000000" w:themeColor="text1"/>
          <w:szCs w:val="21"/>
        </w:rPr>
      </w:pPr>
      <w:r>
        <w:rPr>
          <w:rFonts w:ascii="黑体" w:eastAsia="黑体" w:hAnsi="黑体" w:cs="宋体" w:hint="eastAsia"/>
          <w:color w:val="000000" w:themeColor="text1"/>
          <w:szCs w:val="21"/>
        </w:rPr>
        <w:t xml:space="preserve">2阶 </w:t>
      </w:r>
      <w:r>
        <w:rPr>
          <w:rFonts w:ascii="黑体" w:eastAsia="黑体" w:hAnsi="黑体" w:cs="黑体"/>
          <w:szCs w:val="21"/>
        </w:rPr>
        <w:t xml:space="preserve">Level </w:t>
      </w:r>
      <w:r>
        <w:rPr>
          <w:rFonts w:ascii="黑体" w:eastAsia="黑体" w:hAnsi="黑体" w:cs="黑体" w:hint="eastAsia"/>
          <w:szCs w:val="21"/>
        </w:rPr>
        <w:t>2</w:t>
      </w:r>
    </w:p>
    <w:bookmarkEnd w:id="16"/>
    <w:p w14:paraId="0C3136F5" w14:textId="77777777" w:rsidR="000B04E4" w:rsidRDefault="00000000">
      <w:pPr>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是指对4—5岁幼儿开展的主题文化、游戏、科技的保教活动内容。</w:t>
      </w:r>
    </w:p>
    <w:p w14:paraId="571600EA" w14:textId="77777777" w:rsidR="000B04E4" w:rsidRDefault="00000000">
      <w:pPr>
        <w:rPr>
          <w:rFonts w:ascii="黑体" w:eastAsia="黑体" w:hAnsi="黑体" w:cs="宋体"/>
          <w:color w:val="000000" w:themeColor="text1"/>
          <w:szCs w:val="21"/>
        </w:rPr>
      </w:pPr>
      <w:r>
        <w:rPr>
          <w:rFonts w:ascii="黑体" w:eastAsia="黑体" w:hAnsi="黑体" w:cs="宋体" w:hint="eastAsia"/>
          <w:color w:val="000000" w:themeColor="text1"/>
          <w:szCs w:val="21"/>
        </w:rPr>
        <w:lastRenderedPageBreak/>
        <w:t xml:space="preserve">3.6 </w:t>
      </w:r>
    </w:p>
    <w:p w14:paraId="022DEC6A" w14:textId="77777777" w:rsidR="000B04E4" w:rsidRDefault="00000000">
      <w:pPr>
        <w:ind w:firstLineChars="200" w:firstLine="420"/>
        <w:rPr>
          <w:rFonts w:ascii="黑体" w:eastAsia="黑体" w:hAnsi="黑体" w:cs="宋体"/>
          <w:color w:val="000000" w:themeColor="text1"/>
          <w:szCs w:val="21"/>
        </w:rPr>
      </w:pPr>
      <w:r>
        <w:rPr>
          <w:rFonts w:ascii="黑体" w:eastAsia="黑体" w:hAnsi="黑体" w:cs="宋体" w:hint="eastAsia"/>
          <w:color w:val="000000" w:themeColor="text1"/>
          <w:szCs w:val="21"/>
        </w:rPr>
        <w:t>3阶</w:t>
      </w:r>
      <w:bookmarkStart w:id="17" w:name="_Hlk107478704"/>
      <w:r>
        <w:rPr>
          <w:rFonts w:ascii="黑体" w:eastAsia="黑体" w:hAnsi="黑体" w:cs="宋体" w:hint="eastAsia"/>
          <w:color w:val="000000" w:themeColor="text1"/>
          <w:szCs w:val="21"/>
        </w:rPr>
        <w:t xml:space="preserve"> </w:t>
      </w:r>
      <w:r>
        <w:rPr>
          <w:rFonts w:ascii="黑体" w:eastAsia="黑体" w:hAnsi="黑体" w:cs="黑体"/>
          <w:szCs w:val="21"/>
        </w:rPr>
        <w:t xml:space="preserve">Level </w:t>
      </w:r>
      <w:r>
        <w:rPr>
          <w:rFonts w:ascii="黑体" w:eastAsia="黑体" w:hAnsi="黑体" w:cs="黑体" w:hint="eastAsia"/>
          <w:szCs w:val="21"/>
        </w:rPr>
        <w:t>3</w:t>
      </w:r>
      <w:bookmarkEnd w:id="17"/>
    </w:p>
    <w:p w14:paraId="36D359C7" w14:textId="77777777" w:rsidR="000B04E4" w:rsidRDefault="00000000">
      <w:pPr>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是指对5—6岁幼儿开展的主题文化、游戏、科技的保教活动内容。</w:t>
      </w:r>
    </w:p>
    <w:p w14:paraId="6527F4C5" w14:textId="77777777" w:rsidR="000B04E4" w:rsidRDefault="000B04E4">
      <w:pPr>
        <w:ind w:firstLineChars="200" w:firstLine="420"/>
        <w:rPr>
          <w:rFonts w:ascii="仿宋" w:eastAsia="仿宋" w:hAnsi="仿宋"/>
          <w:bCs/>
          <w:szCs w:val="21"/>
        </w:rPr>
      </w:pPr>
    </w:p>
    <w:p w14:paraId="48E6135D" w14:textId="77777777" w:rsidR="000B04E4" w:rsidRDefault="00000000">
      <w:pPr>
        <w:pStyle w:val="2"/>
        <w:rPr>
          <w:rFonts w:ascii="黑体" w:hAnsi="黑体" w:cs="黑体"/>
          <w:b w:val="0"/>
          <w:bCs/>
          <w:sz w:val="21"/>
          <w:szCs w:val="21"/>
        </w:rPr>
      </w:pPr>
      <w:bookmarkStart w:id="18" w:name="_Toc23778"/>
      <w:r>
        <w:rPr>
          <w:rFonts w:ascii="黑体" w:hAnsi="黑体" w:cs="黑体" w:hint="eastAsia"/>
          <w:b w:val="0"/>
          <w:bCs/>
          <w:sz w:val="21"/>
          <w:szCs w:val="21"/>
        </w:rPr>
        <w:t>4 师资技能等级与要求</w:t>
      </w:r>
      <w:bookmarkEnd w:id="18"/>
    </w:p>
    <w:p w14:paraId="3D81C2E8" w14:textId="77777777" w:rsidR="000B04E4" w:rsidRDefault="000B04E4"/>
    <w:p w14:paraId="361F1C3E" w14:textId="77777777" w:rsidR="000B04E4" w:rsidRDefault="00000000">
      <w:pPr>
        <w:adjustRightInd w:val="0"/>
        <w:snapToGrid w:val="0"/>
        <w:rPr>
          <w:rFonts w:ascii="黑体" w:eastAsia="黑体" w:hAnsi="黑体" w:cs="黑体"/>
          <w:bCs/>
          <w:szCs w:val="21"/>
        </w:rPr>
      </w:pPr>
      <w:r>
        <w:rPr>
          <w:rFonts w:ascii="黑体" w:eastAsia="黑体" w:hAnsi="黑体" w:cs="黑体" w:hint="eastAsia"/>
          <w:bCs/>
          <w:szCs w:val="21"/>
        </w:rPr>
        <w:t>4.1 师资技能等级划分</w:t>
      </w:r>
    </w:p>
    <w:p w14:paraId="628B47D2" w14:textId="77777777" w:rsidR="000B04E4" w:rsidRDefault="00000000">
      <w:pPr>
        <w:adjustRightInd w:val="0"/>
        <w:snapToGrid w:val="0"/>
        <w:ind w:firstLineChars="200" w:firstLine="420"/>
        <w:rPr>
          <w:rFonts w:ascii="宋体" w:eastAsia="宋体" w:hAnsi="宋体" w:cs="宋体"/>
          <w:bCs/>
          <w:szCs w:val="21"/>
        </w:rPr>
      </w:pPr>
      <w:bookmarkStart w:id="19" w:name="_Hlk91496620"/>
      <w:r>
        <w:rPr>
          <w:rFonts w:ascii="宋体" w:eastAsia="宋体" w:hAnsi="宋体" w:cs="宋体" w:hint="eastAsia"/>
          <w:bCs/>
          <w:szCs w:val="21"/>
        </w:rPr>
        <w:t>新语境教育师资技能</w:t>
      </w:r>
      <w:bookmarkEnd w:id="19"/>
      <w:r>
        <w:rPr>
          <w:rFonts w:ascii="宋体" w:eastAsia="宋体" w:hAnsi="宋体" w:cs="宋体" w:hint="eastAsia"/>
          <w:bCs/>
          <w:szCs w:val="21"/>
        </w:rPr>
        <w:t>分为初级、中级、高级三个级别。三个级别依次递进，高级别涵盖低级别技能要求。</w:t>
      </w:r>
    </w:p>
    <w:p w14:paraId="144F2034" w14:textId="77777777" w:rsidR="000B04E4" w:rsidRDefault="000B04E4">
      <w:pPr>
        <w:adjustRightInd w:val="0"/>
        <w:snapToGrid w:val="0"/>
        <w:rPr>
          <w:rFonts w:ascii="黑体" w:eastAsia="黑体" w:hAnsi="黑体" w:cs="黑体"/>
          <w:bCs/>
          <w:szCs w:val="21"/>
        </w:rPr>
      </w:pPr>
    </w:p>
    <w:p w14:paraId="3A93275C" w14:textId="77777777" w:rsidR="000B04E4" w:rsidRDefault="00000000">
      <w:pPr>
        <w:adjustRightInd w:val="0"/>
        <w:snapToGrid w:val="0"/>
        <w:rPr>
          <w:rFonts w:ascii="黑体" w:eastAsia="黑体" w:hAnsi="黑体" w:cs="黑体"/>
          <w:bCs/>
          <w:szCs w:val="21"/>
        </w:rPr>
      </w:pPr>
      <w:r>
        <w:rPr>
          <w:rFonts w:ascii="黑体" w:eastAsia="黑体" w:hAnsi="黑体" w:cs="黑体" w:hint="eastAsia"/>
          <w:bCs/>
          <w:szCs w:val="21"/>
        </w:rPr>
        <w:t>4.1.1 初级</w:t>
      </w:r>
    </w:p>
    <w:p w14:paraId="3A59BE4D" w14:textId="77777777" w:rsidR="000B04E4" w:rsidRDefault="00000000">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掌握新语境教育内涵。掌握新语境教育（1阶）保教用语和主题用语。能运用新语境（1阶）保教用语和主题用语进行语境创设，能运用CTRP教学法开展主题文化、游戏、科技的保教活动。</w:t>
      </w:r>
    </w:p>
    <w:p w14:paraId="1FE66D8F" w14:textId="77777777" w:rsidR="000B04E4" w:rsidRDefault="000B04E4">
      <w:pPr>
        <w:adjustRightInd w:val="0"/>
        <w:snapToGrid w:val="0"/>
        <w:rPr>
          <w:rFonts w:ascii="黑体" w:eastAsia="黑体" w:hAnsi="黑体" w:cs="黑体"/>
          <w:bCs/>
          <w:szCs w:val="21"/>
        </w:rPr>
      </w:pPr>
    </w:p>
    <w:p w14:paraId="6605DBC4" w14:textId="77777777" w:rsidR="000B04E4" w:rsidRDefault="00000000">
      <w:pPr>
        <w:adjustRightInd w:val="0"/>
        <w:snapToGrid w:val="0"/>
        <w:rPr>
          <w:rFonts w:ascii="黑体" w:eastAsia="黑体" w:hAnsi="黑体" w:cs="黑体"/>
          <w:bCs/>
          <w:szCs w:val="21"/>
        </w:rPr>
      </w:pPr>
      <w:r>
        <w:rPr>
          <w:rFonts w:ascii="黑体" w:eastAsia="黑体" w:hAnsi="黑体" w:cs="黑体" w:hint="eastAsia"/>
          <w:bCs/>
          <w:szCs w:val="21"/>
        </w:rPr>
        <w:t>4.1.2 中级</w:t>
      </w:r>
    </w:p>
    <w:p w14:paraId="09CCDFB9" w14:textId="77777777" w:rsidR="000B04E4" w:rsidRDefault="00000000">
      <w:pPr>
        <w:adjustRightInd w:val="0"/>
        <w:snapToGrid w:val="0"/>
        <w:ind w:firstLineChars="200" w:firstLine="420"/>
        <w:rPr>
          <w:rFonts w:ascii="宋体" w:eastAsia="宋体" w:hAnsi="宋体" w:cs="宋体"/>
          <w:bCs/>
          <w:szCs w:val="21"/>
        </w:rPr>
      </w:pPr>
      <w:bookmarkStart w:id="20" w:name="_Hlk106283632"/>
      <w:r>
        <w:rPr>
          <w:rFonts w:ascii="宋体" w:eastAsia="宋体" w:hAnsi="宋体" w:cs="宋体" w:hint="eastAsia"/>
          <w:bCs/>
          <w:szCs w:val="21"/>
        </w:rPr>
        <w:t>在初级的基础上，掌握新语境教育（2阶）保教用语和主题用语。能运用新语境（2阶）保教用语和主题用语进行语境创设，能运用CTRP教学法开展主题文化、游戏、科技的保教活动。</w:t>
      </w:r>
    </w:p>
    <w:bookmarkEnd w:id="20"/>
    <w:p w14:paraId="13AF76CE" w14:textId="77777777" w:rsidR="000B04E4" w:rsidRDefault="000B04E4">
      <w:pPr>
        <w:adjustRightInd w:val="0"/>
        <w:snapToGrid w:val="0"/>
        <w:rPr>
          <w:rFonts w:ascii="Arial" w:hAnsi="Arial"/>
          <w:bCs/>
          <w:szCs w:val="21"/>
        </w:rPr>
      </w:pPr>
    </w:p>
    <w:p w14:paraId="4D6D71F6" w14:textId="77777777" w:rsidR="000B04E4" w:rsidRDefault="00000000">
      <w:pPr>
        <w:adjustRightInd w:val="0"/>
        <w:snapToGrid w:val="0"/>
        <w:rPr>
          <w:rFonts w:ascii="黑体" w:eastAsia="黑体" w:hAnsi="黑体" w:cs="黑体"/>
          <w:bCs/>
          <w:szCs w:val="21"/>
        </w:rPr>
      </w:pPr>
      <w:r>
        <w:rPr>
          <w:rFonts w:ascii="Arial" w:hAnsi="Arial" w:hint="eastAsia"/>
          <w:bCs/>
          <w:szCs w:val="21"/>
        </w:rPr>
        <w:t xml:space="preserve">4.1.3 </w:t>
      </w:r>
      <w:r>
        <w:rPr>
          <w:rFonts w:ascii="黑体" w:eastAsia="黑体" w:hAnsi="黑体" w:cs="黑体" w:hint="eastAsia"/>
          <w:bCs/>
          <w:szCs w:val="21"/>
        </w:rPr>
        <w:t>高级</w:t>
      </w:r>
    </w:p>
    <w:p w14:paraId="7AB9BBE3" w14:textId="77777777" w:rsidR="000B04E4" w:rsidRDefault="00000000">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在中级的基础上，掌握新语境教育（3阶）保教用语和主题用语。能运用新语境（3阶）保教用语和主题用语进行语境创设，能运用CTRP教学法开展主题文化、游戏、科技的保教活动。</w:t>
      </w:r>
    </w:p>
    <w:p w14:paraId="4269E548" w14:textId="77777777" w:rsidR="000B04E4" w:rsidRDefault="000B04E4">
      <w:pPr>
        <w:adjustRightInd w:val="0"/>
        <w:snapToGrid w:val="0"/>
        <w:ind w:firstLineChars="200" w:firstLine="420"/>
        <w:rPr>
          <w:rFonts w:ascii="黑体" w:eastAsia="黑体" w:hAnsi="黑体" w:cs="黑体"/>
          <w:bCs/>
          <w:szCs w:val="21"/>
        </w:rPr>
      </w:pPr>
    </w:p>
    <w:p w14:paraId="738DD1B2" w14:textId="77777777" w:rsidR="000B04E4" w:rsidRDefault="00000000">
      <w:pPr>
        <w:adjustRightInd w:val="0"/>
        <w:snapToGrid w:val="0"/>
        <w:rPr>
          <w:rFonts w:ascii="仿宋" w:eastAsia="仿宋" w:hAnsi="仿宋"/>
          <w:bCs/>
          <w:szCs w:val="21"/>
        </w:rPr>
      </w:pPr>
      <w:r>
        <w:rPr>
          <w:rFonts w:ascii="黑体" w:eastAsia="黑体" w:hAnsi="黑体" w:cs="黑体" w:hint="eastAsia"/>
          <w:bCs/>
          <w:szCs w:val="21"/>
        </w:rPr>
        <w:t>4.2 技能等级要求</w:t>
      </w:r>
    </w:p>
    <w:p w14:paraId="22B29200" w14:textId="77777777" w:rsidR="000B04E4" w:rsidRDefault="000B04E4">
      <w:pPr>
        <w:adjustRightInd w:val="0"/>
        <w:snapToGrid w:val="0"/>
        <w:jc w:val="center"/>
        <w:rPr>
          <w:rFonts w:ascii="黑体" w:eastAsia="黑体" w:hAnsi="黑体" w:cs="黑体"/>
          <w:bCs/>
          <w:szCs w:val="21"/>
        </w:rPr>
      </w:pPr>
    </w:p>
    <w:p w14:paraId="3797D90D" w14:textId="77777777" w:rsidR="000B04E4" w:rsidRDefault="00000000">
      <w:pPr>
        <w:adjustRightInd w:val="0"/>
        <w:snapToGrid w:val="0"/>
        <w:jc w:val="center"/>
        <w:rPr>
          <w:rFonts w:ascii="黑体" w:eastAsia="黑体" w:hAnsi="黑体" w:cs="黑体"/>
          <w:bCs/>
          <w:szCs w:val="21"/>
        </w:rPr>
      </w:pPr>
      <w:r>
        <w:rPr>
          <w:rFonts w:ascii="黑体" w:eastAsia="黑体" w:hAnsi="黑体" w:cs="黑体" w:hint="eastAsia"/>
          <w:bCs/>
          <w:szCs w:val="21"/>
        </w:rPr>
        <w:t>表1：初级</w:t>
      </w:r>
    </w:p>
    <w:p w14:paraId="576E9366" w14:textId="77777777" w:rsidR="000B04E4" w:rsidRDefault="000B04E4">
      <w:pPr>
        <w:adjustRightInd w:val="0"/>
        <w:snapToGrid w:val="0"/>
        <w:jc w:val="center"/>
        <w:rPr>
          <w:rFonts w:ascii="黑体" w:eastAsia="黑体" w:hAnsi="黑体" w:cs="黑体"/>
          <w:bCs/>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2100"/>
        <w:gridCol w:w="4671"/>
      </w:tblGrid>
      <w:tr w:rsidR="000B04E4" w14:paraId="19E82486" w14:textId="77777777">
        <w:trPr>
          <w:trHeight w:val="501"/>
          <w:jc w:val="center"/>
        </w:trPr>
        <w:tc>
          <w:tcPr>
            <w:tcW w:w="1525" w:type="dxa"/>
            <w:shd w:val="clear" w:color="auto" w:fill="F2F2F2"/>
            <w:vAlign w:val="center"/>
          </w:tcPr>
          <w:p w14:paraId="48199B6D" w14:textId="77777777" w:rsidR="000B04E4" w:rsidRDefault="00000000">
            <w:pPr>
              <w:adjustRightInd w:val="0"/>
              <w:snapToGrid w:val="0"/>
              <w:ind w:firstLineChars="100" w:firstLine="210"/>
              <w:jc w:val="center"/>
              <w:rPr>
                <w:rFonts w:ascii="黑体" w:eastAsia="黑体" w:hAnsi="黑体" w:cs="黑体"/>
                <w:bCs/>
                <w:szCs w:val="21"/>
              </w:rPr>
            </w:pPr>
            <w:bookmarkStart w:id="21" w:name="_Hlk104797855"/>
            <w:r>
              <w:rPr>
                <w:rFonts w:ascii="黑体" w:eastAsia="黑体" w:hAnsi="黑体" w:cs="黑体" w:hint="eastAsia"/>
                <w:bCs/>
                <w:szCs w:val="21"/>
              </w:rPr>
              <w:t>工作领域</w:t>
            </w:r>
          </w:p>
        </w:tc>
        <w:tc>
          <w:tcPr>
            <w:tcW w:w="2100" w:type="dxa"/>
            <w:shd w:val="clear" w:color="auto" w:fill="F2F2F2"/>
            <w:vAlign w:val="center"/>
          </w:tcPr>
          <w:p w14:paraId="196C899B" w14:textId="77777777" w:rsidR="000B04E4" w:rsidRDefault="00000000">
            <w:pPr>
              <w:adjustRightInd w:val="0"/>
              <w:snapToGrid w:val="0"/>
              <w:jc w:val="center"/>
              <w:rPr>
                <w:rFonts w:ascii="黑体" w:eastAsia="黑体" w:hAnsi="黑体" w:cs="黑体"/>
                <w:bCs/>
                <w:szCs w:val="21"/>
              </w:rPr>
            </w:pPr>
            <w:r>
              <w:rPr>
                <w:rFonts w:ascii="黑体" w:eastAsia="黑体" w:hAnsi="黑体" w:cs="黑体" w:hint="eastAsia"/>
                <w:bCs/>
                <w:szCs w:val="21"/>
              </w:rPr>
              <w:t>工作内容</w:t>
            </w:r>
          </w:p>
        </w:tc>
        <w:tc>
          <w:tcPr>
            <w:tcW w:w="4671" w:type="dxa"/>
            <w:shd w:val="clear" w:color="auto" w:fill="F2F2F2"/>
            <w:vAlign w:val="center"/>
          </w:tcPr>
          <w:p w14:paraId="73E7AD16" w14:textId="77777777" w:rsidR="000B04E4" w:rsidRDefault="00000000">
            <w:pPr>
              <w:adjustRightInd w:val="0"/>
              <w:snapToGrid w:val="0"/>
              <w:ind w:firstLineChars="400" w:firstLine="840"/>
              <w:jc w:val="center"/>
              <w:rPr>
                <w:rFonts w:ascii="黑体" w:eastAsia="黑体" w:hAnsi="黑体" w:cs="黑体"/>
                <w:bCs/>
                <w:szCs w:val="21"/>
              </w:rPr>
            </w:pPr>
            <w:r>
              <w:rPr>
                <w:rFonts w:ascii="黑体" w:eastAsia="黑体" w:hAnsi="黑体" w:cs="黑体" w:hint="eastAsia"/>
                <w:bCs/>
                <w:szCs w:val="21"/>
              </w:rPr>
              <w:t>技能要求</w:t>
            </w:r>
          </w:p>
        </w:tc>
      </w:tr>
      <w:tr w:rsidR="000B04E4" w14:paraId="2CC944CE" w14:textId="77777777">
        <w:trPr>
          <w:jc w:val="center"/>
        </w:trPr>
        <w:tc>
          <w:tcPr>
            <w:tcW w:w="1525" w:type="dxa"/>
            <w:vMerge w:val="restart"/>
            <w:shd w:val="clear" w:color="auto" w:fill="auto"/>
            <w:vAlign w:val="center"/>
          </w:tcPr>
          <w:p w14:paraId="79CDE226" w14:textId="77777777" w:rsidR="000B04E4" w:rsidRDefault="00000000">
            <w:pPr>
              <w:adjustRightInd w:val="0"/>
              <w:snapToGrid w:val="0"/>
              <w:rPr>
                <w:rFonts w:ascii="黑体" w:eastAsia="黑体" w:hAnsi="黑体" w:cs="Times New Roman"/>
                <w:bCs/>
                <w:szCs w:val="21"/>
              </w:rPr>
            </w:pPr>
            <w:r>
              <w:rPr>
                <w:rFonts w:ascii="黑体" w:eastAsia="黑体" w:hAnsi="黑体" w:cs="黑体" w:hint="eastAsia"/>
                <w:bCs/>
                <w:szCs w:val="21"/>
              </w:rPr>
              <w:t>1.</w:t>
            </w:r>
            <w:r>
              <w:rPr>
                <w:rFonts w:ascii="黑体" w:eastAsia="黑体" w:hAnsi="黑体" w:cs="Times New Roman" w:hint="eastAsia"/>
                <w:bCs/>
                <w:szCs w:val="21"/>
              </w:rPr>
              <w:t>保教活动准备</w:t>
            </w:r>
          </w:p>
        </w:tc>
        <w:tc>
          <w:tcPr>
            <w:tcW w:w="2100" w:type="dxa"/>
            <w:shd w:val="clear" w:color="auto" w:fill="auto"/>
            <w:vAlign w:val="center"/>
          </w:tcPr>
          <w:p w14:paraId="6A69B1DB" w14:textId="77777777" w:rsidR="000B04E4" w:rsidRDefault="00000000">
            <w:pPr>
              <w:adjustRightInd w:val="0"/>
              <w:snapToGrid w:val="0"/>
              <w:rPr>
                <w:rFonts w:asciiTheme="minorEastAsia" w:hAnsiTheme="minorEastAsia" w:cs="Times New Roman"/>
                <w:bCs/>
                <w:szCs w:val="21"/>
              </w:rPr>
            </w:pPr>
            <w:r>
              <w:rPr>
                <w:rFonts w:asciiTheme="minorEastAsia" w:hAnsiTheme="minorEastAsia" w:cs="黑体" w:hint="eastAsia"/>
                <w:bCs/>
                <w:szCs w:val="21"/>
              </w:rPr>
              <w:t>1.1</w:t>
            </w:r>
            <w:r>
              <w:rPr>
                <w:rFonts w:asciiTheme="minorEastAsia" w:hAnsiTheme="minorEastAsia" w:cs="Times New Roman"/>
                <w:bCs/>
                <w:szCs w:val="21"/>
              </w:rPr>
              <w:t xml:space="preserve"> </w:t>
            </w:r>
            <w:r>
              <w:rPr>
                <w:rFonts w:asciiTheme="minorEastAsia" w:hAnsiTheme="minorEastAsia" w:cs="Times New Roman" w:hint="eastAsia"/>
                <w:bCs/>
                <w:szCs w:val="21"/>
              </w:rPr>
              <w:t>理解模式</w:t>
            </w:r>
          </w:p>
        </w:tc>
        <w:tc>
          <w:tcPr>
            <w:tcW w:w="4671" w:type="dxa"/>
            <w:shd w:val="clear" w:color="auto" w:fill="auto"/>
            <w:vAlign w:val="center"/>
          </w:tcPr>
          <w:p w14:paraId="73D907AE" w14:textId="77777777" w:rsidR="000B04E4" w:rsidRDefault="00000000">
            <w:pPr>
              <w:adjustRightInd w:val="0"/>
              <w:snapToGrid w:val="0"/>
              <w:rPr>
                <w:rFonts w:asciiTheme="minorEastAsia" w:hAnsiTheme="minorEastAsia" w:cs="Times New Roman"/>
                <w:bCs/>
                <w:szCs w:val="21"/>
              </w:rPr>
            </w:pPr>
            <w:r>
              <w:rPr>
                <w:rFonts w:asciiTheme="minorEastAsia" w:hAnsiTheme="minorEastAsia" w:cs="黑体" w:hint="eastAsia"/>
                <w:bCs/>
                <w:szCs w:val="21"/>
              </w:rPr>
              <w:t xml:space="preserve">1.1.1 </w:t>
            </w:r>
            <w:r>
              <w:rPr>
                <w:rFonts w:asciiTheme="minorEastAsia" w:hAnsiTheme="minorEastAsia" w:cs="Times New Roman" w:hint="eastAsia"/>
                <w:bCs/>
                <w:szCs w:val="21"/>
              </w:rPr>
              <w:t>了解学前教育相关政策、法规。</w:t>
            </w:r>
          </w:p>
          <w:p w14:paraId="68089858" w14:textId="77777777" w:rsidR="000B04E4" w:rsidRDefault="00000000">
            <w:pPr>
              <w:adjustRightInd w:val="0"/>
              <w:snapToGrid w:val="0"/>
              <w:rPr>
                <w:rFonts w:asciiTheme="minorEastAsia" w:hAnsiTheme="minorEastAsia" w:cs="Times New Roman"/>
                <w:bCs/>
                <w:szCs w:val="21"/>
              </w:rPr>
            </w:pPr>
            <w:r>
              <w:rPr>
                <w:rFonts w:asciiTheme="minorEastAsia" w:hAnsiTheme="minorEastAsia" w:cs="黑体" w:hint="eastAsia"/>
                <w:bCs/>
                <w:szCs w:val="21"/>
              </w:rPr>
              <w:t xml:space="preserve">1.1.2 </w:t>
            </w:r>
            <w:r>
              <w:rPr>
                <w:rFonts w:asciiTheme="minorEastAsia" w:hAnsiTheme="minorEastAsia" w:cs="Times New Roman" w:hint="eastAsia"/>
                <w:bCs/>
                <w:szCs w:val="21"/>
              </w:rPr>
              <w:t>能准确阐述新语境教育模式。</w:t>
            </w:r>
          </w:p>
        </w:tc>
      </w:tr>
      <w:tr w:rsidR="000B04E4" w14:paraId="39AE59E6" w14:textId="77777777">
        <w:trPr>
          <w:jc w:val="center"/>
        </w:trPr>
        <w:tc>
          <w:tcPr>
            <w:tcW w:w="1525" w:type="dxa"/>
            <w:vMerge/>
            <w:shd w:val="clear" w:color="auto" w:fill="auto"/>
            <w:vAlign w:val="center"/>
          </w:tcPr>
          <w:p w14:paraId="40616EB3" w14:textId="77777777" w:rsidR="000B04E4" w:rsidRDefault="000B04E4">
            <w:pPr>
              <w:adjustRightInd w:val="0"/>
              <w:snapToGrid w:val="0"/>
              <w:rPr>
                <w:rFonts w:ascii="宋体" w:eastAsia="宋体" w:hAnsi="宋体" w:cs="Times New Roman"/>
                <w:bCs/>
                <w:szCs w:val="21"/>
              </w:rPr>
            </w:pPr>
          </w:p>
        </w:tc>
        <w:tc>
          <w:tcPr>
            <w:tcW w:w="2100" w:type="dxa"/>
            <w:shd w:val="clear" w:color="auto" w:fill="auto"/>
            <w:vAlign w:val="center"/>
          </w:tcPr>
          <w:p w14:paraId="74E09706" w14:textId="77777777" w:rsidR="000B04E4" w:rsidRDefault="00000000">
            <w:pPr>
              <w:adjustRightInd w:val="0"/>
              <w:snapToGrid w:val="0"/>
              <w:rPr>
                <w:rFonts w:asciiTheme="minorEastAsia" w:hAnsiTheme="minorEastAsia" w:cs="Times New Roman"/>
                <w:bCs/>
                <w:szCs w:val="21"/>
              </w:rPr>
            </w:pPr>
            <w:r>
              <w:rPr>
                <w:rFonts w:asciiTheme="minorEastAsia" w:hAnsiTheme="minorEastAsia" w:cs="黑体" w:hint="eastAsia"/>
                <w:bCs/>
                <w:szCs w:val="21"/>
              </w:rPr>
              <w:t>1.2</w:t>
            </w:r>
            <w:r>
              <w:rPr>
                <w:rFonts w:asciiTheme="minorEastAsia" w:hAnsiTheme="minorEastAsia" w:cs="Times New Roman"/>
                <w:bCs/>
                <w:szCs w:val="21"/>
              </w:rPr>
              <w:t xml:space="preserve"> </w:t>
            </w:r>
            <w:r>
              <w:rPr>
                <w:rFonts w:asciiTheme="minorEastAsia" w:hAnsiTheme="minorEastAsia" w:cs="Times New Roman" w:hint="eastAsia"/>
                <w:bCs/>
                <w:szCs w:val="21"/>
              </w:rPr>
              <w:t>明确目标</w:t>
            </w:r>
          </w:p>
        </w:tc>
        <w:tc>
          <w:tcPr>
            <w:tcW w:w="4671" w:type="dxa"/>
            <w:shd w:val="clear" w:color="auto" w:fill="auto"/>
            <w:vAlign w:val="center"/>
          </w:tcPr>
          <w:p w14:paraId="670EC4C0" w14:textId="77777777" w:rsidR="000B04E4" w:rsidRDefault="00000000">
            <w:pPr>
              <w:adjustRightInd w:val="0"/>
              <w:snapToGrid w:val="0"/>
              <w:rPr>
                <w:rFonts w:asciiTheme="minorEastAsia" w:hAnsiTheme="minorEastAsia" w:cs="Times New Roman"/>
                <w:bCs/>
                <w:szCs w:val="21"/>
              </w:rPr>
            </w:pPr>
            <w:r>
              <w:rPr>
                <w:rFonts w:asciiTheme="minorEastAsia" w:hAnsiTheme="minorEastAsia" w:cs="黑体" w:hint="eastAsia"/>
                <w:bCs/>
                <w:szCs w:val="21"/>
              </w:rPr>
              <w:t>1.2.1</w:t>
            </w:r>
            <w:r>
              <w:rPr>
                <w:rFonts w:asciiTheme="minorEastAsia" w:hAnsiTheme="minorEastAsia" w:cs="Times New Roman"/>
                <w:bCs/>
                <w:szCs w:val="21"/>
              </w:rPr>
              <w:t xml:space="preserve"> </w:t>
            </w:r>
            <w:r>
              <w:rPr>
                <w:rFonts w:asciiTheme="minorEastAsia" w:hAnsiTheme="minorEastAsia" w:cs="Times New Roman" w:hint="eastAsia"/>
                <w:bCs/>
                <w:szCs w:val="21"/>
              </w:rPr>
              <w:t>明确新语境教育目标。</w:t>
            </w:r>
          </w:p>
          <w:p w14:paraId="3C9EF874" w14:textId="77777777" w:rsidR="000B04E4" w:rsidRDefault="00000000">
            <w:pPr>
              <w:adjustRightInd w:val="0"/>
              <w:snapToGrid w:val="0"/>
              <w:rPr>
                <w:rFonts w:asciiTheme="minorEastAsia" w:hAnsiTheme="minorEastAsia" w:cs="Times New Roman"/>
                <w:bCs/>
                <w:szCs w:val="21"/>
              </w:rPr>
            </w:pPr>
            <w:r>
              <w:rPr>
                <w:rFonts w:asciiTheme="minorEastAsia" w:hAnsiTheme="minorEastAsia" w:cs="黑体" w:hint="eastAsia"/>
                <w:bCs/>
                <w:szCs w:val="21"/>
              </w:rPr>
              <w:t xml:space="preserve">1.2.2 </w:t>
            </w:r>
            <w:r>
              <w:rPr>
                <w:rFonts w:asciiTheme="minorEastAsia" w:hAnsiTheme="minorEastAsia" w:cs="Times New Roman" w:hint="eastAsia"/>
                <w:bCs/>
                <w:szCs w:val="21"/>
              </w:rPr>
              <w:t>掌握新语境教育核心内涵。</w:t>
            </w:r>
          </w:p>
        </w:tc>
      </w:tr>
      <w:tr w:rsidR="000B04E4" w14:paraId="7094ADFB" w14:textId="77777777">
        <w:trPr>
          <w:jc w:val="center"/>
        </w:trPr>
        <w:tc>
          <w:tcPr>
            <w:tcW w:w="1525" w:type="dxa"/>
            <w:vMerge/>
            <w:shd w:val="clear" w:color="auto" w:fill="auto"/>
            <w:vAlign w:val="center"/>
          </w:tcPr>
          <w:p w14:paraId="70BBABA3" w14:textId="77777777" w:rsidR="000B04E4" w:rsidRDefault="000B04E4">
            <w:pPr>
              <w:adjustRightInd w:val="0"/>
              <w:snapToGrid w:val="0"/>
              <w:rPr>
                <w:rFonts w:ascii="宋体" w:eastAsia="宋体" w:hAnsi="宋体" w:cs="Times New Roman"/>
                <w:bCs/>
                <w:szCs w:val="21"/>
              </w:rPr>
            </w:pPr>
          </w:p>
        </w:tc>
        <w:tc>
          <w:tcPr>
            <w:tcW w:w="2100" w:type="dxa"/>
            <w:shd w:val="clear" w:color="auto" w:fill="auto"/>
            <w:vAlign w:val="center"/>
          </w:tcPr>
          <w:p w14:paraId="6AB4794F" w14:textId="77777777" w:rsidR="000B04E4" w:rsidRDefault="00000000">
            <w:pPr>
              <w:adjustRightInd w:val="0"/>
              <w:snapToGrid w:val="0"/>
              <w:rPr>
                <w:rFonts w:asciiTheme="minorEastAsia" w:hAnsiTheme="minorEastAsia" w:cs="Times New Roman"/>
                <w:bCs/>
                <w:szCs w:val="21"/>
              </w:rPr>
            </w:pPr>
            <w:r>
              <w:rPr>
                <w:rFonts w:asciiTheme="minorEastAsia" w:hAnsiTheme="minorEastAsia" w:cs="黑体" w:hint="eastAsia"/>
                <w:bCs/>
                <w:szCs w:val="21"/>
              </w:rPr>
              <w:t>1.3</w:t>
            </w:r>
            <w:r>
              <w:rPr>
                <w:rFonts w:asciiTheme="minorEastAsia" w:hAnsiTheme="minorEastAsia" w:cs="Times New Roman" w:hint="eastAsia"/>
                <w:bCs/>
                <w:szCs w:val="21"/>
              </w:rPr>
              <w:t xml:space="preserve"> 掌握方法</w:t>
            </w:r>
          </w:p>
        </w:tc>
        <w:tc>
          <w:tcPr>
            <w:tcW w:w="4671" w:type="dxa"/>
            <w:shd w:val="clear" w:color="auto" w:fill="auto"/>
            <w:vAlign w:val="center"/>
          </w:tcPr>
          <w:p w14:paraId="289EB786" w14:textId="77777777" w:rsidR="000B04E4" w:rsidRDefault="00000000">
            <w:pPr>
              <w:adjustRightInd w:val="0"/>
              <w:snapToGrid w:val="0"/>
              <w:rPr>
                <w:rFonts w:asciiTheme="minorEastAsia" w:hAnsiTheme="minorEastAsia" w:cs="Times New Roman"/>
                <w:bCs/>
                <w:szCs w:val="21"/>
              </w:rPr>
            </w:pPr>
            <w:r>
              <w:rPr>
                <w:rFonts w:asciiTheme="minorEastAsia" w:hAnsiTheme="minorEastAsia" w:cs="黑体" w:hint="eastAsia"/>
                <w:bCs/>
                <w:szCs w:val="21"/>
              </w:rPr>
              <w:t xml:space="preserve">1.3.1 </w:t>
            </w:r>
            <w:r>
              <w:rPr>
                <w:rFonts w:asciiTheme="minorEastAsia" w:hAnsiTheme="minorEastAsia" w:cs="Times New Roman" w:hint="eastAsia"/>
                <w:bCs/>
                <w:szCs w:val="21"/>
              </w:rPr>
              <w:t>了解CTR</w:t>
            </w:r>
            <w:r>
              <w:rPr>
                <w:rFonts w:asciiTheme="minorEastAsia" w:hAnsiTheme="minorEastAsia" w:cs="Times New Roman"/>
                <w:bCs/>
                <w:szCs w:val="21"/>
              </w:rPr>
              <w:t>P</w:t>
            </w:r>
            <w:r>
              <w:rPr>
                <w:rFonts w:asciiTheme="minorEastAsia" w:hAnsiTheme="minorEastAsia" w:cs="Times New Roman" w:hint="eastAsia"/>
                <w:bCs/>
                <w:szCs w:val="21"/>
              </w:rPr>
              <w:t>教学法及内涵。</w:t>
            </w:r>
          </w:p>
          <w:p w14:paraId="6BF351C4" w14:textId="77777777" w:rsidR="000B04E4" w:rsidRDefault="00000000">
            <w:pPr>
              <w:adjustRightInd w:val="0"/>
              <w:snapToGrid w:val="0"/>
              <w:rPr>
                <w:rFonts w:asciiTheme="minorEastAsia" w:hAnsiTheme="minorEastAsia" w:cs="Times New Roman"/>
                <w:bCs/>
                <w:szCs w:val="21"/>
              </w:rPr>
            </w:pPr>
            <w:r>
              <w:rPr>
                <w:rFonts w:asciiTheme="minorEastAsia" w:hAnsiTheme="minorEastAsia" w:cs="黑体" w:hint="eastAsia"/>
                <w:bCs/>
                <w:szCs w:val="21"/>
              </w:rPr>
              <w:t>1.3.2</w:t>
            </w:r>
            <w:r>
              <w:rPr>
                <w:rFonts w:asciiTheme="minorEastAsia" w:hAnsiTheme="minorEastAsia" w:cs="Times New Roman"/>
                <w:bCs/>
                <w:szCs w:val="21"/>
              </w:rPr>
              <w:t xml:space="preserve"> </w:t>
            </w:r>
            <w:r>
              <w:rPr>
                <w:rFonts w:asciiTheme="minorEastAsia" w:hAnsiTheme="minorEastAsia" w:cs="Times New Roman" w:hint="eastAsia"/>
                <w:bCs/>
                <w:szCs w:val="21"/>
              </w:rPr>
              <w:t>掌握CTRP教学法在保教活动中的应用。</w:t>
            </w:r>
          </w:p>
        </w:tc>
      </w:tr>
      <w:tr w:rsidR="000B04E4" w14:paraId="6BA89CD7" w14:textId="77777777">
        <w:trPr>
          <w:trHeight w:val="90"/>
          <w:jc w:val="center"/>
        </w:trPr>
        <w:tc>
          <w:tcPr>
            <w:tcW w:w="1525" w:type="dxa"/>
            <w:vMerge/>
            <w:tcBorders>
              <w:bottom w:val="single" w:sz="4" w:space="0" w:color="auto"/>
            </w:tcBorders>
            <w:shd w:val="clear" w:color="auto" w:fill="auto"/>
            <w:vAlign w:val="center"/>
          </w:tcPr>
          <w:p w14:paraId="12E3780A" w14:textId="77777777" w:rsidR="000B04E4" w:rsidRDefault="000B04E4">
            <w:pPr>
              <w:adjustRightInd w:val="0"/>
              <w:snapToGrid w:val="0"/>
              <w:rPr>
                <w:rFonts w:ascii="宋体" w:eastAsia="宋体" w:hAnsi="宋体" w:cs="Times New Roman"/>
                <w:bCs/>
                <w:szCs w:val="21"/>
              </w:rPr>
            </w:pPr>
          </w:p>
        </w:tc>
        <w:tc>
          <w:tcPr>
            <w:tcW w:w="2100" w:type="dxa"/>
            <w:tcBorders>
              <w:bottom w:val="single" w:sz="4" w:space="0" w:color="auto"/>
            </w:tcBorders>
            <w:shd w:val="clear" w:color="auto" w:fill="auto"/>
            <w:vAlign w:val="center"/>
          </w:tcPr>
          <w:p w14:paraId="3B80C2DE" w14:textId="77777777" w:rsidR="000B04E4" w:rsidRDefault="00000000">
            <w:pPr>
              <w:adjustRightInd w:val="0"/>
              <w:snapToGrid w:val="0"/>
              <w:rPr>
                <w:rFonts w:asciiTheme="minorEastAsia" w:hAnsiTheme="minorEastAsia" w:cs="Times New Roman"/>
                <w:bCs/>
                <w:szCs w:val="21"/>
              </w:rPr>
            </w:pPr>
            <w:r>
              <w:rPr>
                <w:rFonts w:asciiTheme="minorEastAsia" w:hAnsiTheme="minorEastAsia" w:cs="黑体" w:hint="eastAsia"/>
                <w:bCs/>
                <w:szCs w:val="21"/>
              </w:rPr>
              <w:t>1.4</w:t>
            </w:r>
            <w:r>
              <w:rPr>
                <w:rFonts w:asciiTheme="minorEastAsia" w:hAnsiTheme="minorEastAsia" w:cs="Times New Roman"/>
                <w:bCs/>
                <w:szCs w:val="21"/>
              </w:rPr>
              <w:t xml:space="preserve"> </w:t>
            </w:r>
            <w:r>
              <w:rPr>
                <w:rFonts w:asciiTheme="minorEastAsia" w:hAnsiTheme="minorEastAsia" w:cs="Times New Roman" w:hint="eastAsia"/>
                <w:bCs/>
                <w:szCs w:val="21"/>
              </w:rPr>
              <w:t>熟知内容</w:t>
            </w:r>
          </w:p>
        </w:tc>
        <w:tc>
          <w:tcPr>
            <w:tcW w:w="4671" w:type="dxa"/>
            <w:shd w:val="clear" w:color="auto" w:fill="auto"/>
            <w:vAlign w:val="center"/>
          </w:tcPr>
          <w:p w14:paraId="55C09112" w14:textId="77777777" w:rsidR="000B04E4" w:rsidRDefault="00000000">
            <w:pPr>
              <w:adjustRightInd w:val="0"/>
              <w:snapToGrid w:val="0"/>
              <w:rPr>
                <w:rFonts w:asciiTheme="minorEastAsia" w:hAnsiTheme="minorEastAsia" w:cs="Times New Roman"/>
                <w:bCs/>
                <w:szCs w:val="21"/>
              </w:rPr>
            </w:pPr>
            <w:r>
              <w:rPr>
                <w:rFonts w:asciiTheme="minorEastAsia" w:hAnsiTheme="minorEastAsia" w:cs="黑体" w:hint="eastAsia"/>
                <w:bCs/>
                <w:szCs w:val="21"/>
              </w:rPr>
              <w:t xml:space="preserve">1.4.1 </w:t>
            </w:r>
            <w:r>
              <w:rPr>
                <w:rFonts w:asciiTheme="minorEastAsia" w:hAnsiTheme="minorEastAsia" w:cs="Times New Roman" w:hint="eastAsia"/>
                <w:bCs/>
                <w:szCs w:val="21"/>
              </w:rPr>
              <w:t>把握主题活动之间内在联系。</w:t>
            </w:r>
          </w:p>
          <w:p w14:paraId="578A31E2" w14:textId="77777777" w:rsidR="000B04E4" w:rsidRDefault="00000000">
            <w:pPr>
              <w:adjustRightInd w:val="0"/>
              <w:snapToGrid w:val="0"/>
              <w:rPr>
                <w:rFonts w:asciiTheme="minorEastAsia" w:hAnsiTheme="minorEastAsia" w:cs="Times New Roman"/>
                <w:bCs/>
                <w:szCs w:val="21"/>
              </w:rPr>
            </w:pPr>
            <w:r>
              <w:rPr>
                <w:rFonts w:asciiTheme="minorEastAsia" w:hAnsiTheme="minorEastAsia" w:cs="黑体" w:hint="eastAsia"/>
                <w:bCs/>
                <w:szCs w:val="21"/>
              </w:rPr>
              <w:t>1.4.2</w:t>
            </w:r>
            <w:r>
              <w:rPr>
                <w:rFonts w:asciiTheme="minorEastAsia" w:hAnsiTheme="minorEastAsia" w:cs="Times New Roman"/>
                <w:bCs/>
                <w:szCs w:val="21"/>
              </w:rPr>
              <w:t xml:space="preserve"> </w:t>
            </w:r>
            <w:r>
              <w:rPr>
                <w:rFonts w:asciiTheme="minorEastAsia" w:hAnsiTheme="minorEastAsia" w:cs="Times New Roman" w:hint="eastAsia"/>
                <w:bCs/>
                <w:szCs w:val="21"/>
              </w:rPr>
              <w:t>合理安排主题活动。</w:t>
            </w:r>
          </w:p>
        </w:tc>
      </w:tr>
      <w:tr w:rsidR="000B04E4" w14:paraId="1187B37A" w14:textId="77777777">
        <w:trPr>
          <w:jc w:val="center"/>
        </w:trPr>
        <w:tc>
          <w:tcPr>
            <w:tcW w:w="1525" w:type="dxa"/>
            <w:vMerge w:val="restart"/>
            <w:tcBorders>
              <w:top w:val="single" w:sz="4" w:space="0" w:color="auto"/>
            </w:tcBorders>
            <w:shd w:val="clear" w:color="auto" w:fill="auto"/>
            <w:vAlign w:val="center"/>
          </w:tcPr>
          <w:p w14:paraId="3E95D9F8" w14:textId="77777777" w:rsidR="000B04E4" w:rsidRDefault="00000000">
            <w:pPr>
              <w:adjustRightInd w:val="0"/>
              <w:snapToGrid w:val="0"/>
              <w:ind w:left="211" w:hangingChars="100" w:hanging="211"/>
              <w:rPr>
                <w:rFonts w:ascii="宋体" w:eastAsia="宋体" w:hAnsi="宋体" w:cs="Times New Roman"/>
                <w:b/>
                <w:szCs w:val="21"/>
              </w:rPr>
            </w:pPr>
            <w:r>
              <w:rPr>
                <w:rFonts w:ascii="黑体" w:eastAsia="黑体" w:hAnsi="黑体" w:cs="黑体" w:hint="eastAsia"/>
                <w:b/>
                <w:szCs w:val="21"/>
              </w:rPr>
              <w:t>2.</w:t>
            </w:r>
            <w:r>
              <w:rPr>
                <w:rFonts w:ascii="宋体" w:eastAsia="宋体" w:hAnsi="宋体" w:cs="Times New Roman" w:hint="eastAsia"/>
                <w:b/>
                <w:szCs w:val="21"/>
              </w:rPr>
              <w:t>保教活动实施</w:t>
            </w:r>
          </w:p>
        </w:tc>
        <w:tc>
          <w:tcPr>
            <w:tcW w:w="2100" w:type="dxa"/>
            <w:tcBorders>
              <w:top w:val="single" w:sz="4" w:space="0" w:color="auto"/>
            </w:tcBorders>
            <w:shd w:val="clear" w:color="auto" w:fill="auto"/>
            <w:vAlign w:val="center"/>
          </w:tcPr>
          <w:p w14:paraId="15D7CE4C" w14:textId="77777777" w:rsidR="000B04E4" w:rsidRDefault="00000000">
            <w:pPr>
              <w:adjustRightInd w:val="0"/>
              <w:snapToGrid w:val="0"/>
              <w:rPr>
                <w:rFonts w:asciiTheme="minorEastAsia" w:hAnsiTheme="minorEastAsia" w:cs="Times New Roman"/>
                <w:bCs/>
                <w:szCs w:val="21"/>
              </w:rPr>
            </w:pPr>
            <w:r>
              <w:rPr>
                <w:rFonts w:asciiTheme="minorEastAsia" w:hAnsiTheme="minorEastAsia" w:cs="黑体" w:hint="eastAsia"/>
                <w:bCs/>
                <w:szCs w:val="21"/>
              </w:rPr>
              <w:t>2.1</w:t>
            </w:r>
            <w:r>
              <w:rPr>
                <w:rFonts w:asciiTheme="minorEastAsia" w:hAnsiTheme="minorEastAsia" w:cs="Times New Roman"/>
                <w:bCs/>
                <w:szCs w:val="21"/>
              </w:rPr>
              <w:t xml:space="preserve"> </w:t>
            </w:r>
            <w:r>
              <w:rPr>
                <w:rFonts w:asciiTheme="minorEastAsia" w:hAnsiTheme="minorEastAsia" w:cs="Times New Roman" w:hint="eastAsia"/>
                <w:bCs/>
                <w:szCs w:val="21"/>
              </w:rPr>
              <w:t>主题活动</w:t>
            </w:r>
          </w:p>
        </w:tc>
        <w:tc>
          <w:tcPr>
            <w:tcW w:w="4671" w:type="dxa"/>
            <w:shd w:val="clear" w:color="auto" w:fill="auto"/>
            <w:vAlign w:val="center"/>
          </w:tcPr>
          <w:p w14:paraId="1311ECDD" w14:textId="77777777" w:rsidR="000B04E4" w:rsidRDefault="00000000">
            <w:pPr>
              <w:adjustRightInd w:val="0"/>
              <w:snapToGrid w:val="0"/>
              <w:rPr>
                <w:rFonts w:asciiTheme="minorEastAsia" w:hAnsiTheme="minorEastAsia" w:cs="Times New Roman"/>
                <w:bCs/>
                <w:szCs w:val="21"/>
              </w:rPr>
            </w:pPr>
            <w:r>
              <w:rPr>
                <w:rFonts w:asciiTheme="minorEastAsia" w:hAnsiTheme="minorEastAsia" w:cs="黑体" w:hint="eastAsia"/>
                <w:bCs/>
                <w:szCs w:val="21"/>
              </w:rPr>
              <w:t>2.1.1</w:t>
            </w:r>
            <w:r>
              <w:rPr>
                <w:rFonts w:asciiTheme="minorEastAsia" w:hAnsiTheme="minorEastAsia" w:cs="Times New Roman"/>
                <w:bCs/>
                <w:szCs w:val="21"/>
              </w:rPr>
              <w:t xml:space="preserve"> </w:t>
            </w:r>
            <w:r>
              <w:rPr>
                <w:rFonts w:asciiTheme="minorEastAsia" w:hAnsiTheme="minorEastAsia" w:cs="Times New Roman" w:hint="eastAsia"/>
                <w:bCs/>
                <w:szCs w:val="21"/>
              </w:rPr>
              <w:t>掌握新语境教育（1阶）主题文化、游戏、科技活动的网络图搭建。</w:t>
            </w:r>
          </w:p>
          <w:p w14:paraId="31B8970E" w14:textId="77777777" w:rsidR="000B04E4" w:rsidRDefault="00000000">
            <w:pPr>
              <w:adjustRightInd w:val="0"/>
              <w:snapToGrid w:val="0"/>
              <w:rPr>
                <w:rFonts w:asciiTheme="minorEastAsia" w:hAnsiTheme="minorEastAsia" w:cs="Times New Roman"/>
                <w:bCs/>
                <w:szCs w:val="21"/>
              </w:rPr>
            </w:pPr>
            <w:r>
              <w:rPr>
                <w:rFonts w:asciiTheme="minorEastAsia" w:hAnsiTheme="minorEastAsia" w:cs="黑体" w:hint="eastAsia"/>
                <w:bCs/>
                <w:szCs w:val="21"/>
              </w:rPr>
              <w:t>2.1.2</w:t>
            </w:r>
            <w:r>
              <w:rPr>
                <w:rFonts w:asciiTheme="minorEastAsia" w:hAnsiTheme="minorEastAsia" w:cs="Times New Roman"/>
                <w:bCs/>
                <w:szCs w:val="21"/>
              </w:rPr>
              <w:t xml:space="preserve"> </w:t>
            </w:r>
            <w:r>
              <w:rPr>
                <w:rFonts w:asciiTheme="minorEastAsia" w:hAnsiTheme="minorEastAsia" w:cs="Times New Roman" w:hint="eastAsia"/>
                <w:bCs/>
                <w:szCs w:val="21"/>
              </w:rPr>
              <w:t>能开展新语境教育（1阶）主题文化、游戏、科技活动。</w:t>
            </w:r>
          </w:p>
        </w:tc>
      </w:tr>
      <w:tr w:rsidR="000B04E4" w14:paraId="5C64CEEE" w14:textId="77777777">
        <w:trPr>
          <w:jc w:val="center"/>
        </w:trPr>
        <w:tc>
          <w:tcPr>
            <w:tcW w:w="1525" w:type="dxa"/>
            <w:vMerge/>
            <w:shd w:val="clear" w:color="auto" w:fill="auto"/>
            <w:vAlign w:val="center"/>
          </w:tcPr>
          <w:p w14:paraId="1DFD1C6D" w14:textId="77777777" w:rsidR="000B04E4" w:rsidRDefault="000B04E4">
            <w:pPr>
              <w:adjustRightInd w:val="0"/>
              <w:snapToGrid w:val="0"/>
              <w:rPr>
                <w:rFonts w:ascii="宋体" w:eastAsia="宋体" w:hAnsi="宋体" w:cs="Times New Roman"/>
                <w:bCs/>
                <w:szCs w:val="21"/>
              </w:rPr>
            </w:pPr>
          </w:p>
        </w:tc>
        <w:tc>
          <w:tcPr>
            <w:tcW w:w="2100" w:type="dxa"/>
            <w:shd w:val="clear" w:color="auto" w:fill="auto"/>
            <w:vAlign w:val="center"/>
          </w:tcPr>
          <w:p w14:paraId="1238318E" w14:textId="77777777" w:rsidR="000B04E4" w:rsidRDefault="00000000">
            <w:pPr>
              <w:adjustRightInd w:val="0"/>
              <w:snapToGrid w:val="0"/>
              <w:rPr>
                <w:rFonts w:asciiTheme="minorEastAsia" w:hAnsiTheme="minorEastAsia" w:cs="Times New Roman"/>
                <w:bCs/>
                <w:szCs w:val="21"/>
              </w:rPr>
            </w:pPr>
            <w:r>
              <w:rPr>
                <w:rFonts w:asciiTheme="minorEastAsia" w:hAnsiTheme="minorEastAsia" w:cs="黑体" w:hint="eastAsia"/>
                <w:bCs/>
                <w:szCs w:val="21"/>
              </w:rPr>
              <w:t xml:space="preserve">2.2 </w:t>
            </w:r>
            <w:r>
              <w:rPr>
                <w:rFonts w:asciiTheme="minorEastAsia" w:hAnsiTheme="minorEastAsia" w:cs="Times New Roman" w:hint="eastAsia"/>
                <w:bCs/>
                <w:szCs w:val="21"/>
              </w:rPr>
              <w:t>一日活动</w:t>
            </w:r>
          </w:p>
        </w:tc>
        <w:tc>
          <w:tcPr>
            <w:tcW w:w="4671" w:type="dxa"/>
            <w:shd w:val="clear" w:color="auto" w:fill="auto"/>
            <w:vAlign w:val="center"/>
          </w:tcPr>
          <w:p w14:paraId="10D1D1A8" w14:textId="77777777" w:rsidR="000B04E4" w:rsidRDefault="00000000">
            <w:pPr>
              <w:adjustRightInd w:val="0"/>
              <w:snapToGrid w:val="0"/>
              <w:rPr>
                <w:rFonts w:asciiTheme="minorEastAsia" w:hAnsiTheme="minorEastAsia" w:cs="Times New Roman"/>
                <w:bCs/>
                <w:szCs w:val="21"/>
              </w:rPr>
            </w:pPr>
            <w:r>
              <w:rPr>
                <w:rFonts w:asciiTheme="minorEastAsia" w:hAnsiTheme="minorEastAsia" w:cs="黑体" w:hint="eastAsia"/>
                <w:bCs/>
                <w:szCs w:val="21"/>
              </w:rPr>
              <w:t xml:space="preserve">2.2.1 </w:t>
            </w:r>
            <w:r>
              <w:rPr>
                <w:rFonts w:asciiTheme="minorEastAsia" w:hAnsiTheme="minorEastAsia" w:cs="Times New Roman" w:hint="eastAsia"/>
                <w:bCs/>
                <w:szCs w:val="21"/>
              </w:rPr>
              <w:t>掌握幼儿园一日保教规范，开展新语境教育（1阶）保教活动。</w:t>
            </w:r>
          </w:p>
        </w:tc>
      </w:tr>
      <w:bookmarkEnd w:id="21"/>
    </w:tbl>
    <w:p w14:paraId="22636371" w14:textId="77777777" w:rsidR="000B04E4" w:rsidRDefault="000B04E4">
      <w:pPr>
        <w:adjustRightInd w:val="0"/>
        <w:snapToGrid w:val="0"/>
        <w:jc w:val="center"/>
        <w:rPr>
          <w:rFonts w:ascii="黑体" w:eastAsia="黑体" w:hAnsi="黑体" w:cs="宋体"/>
          <w:szCs w:val="21"/>
          <w:lang w:val="zh-TW" w:eastAsia="zh-TW"/>
        </w:rPr>
      </w:pPr>
    </w:p>
    <w:p w14:paraId="59EABDDE" w14:textId="77777777" w:rsidR="000B04E4" w:rsidRDefault="00000000">
      <w:pPr>
        <w:adjustRightInd w:val="0"/>
        <w:snapToGrid w:val="0"/>
        <w:jc w:val="center"/>
        <w:rPr>
          <w:rFonts w:ascii="黑体" w:eastAsia="PMingLiU" w:hAnsi="黑体" w:cs="黑体"/>
          <w:bCs/>
          <w:szCs w:val="21"/>
          <w:lang w:eastAsia="zh-TW"/>
        </w:rPr>
      </w:pPr>
      <w:r>
        <w:rPr>
          <w:rFonts w:ascii="宋体" w:eastAsia="宋体" w:hAnsi="宋体" w:cs="宋体" w:hint="eastAsia"/>
          <w:szCs w:val="21"/>
          <w:lang w:val="zh-TW" w:eastAsia="zh-TW"/>
        </w:rPr>
        <w:t>（第1页共1页）</w:t>
      </w:r>
    </w:p>
    <w:p w14:paraId="1D82C2FF" w14:textId="77777777" w:rsidR="000B04E4" w:rsidRDefault="000B04E4">
      <w:pPr>
        <w:adjustRightInd w:val="0"/>
        <w:snapToGrid w:val="0"/>
        <w:jc w:val="center"/>
        <w:rPr>
          <w:rFonts w:ascii="黑体" w:eastAsia="黑体" w:hAnsi="黑体" w:cs="黑体"/>
          <w:bCs/>
          <w:szCs w:val="21"/>
        </w:rPr>
      </w:pPr>
    </w:p>
    <w:p w14:paraId="3C7F5FD8" w14:textId="77777777" w:rsidR="000B04E4" w:rsidRDefault="000B04E4">
      <w:pPr>
        <w:adjustRightInd w:val="0"/>
        <w:snapToGrid w:val="0"/>
        <w:jc w:val="center"/>
        <w:rPr>
          <w:rFonts w:ascii="黑体" w:eastAsia="黑体" w:hAnsi="黑体" w:cs="黑体"/>
          <w:bCs/>
          <w:szCs w:val="21"/>
        </w:rPr>
      </w:pPr>
    </w:p>
    <w:p w14:paraId="7D8CA593" w14:textId="77777777" w:rsidR="000B04E4" w:rsidRDefault="000B04E4">
      <w:pPr>
        <w:adjustRightInd w:val="0"/>
        <w:snapToGrid w:val="0"/>
        <w:jc w:val="center"/>
        <w:rPr>
          <w:rFonts w:ascii="黑体" w:eastAsia="黑体" w:hAnsi="黑体" w:cs="黑体"/>
          <w:bCs/>
          <w:szCs w:val="21"/>
        </w:rPr>
      </w:pPr>
    </w:p>
    <w:p w14:paraId="17B8FCE1" w14:textId="77777777" w:rsidR="000B04E4" w:rsidRDefault="000B04E4">
      <w:pPr>
        <w:adjustRightInd w:val="0"/>
        <w:snapToGrid w:val="0"/>
        <w:jc w:val="center"/>
        <w:rPr>
          <w:rFonts w:ascii="黑体" w:eastAsia="黑体" w:hAnsi="黑体" w:cs="黑体"/>
          <w:bCs/>
          <w:szCs w:val="21"/>
        </w:rPr>
      </w:pPr>
    </w:p>
    <w:p w14:paraId="2EC9FC9C" w14:textId="77777777" w:rsidR="000B04E4" w:rsidRDefault="00000000">
      <w:pPr>
        <w:adjustRightInd w:val="0"/>
        <w:snapToGrid w:val="0"/>
        <w:jc w:val="center"/>
        <w:rPr>
          <w:rFonts w:ascii="黑体" w:eastAsia="黑体" w:hAnsi="黑体" w:cs="黑体"/>
          <w:bCs/>
          <w:szCs w:val="21"/>
        </w:rPr>
      </w:pPr>
      <w:r>
        <w:rPr>
          <w:rFonts w:ascii="黑体" w:eastAsia="黑体" w:hAnsi="黑体" w:cs="黑体" w:hint="eastAsia"/>
          <w:bCs/>
          <w:szCs w:val="21"/>
        </w:rPr>
        <w:t>表2：中级</w:t>
      </w:r>
    </w:p>
    <w:p w14:paraId="15ECC158" w14:textId="77777777" w:rsidR="000B04E4" w:rsidRDefault="000B04E4">
      <w:pPr>
        <w:adjustRightInd w:val="0"/>
        <w:snapToGrid w:val="0"/>
        <w:jc w:val="center"/>
        <w:rPr>
          <w:rFonts w:ascii="黑体" w:eastAsia="黑体" w:hAnsi="黑体" w:cs="黑体"/>
          <w:bCs/>
          <w:szCs w:val="21"/>
        </w:rPr>
      </w:pP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2"/>
        <w:gridCol w:w="2019"/>
        <w:gridCol w:w="4678"/>
      </w:tblGrid>
      <w:tr w:rsidR="000B04E4" w14:paraId="5B07082F" w14:textId="77777777">
        <w:trPr>
          <w:trHeight w:val="501"/>
        </w:trPr>
        <w:tc>
          <w:tcPr>
            <w:tcW w:w="1662" w:type="dxa"/>
            <w:shd w:val="clear" w:color="auto" w:fill="F2F2F2"/>
            <w:vAlign w:val="center"/>
          </w:tcPr>
          <w:p w14:paraId="36C20A30" w14:textId="77777777" w:rsidR="000B04E4" w:rsidRDefault="00000000">
            <w:pPr>
              <w:adjustRightInd w:val="0"/>
              <w:snapToGrid w:val="0"/>
              <w:jc w:val="center"/>
              <w:rPr>
                <w:rFonts w:ascii="黑体" w:eastAsia="黑体" w:hAnsi="黑体" w:cs="黑体"/>
                <w:bCs/>
                <w:szCs w:val="21"/>
              </w:rPr>
            </w:pPr>
            <w:bookmarkStart w:id="22" w:name="_Hlk104553285"/>
            <w:r>
              <w:rPr>
                <w:rFonts w:ascii="黑体" w:eastAsia="黑体" w:hAnsi="黑体" w:cs="黑体" w:hint="eastAsia"/>
                <w:bCs/>
                <w:szCs w:val="21"/>
              </w:rPr>
              <w:t>工作领域</w:t>
            </w:r>
          </w:p>
        </w:tc>
        <w:tc>
          <w:tcPr>
            <w:tcW w:w="2019" w:type="dxa"/>
            <w:shd w:val="clear" w:color="auto" w:fill="F2F2F2"/>
            <w:vAlign w:val="center"/>
          </w:tcPr>
          <w:p w14:paraId="4D0D9646" w14:textId="77777777" w:rsidR="000B04E4" w:rsidRDefault="00000000">
            <w:pPr>
              <w:adjustRightInd w:val="0"/>
              <w:snapToGrid w:val="0"/>
              <w:jc w:val="center"/>
              <w:rPr>
                <w:rFonts w:ascii="黑体" w:eastAsia="黑体" w:hAnsi="黑体" w:cs="黑体"/>
                <w:bCs/>
                <w:szCs w:val="21"/>
              </w:rPr>
            </w:pPr>
            <w:r>
              <w:rPr>
                <w:rFonts w:ascii="黑体" w:eastAsia="黑体" w:hAnsi="黑体" w:cs="黑体" w:hint="eastAsia"/>
                <w:bCs/>
                <w:szCs w:val="21"/>
              </w:rPr>
              <w:t>工作内容</w:t>
            </w:r>
          </w:p>
        </w:tc>
        <w:tc>
          <w:tcPr>
            <w:tcW w:w="4678" w:type="dxa"/>
            <w:shd w:val="clear" w:color="auto" w:fill="F2F2F2"/>
            <w:vAlign w:val="center"/>
          </w:tcPr>
          <w:p w14:paraId="1D4AD62C" w14:textId="77777777" w:rsidR="000B04E4" w:rsidRDefault="00000000">
            <w:pPr>
              <w:adjustRightInd w:val="0"/>
              <w:snapToGrid w:val="0"/>
              <w:ind w:firstLineChars="400" w:firstLine="840"/>
              <w:jc w:val="center"/>
              <w:rPr>
                <w:rFonts w:ascii="黑体" w:eastAsia="黑体" w:hAnsi="黑体" w:cs="黑体"/>
                <w:bCs/>
                <w:szCs w:val="21"/>
              </w:rPr>
            </w:pPr>
            <w:r>
              <w:rPr>
                <w:rFonts w:ascii="黑体" w:eastAsia="黑体" w:hAnsi="黑体" w:cs="黑体" w:hint="eastAsia"/>
                <w:bCs/>
                <w:szCs w:val="21"/>
              </w:rPr>
              <w:t>技能要求</w:t>
            </w:r>
          </w:p>
        </w:tc>
      </w:tr>
      <w:tr w:rsidR="000B04E4" w14:paraId="633BEDD6" w14:textId="77777777">
        <w:tc>
          <w:tcPr>
            <w:tcW w:w="1662" w:type="dxa"/>
            <w:vMerge w:val="restart"/>
            <w:shd w:val="clear" w:color="auto" w:fill="auto"/>
            <w:vAlign w:val="center"/>
          </w:tcPr>
          <w:p w14:paraId="37D1E7BD" w14:textId="77777777" w:rsidR="000B04E4" w:rsidRDefault="00000000">
            <w:pPr>
              <w:adjustRightInd w:val="0"/>
              <w:snapToGrid w:val="0"/>
              <w:rPr>
                <w:rFonts w:ascii="黑体" w:eastAsia="黑体" w:hAnsi="黑体" w:cs="Times New Roman"/>
                <w:bCs/>
                <w:szCs w:val="21"/>
                <w:highlight w:val="yellow"/>
              </w:rPr>
            </w:pPr>
            <w:r>
              <w:rPr>
                <w:rFonts w:ascii="黑体" w:eastAsia="黑体" w:hAnsi="黑体" w:cs="黑体" w:hint="eastAsia"/>
                <w:bCs/>
                <w:szCs w:val="21"/>
              </w:rPr>
              <w:t>1.</w:t>
            </w:r>
            <w:r>
              <w:rPr>
                <w:rFonts w:ascii="黑体" w:eastAsia="黑体" w:hAnsi="黑体" w:cs="Times New Roman" w:hint="eastAsia"/>
                <w:bCs/>
                <w:szCs w:val="21"/>
              </w:rPr>
              <w:t>保教活动实施</w:t>
            </w:r>
          </w:p>
        </w:tc>
        <w:tc>
          <w:tcPr>
            <w:tcW w:w="2019" w:type="dxa"/>
            <w:shd w:val="clear" w:color="auto" w:fill="auto"/>
            <w:vAlign w:val="center"/>
          </w:tcPr>
          <w:p w14:paraId="0AB41062" w14:textId="77777777" w:rsidR="000B04E4" w:rsidRDefault="00000000">
            <w:pPr>
              <w:adjustRightInd w:val="0"/>
              <w:snapToGrid w:val="0"/>
              <w:rPr>
                <w:rFonts w:asciiTheme="minorEastAsia" w:hAnsiTheme="minorEastAsia" w:cs="Times New Roman"/>
                <w:bCs/>
                <w:szCs w:val="21"/>
              </w:rPr>
            </w:pPr>
            <w:r>
              <w:rPr>
                <w:rFonts w:asciiTheme="minorEastAsia" w:hAnsiTheme="minorEastAsia" w:cs="黑体" w:hint="eastAsia"/>
                <w:bCs/>
                <w:szCs w:val="21"/>
              </w:rPr>
              <w:t xml:space="preserve">1.1 </w:t>
            </w:r>
            <w:r>
              <w:rPr>
                <w:rFonts w:asciiTheme="minorEastAsia" w:hAnsiTheme="minorEastAsia" w:cs="Times New Roman" w:hint="eastAsia"/>
                <w:bCs/>
                <w:szCs w:val="21"/>
              </w:rPr>
              <w:t>主题活动</w:t>
            </w:r>
          </w:p>
        </w:tc>
        <w:tc>
          <w:tcPr>
            <w:tcW w:w="4678" w:type="dxa"/>
            <w:shd w:val="clear" w:color="auto" w:fill="auto"/>
            <w:vAlign w:val="center"/>
          </w:tcPr>
          <w:p w14:paraId="38E54775" w14:textId="77777777" w:rsidR="000B04E4" w:rsidRDefault="00000000">
            <w:pPr>
              <w:adjustRightInd w:val="0"/>
              <w:snapToGrid w:val="0"/>
              <w:rPr>
                <w:rFonts w:asciiTheme="minorEastAsia" w:hAnsiTheme="minorEastAsia" w:cs="Times New Roman"/>
                <w:bCs/>
                <w:szCs w:val="21"/>
              </w:rPr>
            </w:pPr>
            <w:r>
              <w:rPr>
                <w:rFonts w:asciiTheme="minorEastAsia" w:hAnsiTheme="minorEastAsia" w:cs="黑体" w:hint="eastAsia"/>
                <w:bCs/>
                <w:szCs w:val="21"/>
              </w:rPr>
              <w:t xml:space="preserve">1.1.1 </w:t>
            </w:r>
            <w:r>
              <w:rPr>
                <w:rFonts w:asciiTheme="minorEastAsia" w:hAnsiTheme="minorEastAsia" w:cs="Times New Roman" w:hint="eastAsia"/>
                <w:bCs/>
                <w:szCs w:val="21"/>
              </w:rPr>
              <w:t>掌握新语境教育（2阶）主题文化、游戏、科技活动的网络图搭建。</w:t>
            </w:r>
          </w:p>
          <w:p w14:paraId="4EF334C3" w14:textId="77777777" w:rsidR="000B04E4" w:rsidRDefault="00000000">
            <w:pPr>
              <w:adjustRightInd w:val="0"/>
              <w:snapToGrid w:val="0"/>
              <w:rPr>
                <w:rFonts w:asciiTheme="minorEastAsia" w:hAnsiTheme="minorEastAsia" w:cs="Times New Roman"/>
                <w:bCs/>
                <w:szCs w:val="21"/>
              </w:rPr>
            </w:pPr>
            <w:r>
              <w:rPr>
                <w:rFonts w:asciiTheme="minorEastAsia" w:hAnsiTheme="minorEastAsia" w:cs="黑体" w:hint="eastAsia"/>
                <w:bCs/>
                <w:szCs w:val="21"/>
              </w:rPr>
              <w:t xml:space="preserve">1.1.2 </w:t>
            </w:r>
            <w:r>
              <w:rPr>
                <w:rFonts w:asciiTheme="minorEastAsia" w:hAnsiTheme="minorEastAsia" w:cs="Times New Roman" w:hint="eastAsia"/>
                <w:bCs/>
                <w:szCs w:val="21"/>
              </w:rPr>
              <w:t>能开展新语境教育（2阶）主题文化、游戏、科技保教活动。</w:t>
            </w:r>
          </w:p>
        </w:tc>
      </w:tr>
      <w:tr w:rsidR="000B04E4" w14:paraId="33256F36" w14:textId="77777777">
        <w:tc>
          <w:tcPr>
            <w:tcW w:w="1662" w:type="dxa"/>
            <w:vMerge/>
            <w:shd w:val="clear" w:color="auto" w:fill="auto"/>
            <w:vAlign w:val="center"/>
          </w:tcPr>
          <w:p w14:paraId="0D201226" w14:textId="77777777" w:rsidR="000B04E4" w:rsidRDefault="000B04E4">
            <w:pPr>
              <w:adjustRightInd w:val="0"/>
              <w:snapToGrid w:val="0"/>
              <w:rPr>
                <w:rFonts w:ascii="微软雅黑" w:eastAsia="微软雅黑" w:hAnsi="微软雅黑" w:cs="Times New Roman"/>
                <w:bCs/>
                <w:szCs w:val="21"/>
              </w:rPr>
            </w:pPr>
          </w:p>
        </w:tc>
        <w:tc>
          <w:tcPr>
            <w:tcW w:w="2019" w:type="dxa"/>
            <w:shd w:val="clear" w:color="auto" w:fill="auto"/>
            <w:vAlign w:val="center"/>
          </w:tcPr>
          <w:p w14:paraId="2264E265" w14:textId="77777777" w:rsidR="000B04E4" w:rsidRDefault="00000000">
            <w:pPr>
              <w:adjustRightInd w:val="0"/>
              <w:snapToGrid w:val="0"/>
              <w:rPr>
                <w:rFonts w:asciiTheme="minorEastAsia" w:hAnsiTheme="minorEastAsia" w:cs="Times New Roman"/>
                <w:bCs/>
                <w:szCs w:val="21"/>
              </w:rPr>
            </w:pPr>
            <w:r>
              <w:rPr>
                <w:rFonts w:asciiTheme="minorEastAsia" w:hAnsiTheme="minorEastAsia" w:cs="黑体" w:hint="eastAsia"/>
                <w:bCs/>
                <w:szCs w:val="21"/>
              </w:rPr>
              <w:t xml:space="preserve">1.2 </w:t>
            </w:r>
            <w:r>
              <w:rPr>
                <w:rFonts w:asciiTheme="minorEastAsia" w:hAnsiTheme="minorEastAsia" w:cs="Times New Roman" w:hint="eastAsia"/>
                <w:bCs/>
                <w:szCs w:val="21"/>
              </w:rPr>
              <w:t>一日活动</w:t>
            </w:r>
          </w:p>
        </w:tc>
        <w:tc>
          <w:tcPr>
            <w:tcW w:w="4678" w:type="dxa"/>
            <w:shd w:val="clear" w:color="auto" w:fill="auto"/>
            <w:vAlign w:val="center"/>
          </w:tcPr>
          <w:p w14:paraId="134E0513" w14:textId="77777777" w:rsidR="000B04E4" w:rsidRDefault="00000000">
            <w:pPr>
              <w:adjustRightInd w:val="0"/>
              <w:snapToGrid w:val="0"/>
              <w:rPr>
                <w:rFonts w:asciiTheme="minorEastAsia" w:hAnsiTheme="minorEastAsia" w:cs="Times New Roman"/>
                <w:bCs/>
                <w:szCs w:val="21"/>
              </w:rPr>
            </w:pPr>
            <w:r>
              <w:rPr>
                <w:rFonts w:asciiTheme="minorEastAsia" w:hAnsiTheme="minorEastAsia" w:cs="黑体" w:hint="eastAsia"/>
                <w:bCs/>
                <w:szCs w:val="21"/>
              </w:rPr>
              <w:t xml:space="preserve">1.2.1 </w:t>
            </w:r>
            <w:r>
              <w:rPr>
                <w:rFonts w:asciiTheme="minorEastAsia" w:hAnsiTheme="minorEastAsia" w:cs="Times New Roman" w:hint="eastAsia"/>
                <w:bCs/>
                <w:szCs w:val="21"/>
              </w:rPr>
              <w:t>掌握幼儿园一日保教规范，开展新语境教育（2阶）保教活动。</w:t>
            </w:r>
          </w:p>
        </w:tc>
      </w:tr>
      <w:tr w:rsidR="000B04E4" w14:paraId="43079B7B" w14:textId="77777777">
        <w:tc>
          <w:tcPr>
            <w:tcW w:w="1662" w:type="dxa"/>
            <w:vMerge w:val="restart"/>
            <w:shd w:val="clear" w:color="auto" w:fill="auto"/>
            <w:vAlign w:val="center"/>
          </w:tcPr>
          <w:p w14:paraId="3E284522" w14:textId="77777777" w:rsidR="000B04E4" w:rsidRDefault="00000000">
            <w:pPr>
              <w:adjustRightInd w:val="0"/>
              <w:snapToGrid w:val="0"/>
              <w:rPr>
                <w:rFonts w:ascii="黑体" w:eastAsia="黑体" w:hAnsi="黑体" w:cs="Times New Roman"/>
                <w:bCs/>
                <w:szCs w:val="21"/>
              </w:rPr>
            </w:pPr>
            <w:r>
              <w:rPr>
                <w:rFonts w:ascii="黑体" w:eastAsia="黑体" w:hAnsi="黑体" w:cs="黑体" w:hint="eastAsia"/>
                <w:bCs/>
                <w:szCs w:val="21"/>
              </w:rPr>
              <w:t>2.</w:t>
            </w:r>
            <w:r>
              <w:rPr>
                <w:rFonts w:ascii="黑体" w:eastAsia="黑体" w:hAnsi="黑体" w:cs="Times New Roman" w:hint="eastAsia"/>
                <w:bCs/>
                <w:szCs w:val="21"/>
              </w:rPr>
              <w:t>保教活动指</w:t>
            </w:r>
          </w:p>
          <w:p w14:paraId="29F0ED03" w14:textId="77777777" w:rsidR="000B04E4" w:rsidRDefault="00000000">
            <w:pPr>
              <w:adjustRightInd w:val="0"/>
              <w:snapToGrid w:val="0"/>
              <w:ind w:firstLineChars="100" w:firstLine="210"/>
              <w:rPr>
                <w:rFonts w:ascii="微软雅黑" w:eastAsia="微软雅黑" w:hAnsi="微软雅黑" w:cs="Times New Roman"/>
                <w:bCs/>
                <w:szCs w:val="21"/>
              </w:rPr>
            </w:pPr>
            <w:r>
              <w:rPr>
                <w:rFonts w:ascii="黑体" w:eastAsia="黑体" w:hAnsi="黑体" w:cs="Times New Roman" w:hint="eastAsia"/>
                <w:bCs/>
                <w:szCs w:val="21"/>
              </w:rPr>
              <w:t>导</w:t>
            </w:r>
          </w:p>
        </w:tc>
        <w:tc>
          <w:tcPr>
            <w:tcW w:w="2019" w:type="dxa"/>
            <w:shd w:val="clear" w:color="auto" w:fill="auto"/>
            <w:vAlign w:val="center"/>
          </w:tcPr>
          <w:p w14:paraId="1AC166C1" w14:textId="77777777" w:rsidR="000B04E4" w:rsidRDefault="00000000">
            <w:pPr>
              <w:adjustRightInd w:val="0"/>
              <w:snapToGrid w:val="0"/>
              <w:rPr>
                <w:rFonts w:asciiTheme="minorEastAsia" w:hAnsiTheme="minorEastAsia" w:cs="Times New Roman"/>
                <w:bCs/>
                <w:szCs w:val="21"/>
              </w:rPr>
            </w:pPr>
            <w:r>
              <w:rPr>
                <w:rFonts w:asciiTheme="minorEastAsia" w:hAnsiTheme="minorEastAsia" w:cs="黑体" w:hint="eastAsia"/>
                <w:bCs/>
                <w:szCs w:val="21"/>
              </w:rPr>
              <w:t>2.1</w:t>
            </w:r>
            <w:r>
              <w:rPr>
                <w:rFonts w:asciiTheme="minorEastAsia" w:hAnsiTheme="minorEastAsia" w:cs="Times New Roman"/>
                <w:bCs/>
                <w:szCs w:val="21"/>
              </w:rPr>
              <w:t xml:space="preserve"> </w:t>
            </w:r>
            <w:r>
              <w:rPr>
                <w:rFonts w:asciiTheme="minorEastAsia" w:hAnsiTheme="minorEastAsia" w:cs="Times New Roman" w:hint="eastAsia"/>
                <w:bCs/>
                <w:szCs w:val="21"/>
              </w:rPr>
              <w:t>教学评价</w:t>
            </w:r>
          </w:p>
        </w:tc>
        <w:tc>
          <w:tcPr>
            <w:tcW w:w="4678" w:type="dxa"/>
            <w:shd w:val="clear" w:color="auto" w:fill="auto"/>
            <w:vAlign w:val="center"/>
          </w:tcPr>
          <w:p w14:paraId="088FCBB7" w14:textId="77777777" w:rsidR="000B04E4" w:rsidRDefault="00000000">
            <w:pPr>
              <w:adjustRightInd w:val="0"/>
              <w:snapToGrid w:val="0"/>
              <w:rPr>
                <w:rFonts w:asciiTheme="minorEastAsia" w:hAnsiTheme="minorEastAsia" w:cs="Times New Roman"/>
                <w:bCs/>
                <w:szCs w:val="21"/>
              </w:rPr>
            </w:pPr>
            <w:r>
              <w:rPr>
                <w:rFonts w:asciiTheme="minorEastAsia" w:hAnsiTheme="minorEastAsia" w:cs="黑体" w:hint="eastAsia"/>
                <w:bCs/>
                <w:szCs w:val="21"/>
              </w:rPr>
              <w:t xml:space="preserve">2.1.1 </w:t>
            </w:r>
            <w:r>
              <w:rPr>
                <w:rFonts w:asciiTheme="minorEastAsia" w:hAnsiTheme="minorEastAsia" w:cs="Times New Roman" w:hint="eastAsia"/>
                <w:bCs/>
                <w:szCs w:val="21"/>
              </w:rPr>
              <w:t>掌握新语境教育的评价标准。</w:t>
            </w:r>
          </w:p>
          <w:p w14:paraId="0F86D78B" w14:textId="77777777" w:rsidR="000B04E4" w:rsidRDefault="00000000">
            <w:pPr>
              <w:adjustRightInd w:val="0"/>
              <w:snapToGrid w:val="0"/>
              <w:rPr>
                <w:rFonts w:asciiTheme="minorEastAsia" w:hAnsiTheme="minorEastAsia" w:cs="Times New Roman"/>
                <w:bCs/>
                <w:szCs w:val="21"/>
              </w:rPr>
            </w:pPr>
            <w:r>
              <w:rPr>
                <w:rFonts w:asciiTheme="minorEastAsia" w:hAnsiTheme="minorEastAsia" w:cs="黑体" w:hint="eastAsia"/>
                <w:bCs/>
                <w:szCs w:val="21"/>
              </w:rPr>
              <w:t xml:space="preserve">2.1.2 </w:t>
            </w:r>
            <w:r>
              <w:rPr>
                <w:rFonts w:asciiTheme="minorEastAsia" w:hAnsiTheme="minorEastAsia" w:cs="Times New Roman" w:hint="eastAsia"/>
                <w:bCs/>
                <w:szCs w:val="21"/>
              </w:rPr>
              <w:t>能够针对保教活动实施进行评价。</w:t>
            </w:r>
          </w:p>
        </w:tc>
      </w:tr>
      <w:tr w:rsidR="000B04E4" w14:paraId="08EE6A16" w14:textId="77777777">
        <w:tc>
          <w:tcPr>
            <w:tcW w:w="1662" w:type="dxa"/>
            <w:vMerge/>
            <w:shd w:val="clear" w:color="auto" w:fill="auto"/>
            <w:vAlign w:val="center"/>
          </w:tcPr>
          <w:p w14:paraId="15E48910" w14:textId="77777777" w:rsidR="000B04E4" w:rsidRDefault="000B04E4">
            <w:pPr>
              <w:adjustRightInd w:val="0"/>
              <w:snapToGrid w:val="0"/>
              <w:rPr>
                <w:rFonts w:ascii="宋体" w:eastAsia="宋体" w:hAnsi="宋体" w:cs="Times New Roman"/>
                <w:bCs/>
                <w:szCs w:val="21"/>
              </w:rPr>
            </w:pPr>
          </w:p>
        </w:tc>
        <w:tc>
          <w:tcPr>
            <w:tcW w:w="2019" w:type="dxa"/>
            <w:shd w:val="clear" w:color="auto" w:fill="auto"/>
            <w:vAlign w:val="center"/>
          </w:tcPr>
          <w:p w14:paraId="7B6AFA4F" w14:textId="77777777" w:rsidR="000B04E4" w:rsidRDefault="00000000">
            <w:pPr>
              <w:adjustRightInd w:val="0"/>
              <w:snapToGrid w:val="0"/>
              <w:rPr>
                <w:rFonts w:asciiTheme="minorEastAsia" w:hAnsiTheme="minorEastAsia" w:cs="Times New Roman"/>
                <w:bCs/>
                <w:szCs w:val="21"/>
              </w:rPr>
            </w:pPr>
            <w:r>
              <w:rPr>
                <w:rFonts w:asciiTheme="minorEastAsia" w:hAnsiTheme="minorEastAsia" w:cs="黑体" w:hint="eastAsia"/>
                <w:bCs/>
                <w:szCs w:val="21"/>
              </w:rPr>
              <w:t xml:space="preserve">2.2 </w:t>
            </w:r>
            <w:r>
              <w:rPr>
                <w:rFonts w:asciiTheme="minorEastAsia" w:hAnsiTheme="minorEastAsia" w:cs="Times New Roman" w:hint="eastAsia"/>
                <w:bCs/>
                <w:szCs w:val="21"/>
              </w:rPr>
              <w:t>教学指导</w:t>
            </w:r>
          </w:p>
        </w:tc>
        <w:tc>
          <w:tcPr>
            <w:tcW w:w="4678" w:type="dxa"/>
            <w:shd w:val="clear" w:color="auto" w:fill="auto"/>
            <w:vAlign w:val="center"/>
          </w:tcPr>
          <w:p w14:paraId="52119E30" w14:textId="77777777" w:rsidR="000B04E4" w:rsidRDefault="00000000">
            <w:pPr>
              <w:adjustRightInd w:val="0"/>
              <w:snapToGrid w:val="0"/>
              <w:rPr>
                <w:rFonts w:asciiTheme="minorEastAsia" w:hAnsiTheme="minorEastAsia" w:cs="Times New Roman"/>
                <w:bCs/>
                <w:szCs w:val="21"/>
              </w:rPr>
            </w:pPr>
            <w:r>
              <w:rPr>
                <w:rFonts w:asciiTheme="minorEastAsia" w:hAnsiTheme="minorEastAsia" w:cs="黑体" w:hint="eastAsia"/>
                <w:bCs/>
                <w:szCs w:val="21"/>
              </w:rPr>
              <w:t xml:space="preserve">2.2.1 </w:t>
            </w:r>
            <w:r>
              <w:rPr>
                <w:rFonts w:asciiTheme="minorEastAsia" w:hAnsiTheme="minorEastAsia" w:cs="Times New Roman" w:hint="eastAsia"/>
                <w:bCs/>
                <w:szCs w:val="21"/>
              </w:rPr>
              <w:t xml:space="preserve">能够指导初级教师开展主题保教活动。 </w:t>
            </w:r>
          </w:p>
        </w:tc>
      </w:tr>
      <w:bookmarkEnd w:id="22"/>
    </w:tbl>
    <w:p w14:paraId="3D688EE1" w14:textId="77777777" w:rsidR="000B04E4" w:rsidRDefault="000B04E4">
      <w:pPr>
        <w:adjustRightInd w:val="0"/>
        <w:snapToGrid w:val="0"/>
        <w:jc w:val="center"/>
        <w:rPr>
          <w:rFonts w:ascii="宋体" w:eastAsia="宋体" w:hAnsi="宋体" w:cs="宋体"/>
          <w:szCs w:val="21"/>
          <w:lang w:val="zh-TW" w:eastAsia="zh-TW"/>
        </w:rPr>
      </w:pPr>
    </w:p>
    <w:p w14:paraId="6F3E331D" w14:textId="77777777" w:rsidR="000B04E4" w:rsidRDefault="00000000">
      <w:pPr>
        <w:adjustRightInd w:val="0"/>
        <w:snapToGrid w:val="0"/>
        <w:jc w:val="center"/>
        <w:rPr>
          <w:rFonts w:ascii="宋体" w:eastAsia="宋体" w:hAnsi="宋体" w:cs="宋体"/>
          <w:szCs w:val="21"/>
          <w:lang w:val="zh-TW" w:eastAsia="zh-TW"/>
        </w:rPr>
      </w:pPr>
      <w:r>
        <w:rPr>
          <w:rFonts w:ascii="宋体" w:eastAsia="宋体" w:hAnsi="宋体" w:cs="宋体" w:hint="eastAsia"/>
          <w:szCs w:val="21"/>
          <w:lang w:val="zh-TW" w:eastAsia="zh-TW"/>
        </w:rPr>
        <w:t>（第1页共1页）</w:t>
      </w:r>
    </w:p>
    <w:p w14:paraId="403BD686" w14:textId="77777777" w:rsidR="000B04E4" w:rsidRDefault="000B04E4">
      <w:pPr>
        <w:adjustRightInd w:val="0"/>
        <w:snapToGrid w:val="0"/>
        <w:jc w:val="center"/>
        <w:rPr>
          <w:rFonts w:ascii="黑体" w:eastAsia="黑体" w:hAnsi="黑体" w:cs="黑体"/>
          <w:bCs/>
          <w:szCs w:val="21"/>
        </w:rPr>
      </w:pPr>
    </w:p>
    <w:p w14:paraId="52A1973D" w14:textId="77777777" w:rsidR="000B04E4" w:rsidRDefault="00000000">
      <w:pPr>
        <w:adjustRightInd w:val="0"/>
        <w:snapToGrid w:val="0"/>
        <w:jc w:val="center"/>
        <w:rPr>
          <w:rFonts w:ascii="黑体" w:eastAsia="黑体" w:hAnsi="黑体" w:cs="黑体"/>
          <w:bCs/>
          <w:szCs w:val="21"/>
        </w:rPr>
      </w:pPr>
      <w:r>
        <w:rPr>
          <w:rFonts w:ascii="黑体" w:eastAsia="黑体" w:hAnsi="黑体" w:cs="黑体" w:hint="eastAsia"/>
          <w:bCs/>
          <w:szCs w:val="21"/>
        </w:rPr>
        <w:t>表3：高级</w:t>
      </w:r>
    </w:p>
    <w:p w14:paraId="1C33E0B8" w14:textId="77777777" w:rsidR="000B04E4" w:rsidRDefault="000B04E4">
      <w:pPr>
        <w:adjustRightInd w:val="0"/>
        <w:snapToGrid w:val="0"/>
        <w:jc w:val="center"/>
        <w:rPr>
          <w:rFonts w:ascii="黑体" w:eastAsia="黑体" w:hAnsi="黑体" w:cs="黑体"/>
          <w:bCs/>
          <w:szCs w:val="21"/>
        </w:rPr>
      </w:pP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2"/>
        <w:gridCol w:w="2019"/>
        <w:gridCol w:w="4678"/>
      </w:tblGrid>
      <w:tr w:rsidR="000B04E4" w14:paraId="4DAE1EB4" w14:textId="77777777">
        <w:trPr>
          <w:trHeight w:val="501"/>
        </w:trPr>
        <w:tc>
          <w:tcPr>
            <w:tcW w:w="1662" w:type="dxa"/>
            <w:shd w:val="clear" w:color="auto" w:fill="F2F2F2"/>
            <w:vAlign w:val="center"/>
          </w:tcPr>
          <w:p w14:paraId="0D40B95B" w14:textId="77777777" w:rsidR="000B04E4" w:rsidRDefault="00000000">
            <w:pPr>
              <w:adjustRightInd w:val="0"/>
              <w:snapToGrid w:val="0"/>
              <w:jc w:val="center"/>
              <w:rPr>
                <w:rFonts w:ascii="黑体" w:eastAsia="黑体" w:hAnsi="黑体" w:cs="黑体"/>
                <w:bCs/>
                <w:szCs w:val="21"/>
              </w:rPr>
            </w:pPr>
            <w:r>
              <w:rPr>
                <w:rFonts w:ascii="黑体" w:eastAsia="黑体" w:hAnsi="黑体" w:cs="黑体" w:hint="eastAsia"/>
                <w:bCs/>
                <w:szCs w:val="21"/>
              </w:rPr>
              <w:t>工作领域</w:t>
            </w:r>
          </w:p>
        </w:tc>
        <w:tc>
          <w:tcPr>
            <w:tcW w:w="2019" w:type="dxa"/>
            <w:shd w:val="clear" w:color="auto" w:fill="F2F2F2"/>
            <w:vAlign w:val="center"/>
          </w:tcPr>
          <w:p w14:paraId="0713889E" w14:textId="77777777" w:rsidR="000B04E4" w:rsidRDefault="00000000">
            <w:pPr>
              <w:adjustRightInd w:val="0"/>
              <w:snapToGrid w:val="0"/>
              <w:jc w:val="center"/>
              <w:rPr>
                <w:rFonts w:ascii="黑体" w:eastAsia="黑体" w:hAnsi="黑体" w:cs="黑体"/>
                <w:bCs/>
                <w:szCs w:val="21"/>
              </w:rPr>
            </w:pPr>
            <w:r>
              <w:rPr>
                <w:rFonts w:ascii="黑体" w:eastAsia="黑体" w:hAnsi="黑体" w:cs="黑体" w:hint="eastAsia"/>
                <w:bCs/>
                <w:szCs w:val="21"/>
              </w:rPr>
              <w:t>工作内容</w:t>
            </w:r>
          </w:p>
        </w:tc>
        <w:tc>
          <w:tcPr>
            <w:tcW w:w="4678" w:type="dxa"/>
            <w:shd w:val="clear" w:color="auto" w:fill="F2F2F2"/>
            <w:vAlign w:val="center"/>
          </w:tcPr>
          <w:p w14:paraId="136CBD7D" w14:textId="77777777" w:rsidR="000B04E4" w:rsidRDefault="00000000">
            <w:pPr>
              <w:adjustRightInd w:val="0"/>
              <w:snapToGrid w:val="0"/>
              <w:ind w:firstLineChars="400" w:firstLine="840"/>
              <w:jc w:val="center"/>
              <w:rPr>
                <w:rFonts w:ascii="黑体" w:eastAsia="黑体" w:hAnsi="黑体" w:cs="黑体"/>
                <w:bCs/>
                <w:szCs w:val="21"/>
              </w:rPr>
            </w:pPr>
            <w:r>
              <w:rPr>
                <w:rFonts w:ascii="黑体" w:eastAsia="黑体" w:hAnsi="黑体" w:cs="黑体" w:hint="eastAsia"/>
                <w:bCs/>
                <w:szCs w:val="21"/>
              </w:rPr>
              <w:t>技能要求</w:t>
            </w:r>
          </w:p>
        </w:tc>
      </w:tr>
      <w:tr w:rsidR="000B04E4" w14:paraId="3CB68EA5" w14:textId="77777777">
        <w:tc>
          <w:tcPr>
            <w:tcW w:w="1662" w:type="dxa"/>
            <w:vMerge w:val="restart"/>
            <w:shd w:val="clear" w:color="auto" w:fill="auto"/>
            <w:vAlign w:val="center"/>
          </w:tcPr>
          <w:p w14:paraId="2BDCC55F" w14:textId="77777777" w:rsidR="000B04E4" w:rsidRDefault="00000000">
            <w:pPr>
              <w:adjustRightInd w:val="0"/>
              <w:snapToGrid w:val="0"/>
              <w:rPr>
                <w:rFonts w:ascii="黑体" w:eastAsia="黑体" w:hAnsi="黑体" w:cs="Times New Roman"/>
                <w:bCs/>
                <w:szCs w:val="21"/>
                <w:highlight w:val="yellow"/>
              </w:rPr>
            </w:pPr>
            <w:r>
              <w:rPr>
                <w:rFonts w:ascii="黑体" w:eastAsia="黑体" w:hAnsi="黑体" w:cs="黑体" w:hint="eastAsia"/>
                <w:bCs/>
                <w:szCs w:val="21"/>
              </w:rPr>
              <w:t>1.</w:t>
            </w:r>
            <w:r>
              <w:rPr>
                <w:rFonts w:ascii="黑体" w:eastAsia="黑体" w:hAnsi="黑体" w:cs="Times New Roman" w:hint="eastAsia"/>
                <w:bCs/>
                <w:szCs w:val="21"/>
              </w:rPr>
              <w:t>保教活动实施</w:t>
            </w:r>
          </w:p>
        </w:tc>
        <w:tc>
          <w:tcPr>
            <w:tcW w:w="2019" w:type="dxa"/>
            <w:shd w:val="clear" w:color="auto" w:fill="auto"/>
            <w:vAlign w:val="center"/>
          </w:tcPr>
          <w:p w14:paraId="4F8C8927" w14:textId="77777777" w:rsidR="000B04E4" w:rsidRDefault="00000000">
            <w:pPr>
              <w:adjustRightInd w:val="0"/>
              <w:snapToGrid w:val="0"/>
              <w:rPr>
                <w:rFonts w:ascii="宋体" w:eastAsia="宋体" w:hAnsi="宋体" w:cs="Times New Roman"/>
                <w:bCs/>
                <w:szCs w:val="21"/>
              </w:rPr>
            </w:pPr>
            <w:r>
              <w:rPr>
                <w:rFonts w:ascii="宋体" w:eastAsia="宋体" w:hAnsi="宋体" w:cs="黑体" w:hint="eastAsia"/>
                <w:bCs/>
                <w:szCs w:val="21"/>
              </w:rPr>
              <w:t xml:space="preserve">1.1 </w:t>
            </w:r>
            <w:r>
              <w:rPr>
                <w:rFonts w:ascii="宋体" w:eastAsia="宋体" w:hAnsi="宋体" w:cs="Times New Roman" w:hint="eastAsia"/>
                <w:bCs/>
                <w:szCs w:val="21"/>
              </w:rPr>
              <w:t>主题活动</w:t>
            </w:r>
          </w:p>
        </w:tc>
        <w:tc>
          <w:tcPr>
            <w:tcW w:w="4678" w:type="dxa"/>
            <w:shd w:val="clear" w:color="auto" w:fill="auto"/>
            <w:vAlign w:val="center"/>
          </w:tcPr>
          <w:p w14:paraId="5D768D7C" w14:textId="77777777" w:rsidR="000B04E4" w:rsidRDefault="00000000">
            <w:pPr>
              <w:adjustRightInd w:val="0"/>
              <w:snapToGrid w:val="0"/>
              <w:rPr>
                <w:rFonts w:ascii="宋体" w:eastAsia="宋体" w:hAnsi="宋体" w:cs="Times New Roman"/>
                <w:bCs/>
                <w:szCs w:val="21"/>
              </w:rPr>
            </w:pPr>
            <w:r>
              <w:rPr>
                <w:rFonts w:ascii="宋体" w:eastAsia="宋体" w:hAnsi="宋体" w:cs="黑体" w:hint="eastAsia"/>
                <w:bCs/>
                <w:szCs w:val="21"/>
              </w:rPr>
              <w:t xml:space="preserve">1.1.1 </w:t>
            </w:r>
            <w:r>
              <w:rPr>
                <w:rFonts w:ascii="宋体" w:eastAsia="宋体" w:hAnsi="宋体" w:cs="Times New Roman" w:hint="eastAsia"/>
                <w:bCs/>
                <w:szCs w:val="21"/>
              </w:rPr>
              <w:t>掌握新语境教育（3阶）主题文化、游戏、科技活动的网络图搭建。</w:t>
            </w:r>
          </w:p>
          <w:p w14:paraId="281EB29A" w14:textId="77777777" w:rsidR="000B04E4" w:rsidRDefault="00000000">
            <w:pPr>
              <w:adjustRightInd w:val="0"/>
              <w:snapToGrid w:val="0"/>
              <w:rPr>
                <w:rFonts w:ascii="宋体" w:eastAsia="宋体" w:hAnsi="宋体" w:cs="Times New Roman"/>
                <w:bCs/>
                <w:szCs w:val="21"/>
              </w:rPr>
            </w:pPr>
            <w:r>
              <w:rPr>
                <w:rFonts w:ascii="宋体" w:eastAsia="宋体" w:hAnsi="宋体" w:cs="黑体" w:hint="eastAsia"/>
                <w:bCs/>
                <w:szCs w:val="21"/>
              </w:rPr>
              <w:t xml:space="preserve">1.1.2 </w:t>
            </w:r>
            <w:r>
              <w:rPr>
                <w:rFonts w:ascii="宋体" w:eastAsia="宋体" w:hAnsi="宋体" w:cs="Times New Roman" w:hint="eastAsia"/>
                <w:bCs/>
                <w:szCs w:val="21"/>
              </w:rPr>
              <w:t>能开展新语境教育（3阶）主题文化、游戏、科技活动。</w:t>
            </w:r>
          </w:p>
        </w:tc>
      </w:tr>
      <w:tr w:rsidR="000B04E4" w14:paraId="357175EE" w14:textId="77777777">
        <w:tc>
          <w:tcPr>
            <w:tcW w:w="1662" w:type="dxa"/>
            <w:vMerge/>
            <w:shd w:val="clear" w:color="auto" w:fill="auto"/>
            <w:vAlign w:val="center"/>
          </w:tcPr>
          <w:p w14:paraId="428B1B78" w14:textId="77777777" w:rsidR="000B04E4" w:rsidRDefault="000B04E4">
            <w:pPr>
              <w:adjustRightInd w:val="0"/>
              <w:snapToGrid w:val="0"/>
              <w:rPr>
                <w:rFonts w:ascii="宋体" w:eastAsia="宋体" w:hAnsi="宋体" w:cs="Times New Roman"/>
                <w:bCs/>
                <w:szCs w:val="21"/>
              </w:rPr>
            </w:pPr>
          </w:p>
        </w:tc>
        <w:tc>
          <w:tcPr>
            <w:tcW w:w="2019" w:type="dxa"/>
            <w:shd w:val="clear" w:color="auto" w:fill="auto"/>
            <w:vAlign w:val="center"/>
          </w:tcPr>
          <w:p w14:paraId="6DA9A807" w14:textId="77777777" w:rsidR="000B04E4" w:rsidRDefault="00000000">
            <w:pPr>
              <w:adjustRightInd w:val="0"/>
              <w:snapToGrid w:val="0"/>
              <w:rPr>
                <w:rFonts w:asciiTheme="minorEastAsia" w:hAnsiTheme="minorEastAsia" w:cs="Times New Roman"/>
                <w:bCs/>
                <w:szCs w:val="21"/>
              </w:rPr>
            </w:pPr>
            <w:r>
              <w:rPr>
                <w:rFonts w:asciiTheme="minorEastAsia" w:hAnsiTheme="minorEastAsia" w:cs="黑体" w:hint="eastAsia"/>
                <w:bCs/>
                <w:szCs w:val="21"/>
              </w:rPr>
              <w:t xml:space="preserve">1.2 </w:t>
            </w:r>
            <w:r>
              <w:rPr>
                <w:rFonts w:asciiTheme="minorEastAsia" w:hAnsiTheme="minorEastAsia" w:cs="Times New Roman" w:hint="eastAsia"/>
                <w:bCs/>
                <w:szCs w:val="21"/>
              </w:rPr>
              <w:t>一日活动</w:t>
            </w:r>
          </w:p>
        </w:tc>
        <w:tc>
          <w:tcPr>
            <w:tcW w:w="4678" w:type="dxa"/>
            <w:shd w:val="clear" w:color="auto" w:fill="auto"/>
            <w:vAlign w:val="center"/>
          </w:tcPr>
          <w:p w14:paraId="20A001CA" w14:textId="77777777" w:rsidR="000B04E4" w:rsidRDefault="00000000">
            <w:pPr>
              <w:adjustRightInd w:val="0"/>
              <w:snapToGrid w:val="0"/>
              <w:rPr>
                <w:rFonts w:asciiTheme="minorEastAsia" w:hAnsiTheme="minorEastAsia" w:cs="Times New Roman"/>
                <w:bCs/>
                <w:szCs w:val="21"/>
              </w:rPr>
            </w:pPr>
            <w:r>
              <w:rPr>
                <w:rFonts w:asciiTheme="minorEastAsia" w:hAnsiTheme="minorEastAsia" w:cs="黑体" w:hint="eastAsia"/>
                <w:bCs/>
                <w:szCs w:val="21"/>
              </w:rPr>
              <w:t xml:space="preserve">1.2.1 </w:t>
            </w:r>
            <w:r>
              <w:rPr>
                <w:rFonts w:asciiTheme="minorEastAsia" w:hAnsiTheme="minorEastAsia" w:cs="Times New Roman" w:hint="eastAsia"/>
                <w:bCs/>
                <w:szCs w:val="21"/>
              </w:rPr>
              <w:t>掌握幼儿园一日保教规范，开展新语境教育（3阶）的保教活动。</w:t>
            </w:r>
          </w:p>
        </w:tc>
      </w:tr>
      <w:tr w:rsidR="000B04E4" w14:paraId="39CEFD3D" w14:textId="77777777">
        <w:tc>
          <w:tcPr>
            <w:tcW w:w="1662" w:type="dxa"/>
            <w:vMerge w:val="restart"/>
            <w:shd w:val="clear" w:color="auto" w:fill="auto"/>
            <w:vAlign w:val="center"/>
          </w:tcPr>
          <w:p w14:paraId="5CC5F33E" w14:textId="77777777" w:rsidR="000B04E4" w:rsidRDefault="00000000">
            <w:pPr>
              <w:adjustRightInd w:val="0"/>
              <w:snapToGrid w:val="0"/>
              <w:rPr>
                <w:rFonts w:ascii="黑体" w:eastAsia="黑体" w:hAnsi="黑体" w:cs="Times New Roman"/>
                <w:bCs/>
                <w:szCs w:val="21"/>
              </w:rPr>
            </w:pPr>
            <w:r>
              <w:rPr>
                <w:rFonts w:ascii="黑体" w:eastAsia="黑体" w:hAnsi="黑体" w:cs="黑体" w:hint="eastAsia"/>
                <w:bCs/>
                <w:szCs w:val="21"/>
              </w:rPr>
              <w:t>2.</w:t>
            </w:r>
            <w:r>
              <w:rPr>
                <w:rFonts w:ascii="黑体" w:eastAsia="黑体" w:hAnsi="黑体" w:cs="Times New Roman" w:hint="eastAsia"/>
                <w:bCs/>
                <w:szCs w:val="21"/>
              </w:rPr>
              <w:t>保教活动指导与研究</w:t>
            </w:r>
          </w:p>
        </w:tc>
        <w:tc>
          <w:tcPr>
            <w:tcW w:w="2019" w:type="dxa"/>
            <w:shd w:val="clear" w:color="auto" w:fill="auto"/>
            <w:vAlign w:val="center"/>
          </w:tcPr>
          <w:p w14:paraId="31116BD0" w14:textId="77777777" w:rsidR="000B04E4" w:rsidRDefault="00000000">
            <w:pPr>
              <w:adjustRightInd w:val="0"/>
              <w:snapToGrid w:val="0"/>
              <w:rPr>
                <w:rFonts w:asciiTheme="minorEastAsia" w:hAnsiTheme="minorEastAsia" w:cs="Times New Roman"/>
                <w:bCs/>
                <w:szCs w:val="21"/>
              </w:rPr>
            </w:pPr>
            <w:r>
              <w:rPr>
                <w:rFonts w:asciiTheme="minorEastAsia" w:hAnsiTheme="minorEastAsia" w:cs="黑体" w:hint="eastAsia"/>
                <w:bCs/>
                <w:szCs w:val="21"/>
              </w:rPr>
              <w:t xml:space="preserve">2.1 </w:t>
            </w:r>
            <w:r>
              <w:rPr>
                <w:rFonts w:asciiTheme="minorEastAsia" w:hAnsiTheme="minorEastAsia" w:cs="Times New Roman" w:hint="eastAsia"/>
                <w:bCs/>
                <w:szCs w:val="21"/>
              </w:rPr>
              <w:t>教学指导</w:t>
            </w:r>
          </w:p>
        </w:tc>
        <w:tc>
          <w:tcPr>
            <w:tcW w:w="4678" w:type="dxa"/>
            <w:shd w:val="clear" w:color="auto" w:fill="auto"/>
            <w:vAlign w:val="center"/>
          </w:tcPr>
          <w:p w14:paraId="0461DFAF" w14:textId="77777777" w:rsidR="000B04E4" w:rsidRDefault="00000000">
            <w:pPr>
              <w:adjustRightInd w:val="0"/>
              <w:snapToGrid w:val="0"/>
              <w:rPr>
                <w:rFonts w:asciiTheme="minorEastAsia" w:hAnsiTheme="minorEastAsia" w:cs="Times New Roman"/>
                <w:bCs/>
                <w:szCs w:val="21"/>
              </w:rPr>
            </w:pPr>
            <w:r>
              <w:rPr>
                <w:rFonts w:asciiTheme="minorEastAsia" w:hAnsiTheme="minorEastAsia" w:cs="黑体" w:hint="eastAsia"/>
                <w:bCs/>
                <w:szCs w:val="21"/>
              </w:rPr>
              <w:t xml:space="preserve">2.1.1 </w:t>
            </w:r>
            <w:r>
              <w:rPr>
                <w:rFonts w:asciiTheme="minorEastAsia" w:hAnsiTheme="minorEastAsia" w:cs="Times New Roman" w:hint="eastAsia"/>
                <w:bCs/>
                <w:szCs w:val="21"/>
              </w:rPr>
              <w:t xml:space="preserve">能指导初、中级教师开展主题保教活动。 </w:t>
            </w:r>
          </w:p>
        </w:tc>
      </w:tr>
      <w:tr w:rsidR="000B04E4" w14:paraId="638F9541" w14:textId="77777777">
        <w:tc>
          <w:tcPr>
            <w:tcW w:w="1662" w:type="dxa"/>
            <w:vMerge/>
            <w:shd w:val="clear" w:color="auto" w:fill="auto"/>
            <w:vAlign w:val="center"/>
          </w:tcPr>
          <w:p w14:paraId="54D5DDA2" w14:textId="77777777" w:rsidR="000B04E4" w:rsidRDefault="000B04E4">
            <w:pPr>
              <w:adjustRightInd w:val="0"/>
              <w:snapToGrid w:val="0"/>
              <w:rPr>
                <w:rFonts w:ascii="宋体" w:eastAsia="宋体" w:hAnsi="宋体" w:cs="Times New Roman"/>
                <w:bCs/>
                <w:szCs w:val="21"/>
              </w:rPr>
            </w:pPr>
          </w:p>
        </w:tc>
        <w:tc>
          <w:tcPr>
            <w:tcW w:w="2019" w:type="dxa"/>
            <w:shd w:val="clear" w:color="auto" w:fill="auto"/>
            <w:vAlign w:val="center"/>
          </w:tcPr>
          <w:p w14:paraId="2BA46CD7" w14:textId="77777777" w:rsidR="000B04E4" w:rsidRDefault="00000000">
            <w:pPr>
              <w:adjustRightInd w:val="0"/>
              <w:snapToGrid w:val="0"/>
              <w:rPr>
                <w:rFonts w:asciiTheme="minorEastAsia" w:hAnsiTheme="minorEastAsia" w:cs="Times New Roman"/>
                <w:bCs/>
                <w:szCs w:val="21"/>
              </w:rPr>
            </w:pPr>
            <w:r>
              <w:rPr>
                <w:rFonts w:asciiTheme="minorEastAsia" w:hAnsiTheme="minorEastAsia" w:cs="黑体" w:hint="eastAsia"/>
                <w:bCs/>
                <w:szCs w:val="21"/>
              </w:rPr>
              <w:t xml:space="preserve">2.2 </w:t>
            </w:r>
            <w:r>
              <w:rPr>
                <w:rFonts w:asciiTheme="minorEastAsia" w:hAnsiTheme="minorEastAsia" w:cs="Times New Roman" w:hint="eastAsia"/>
                <w:bCs/>
                <w:szCs w:val="21"/>
              </w:rPr>
              <w:t>教学创新</w:t>
            </w:r>
          </w:p>
        </w:tc>
        <w:tc>
          <w:tcPr>
            <w:tcW w:w="4678" w:type="dxa"/>
            <w:shd w:val="clear" w:color="auto" w:fill="auto"/>
            <w:vAlign w:val="center"/>
          </w:tcPr>
          <w:p w14:paraId="5DF0378A" w14:textId="77777777" w:rsidR="000B04E4" w:rsidRDefault="00000000">
            <w:pPr>
              <w:adjustRightInd w:val="0"/>
              <w:snapToGrid w:val="0"/>
              <w:rPr>
                <w:rFonts w:asciiTheme="minorEastAsia" w:hAnsiTheme="minorEastAsia" w:cs="Times New Roman"/>
                <w:bCs/>
                <w:szCs w:val="21"/>
              </w:rPr>
            </w:pPr>
            <w:r>
              <w:rPr>
                <w:rFonts w:asciiTheme="minorEastAsia" w:hAnsiTheme="minorEastAsia" w:cs="黑体" w:hint="eastAsia"/>
                <w:bCs/>
                <w:szCs w:val="21"/>
              </w:rPr>
              <w:t xml:space="preserve">2.2.1 </w:t>
            </w:r>
            <w:r>
              <w:rPr>
                <w:rFonts w:asciiTheme="minorEastAsia" w:hAnsiTheme="minorEastAsia" w:cs="Times New Roman" w:hint="eastAsia"/>
                <w:bCs/>
                <w:szCs w:val="21"/>
              </w:rPr>
              <w:t>能根据保教需要创编新的主题活动，并设计主题网络图及主题活动实施方案。</w:t>
            </w:r>
          </w:p>
        </w:tc>
      </w:tr>
    </w:tbl>
    <w:p w14:paraId="165DBC94" w14:textId="77777777" w:rsidR="000B04E4" w:rsidRDefault="000B04E4">
      <w:pPr>
        <w:adjustRightInd w:val="0"/>
        <w:snapToGrid w:val="0"/>
        <w:jc w:val="center"/>
        <w:rPr>
          <w:rFonts w:ascii="宋体" w:eastAsia="宋体" w:hAnsi="宋体" w:cs="宋体"/>
          <w:szCs w:val="21"/>
          <w:lang w:val="zh-TW" w:eastAsia="zh-TW"/>
        </w:rPr>
      </w:pPr>
      <w:bookmarkStart w:id="23" w:name="_Toc104554333"/>
    </w:p>
    <w:p w14:paraId="251824B4" w14:textId="77777777" w:rsidR="000B04E4" w:rsidRDefault="00000000">
      <w:pPr>
        <w:adjustRightInd w:val="0"/>
        <w:snapToGrid w:val="0"/>
        <w:jc w:val="center"/>
        <w:rPr>
          <w:rFonts w:ascii="宋体" w:eastAsia="宋体" w:hAnsi="宋体" w:cs="宋体"/>
          <w:szCs w:val="21"/>
          <w:lang w:val="zh-TW" w:eastAsia="zh-TW"/>
        </w:rPr>
      </w:pPr>
      <w:r>
        <w:rPr>
          <w:rFonts w:ascii="宋体" w:eastAsia="宋体" w:hAnsi="宋体" w:cs="宋体" w:hint="eastAsia"/>
          <w:szCs w:val="21"/>
          <w:lang w:val="zh-TW" w:eastAsia="zh-TW"/>
        </w:rPr>
        <w:t>（第1页共1页）</w:t>
      </w:r>
    </w:p>
    <w:p w14:paraId="2A44C3F1" w14:textId="77777777" w:rsidR="000B04E4" w:rsidRDefault="000B04E4">
      <w:pPr>
        <w:pStyle w:val="2"/>
        <w:rPr>
          <w:rFonts w:ascii="黑体" w:hAnsi="黑体" w:cs="黑体"/>
          <w:b w:val="0"/>
          <w:bCs/>
          <w:sz w:val="21"/>
          <w:szCs w:val="21"/>
        </w:rPr>
      </w:pPr>
    </w:p>
    <w:p w14:paraId="2B1DB105" w14:textId="77777777" w:rsidR="000B04E4" w:rsidRDefault="00000000">
      <w:pPr>
        <w:pStyle w:val="2"/>
        <w:rPr>
          <w:rFonts w:ascii="黑体" w:hAnsi="黑体" w:cs="黑体"/>
          <w:b w:val="0"/>
          <w:bCs/>
          <w:sz w:val="21"/>
          <w:szCs w:val="21"/>
        </w:rPr>
      </w:pPr>
      <w:bookmarkStart w:id="24" w:name="_Toc15537"/>
      <w:r>
        <w:rPr>
          <w:rFonts w:ascii="黑体" w:hAnsi="黑体" w:cs="黑体" w:hint="eastAsia"/>
          <w:b w:val="0"/>
          <w:bCs/>
          <w:sz w:val="21"/>
          <w:szCs w:val="21"/>
        </w:rPr>
        <w:t>5 技能培训</w:t>
      </w:r>
      <w:bookmarkEnd w:id="23"/>
      <w:bookmarkEnd w:id="24"/>
    </w:p>
    <w:p w14:paraId="2D1CD6B2" w14:textId="77777777" w:rsidR="000B04E4" w:rsidRDefault="000B04E4"/>
    <w:p w14:paraId="46654840" w14:textId="77777777" w:rsidR="000B04E4" w:rsidRDefault="00000000">
      <w:pPr>
        <w:adjustRightInd w:val="0"/>
        <w:snapToGrid w:val="0"/>
        <w:rPr>
          <w:rFonts w:ascii="黑体" w:eastAsia="黑体" w:hAnsi="黑体" w:cs="黑体"/>
          <w:bCs/>
          <w:szCs w:val="21"/>
        </w:rPr>
      </w:pPr>
      <w:r>
        <w:rPr>
          <w:rFonts w:ascii="黑体" w:eastAsia="黑体" w:hAnsi="黑体" w:cs="黑体" w:hint="eastAsia"/>
          <w:bCs/>
          <w:szCs w:val="21"/>
        </w:rPr>
        <w:t>5.1 学员基本条件</w:t>
      </w:r>
    </w:p>
    <w:p w14:paraId="36919412" w14:textId="77777777" w:rsidR="000B04E4" w:rsidRDefault="00000000">
      <w:pPr>
        <w:adjustRightInd w:val="0"/>
        <w:snapToGrid w:val="0"/>
        <w:rPr>
          <w:rFonts w:asciiTheme="minorEastAsia" w:hAnsiTheme="minorEastAsia" w:cs="黑体"/>
          <w:bCs/>
          <w:color w:val="000000" w:themeColor="text1"/>
          <w:szCs w:val="21"/>
        </w:rPr>
      </w:pPr>
      <w:r>
        <w:rPr>
          <w:rFonts w:ascii="黑体" w:eastAsia="黑体" w:hAnsi="黑体" w:cs="黑体" w:hint="eastAsia"/>
          <w:bCs/>
          <w:color w:val="000000" w:themeColor="text1"/>
          <w:szCs w:val="21"/>
        </w:rPr>
        <w:t>5.1.1</w:t>
      </w:r>
      <w:r>
        <w:rPr>
          <w:rFonts w:asciiTheme="minorEastAsia" w:hAnsiTheme="minorEastAsia" w:cs="黑体" w:hint="eastAsia"/>
          <w:bCs/>
          <w:color w:val="000000" w:themeColor="text1"/>
          <w:szCs w:val="21"/>
        </w:rPr>
        <w:t xml:space="preserve"> 高等教育相关专业在校生；</w:t>
      </w:r>
      <w:r>
        <w:rPr>
          <w:rFonts w:asciiTheme="minorEastAsia" w:hAnsiTheme="minorEastAsia" w:cs="黑体"/>
          <w:bCs/>
          <w:color w:val="000000" w:themeColor="text1"/>
          <w:szCs w:val="21"/>
        </w:rPr>
        <w:t xml:space="preserve"> </w:t>
      </w:r>
    </w:p>
    <w:p w14:paraId="09EA41B2" w14:textId="77777777" w:rsidR="000B04E4" w:rsidRDefault="00000000">
      <w:pPr>
        <w:adjustRightInd w:val="0"/>
        <w:snapToGrid w:val="0"/>
        <w:rPr>
          <w:rFonts w:asciiTheme="minorEastAsia" w:hAnsiTheme="minorEastAsia" w:cs="黑体"/>
          <w:bCs/>
          <w:szCs w:val="21"/>
        </w:rPr>
      </w:pPr>
      <w:r>
        <w:rPr>
          <w:rFonts w:ascii="黑体" w:eastAsia="黑体" w:hAnsi="黑体" w:cs="黑体" w:hint="eastAsia"/>
          <w:bCs/>
          <w:color w:val="000000" w:themeColor="text1"/>
          <w:szCs w:val="21"/>
        </w:rPr>
        <w:t>5.1.2</w:t>
      </w:r>
      <w:r>
        <w:rPr>
          <w:rFonts w:asciiTheme="minorEastAsia" w:hAnsiTheme="minorEastAsia" w:cs="黑体" w:hint="eastAsia"/>
          <w:bCs/>
          <w:color w:val="000000" w:themeColor="text1"/>
          <w:szCs w:val="21"/>
        </w:rPr>
        <w:t xml:space="preserve"> 在职幼儿教师；</w:t>
      </w:r>
    </w:p>
    <w:p w14:paraId="7AE70441" w14:textId="77777777" w:rsidR="000B04E4" w:rsidRDefault="00000000">
      <w:pPr>
        <w:adjustRightInd w:val="0"/>
        <w:snapToGrid w:val="0"/>
        <w:rPr>
          <w:rFonts w:asciiTheme="minorEastAsia" w:hAnsiTheme="minorEastAsia" w:cs="黑体"/>
          <w:bCs/>
          <w:color w:val="000000" w:themeColor="text1"/>
          <w:szCs w:val="21"/>
        </w:rPr>
      </w:pPr>
      <w:r>
        <w:rPr>
          <w:rFonts w:ascii="黑体" w:eastAsia="黑体" w:hAnsi="黑体" w:cs="黑体" w:hint="eastAsia"/>
          <w:bCs/>
          <w:szCs w:val="21"/>
        </w:rPr>
        <w:t>5.1.3</w:t>
      </w:r>
      <w:r>
        <w:rPr>
          <w:rFonts w:asciiTheme="minorEastAsia" w:hAnsiTheme="minorEastAsia" w:cs="黑体" w:hint="eastAsia"/>
          <w:bCs/>
          <w:szCs w:val="21"/>
        </w:rPr>
        <w:t xml:space="preserve"> 中职及以上相关专业学历的人员</w:t>
      </w:r>
      <w:r>
        <w:rPr>
          <w:rFonts w:asciiTheme="minorEastAsia" w:hAnsiTheme="minorEastAsia" w:cs="黑体" w:hint="eastAsia"/>
          <w:bCs/>
          <w:color w:val="000000" w:themeColor="text1"/>
          <w:szCs w:val="21"/>
        </w:rPr>
        <w:t>。</w:t>
      </w:r>
    </w:p>
    <w:p w14:paraId="0B9B3378" w14:textId="77777777" w:rsidR="000B04E4" w:rsidRDefault="000B04E4">
      <w:pPr>
        <w:adjustRightInd w:val="0"/>
        <w:snapToGrid w:val="0"/>
        <w:rPr>
          <w:rFonts w:ascii="黑体" w:eastAsia="黑体" w:hAnsi="黑体" w:cs="黑体"/>
          <w:bCs/>
          <w:color w:val="000000" w:themeColor="text1"/>
          <w:szCs w:val="21"/>
        </w:rPr>
      </w:pPr>
    </w:p>
    <w:p w14:paraId="5C122DD3" w14:textId="77777777" w:rsidR="000B04E4" w:rsidRDefault="00000000">
      <w:pPr>
        <w:adjustRightInd w:val="0"/>
        <w:snapToGrid w:val="0"/>
        <w:rPr>
          <w:rFonts w:ascii="黑体" w:eastAsia="黑体" w:hAnsi="黑体" w:cs="黑体"/>
          <w:bCs/>
          <w:szCs w:val="21"/>
        </w:rPr>
      </w:pPr>
      <w:r>
        <w:rPr>
          <w:rFonts w:ascii="黑体" w:eastAsia="黑体" w:hAnsi="黑体" w:cs="黑体" w:hint="eastAsia"/>
          <w:bCs/>
          <w:szCs w:val="21"/>
        </w:rPr>
        <w:t>5.2 培训内容</w:t>
      </w:r>
      <w:bookmarkStart w:id="25" w:name="_Toc19102"/>
      <w:bookmarkStart w:id="26" w:name="_Hlk96605402"/>
    </w:p>
    <w:p w14:paraId="4074F070" w14:textId="77777777" w:rsidR="000B04E4" w:rsidRDefault="000B04E4">
      <w:pPr>
        <w:adjustRightInd w:val="0"/>
        <w:snapToGrid w:val="0"/>
        <w:rPr>
          <w:rFonts w:ascii="黑体" w:eastAsia="黑体" w:hAnsi="黑体" w:cs="黑体"/>
          <w:bCs/>
          <w:szCs w:val="21"/>
        </w:rPr>
      </w:pPr>
    </w:p>
    <w:p w14:paraId="6138CB08" w14:textId="77777777" w:rsidR="000B04E4" w:rsidRDefault="00000000">
      <w:pPr>
        <w:adjustRightInd w:val="0"/>
        <w:snapToGrid w:val="0"/>
        <w:rPr>
          <w:rFonts w:ascii="黑体" w:eastAsia="黑体" w:hAnsi="黑体" w:cs="黑体"/>
          <w:bCs/>
          <w:szCs w:val="21"/>
        </w:rPr>
      </w:pPr>
      <w:bookmarkStart w:id="27" w:name="_Toc104554334"/>
      <w:r>
        <w:rPr>
          <w:rFonts w:ascii="黑体" w:eastAsia="黑体" w:hAnsi="黑体" w:cs="黑体" w:hint="eastAsia"/>
          <w:bCs/>
          <w:szCs w:val="21"/>
        </w:rPr>
        <w:t>5.2.1 专业知识</w:t>
      </w:r>
      <w:bookmarkEnd w:id="25"/>
      <w:bookmarkEnd w:id="27"/>
    </w:p>
    <w:p w14:paraId="5AD1E3A5" w14:textId="77777777" w:rsidR="000B04E4" w:rsidRDefault="000B04E4">
      <w:pPr>
        <w:rPr>
          <w:rFonts w:ascii="黑体" w:eastAsia="黑体" w:hAnsi="黑体" w:cs="黑体"/>
          <w:szCs w:val="21"/>
        </w:rPr>
      </w:pPr>
    </w:p>
    <w:p w14:paraId="411726CE" w14:textId="77777777" w:rsidR="000B04E4" w:rsidRDefault="00000000">
      <w:pPr>
        <w:rPr>
          <w:rFonts w:ascii="黑体" w:eastAsia="黑体" w:hAnsi="黑体" w:cs="黑体"/>
          <w:szCs w:val="21"/>
        </w:rPr>
      </w:pPr>
      <w:r>
        <w:rPr>
          <w:rFonts w:ascii="黑体" w:eastAsia="黑体" w:hAnsi="黑体" w:cs="黑体" w:hint="eastAsia"/>
          <w:szCs w:val="21"/>
        </w:rPr>
        <w:t>5.2.1.1 理论支撑体系</w:t>
      </w:r>
    </w:p>
    <w:p w14:paraId="30387BF6" w14:textId="77777777" w:rsidR="000B04E4" w:rsidRDefault="00000000">
      <w:pPr>
        <w:ind w:firstLineChars="200" w:firstLine="420"/>
        <w:rPr>
          <w:rFonts w:asciiTheme="minorEastAsia" w:hAnsiTheme="minorEastAsia" w:cs="黑体"/>
          <w:szCs w:val="21"/>
        </w:rPr>
      </w:pPr>
      <w:bookmarkStart w:id="28" w:name="_Hlk105745965"/>
      <w:r>
        <w:rPr>
          <w:rFonts w:asciiTheme="minorEastAsia" w:hAnsiTheme="minorEastAsia" w:cs="黑体" w:hint="eastAsia"/>
          <w:szCs w:val="21"/>
        </w:rPr>
        <w:t>与培训课程相关的学科知识点。</w:t>
      </w:r>
    </w:p>
    <w:p w14:paraId="01F85F04" w14:textId="77777777" w:rsidR="000B04E4" w:rsidRDefault="00000000">
      <w:pPr>
        <w:ind w:firstLineChars="200" w:firstLine="420"/>
        <w:rPr>
          <w:rFonts w:asciiTheme="minorEastAsia" w:hAnsiTheme="minorEastAsia" w:cs="黑体"/>
          <w:szCs w:val="21"/>
        </w:rPr>
      </w:pPr>
      <w:r>
        <w:rPr>
          <w:rFonts w:asciiTheme="minorEastAsia" w:hAnsiTheme="minorEastAsia" w:cs="黑体" w:hint="eastAsia"/>
          <w:szCs w:val="21"/>
        </w:rPr>
        <w:t>注：相关学科指教育学、脑科学、语言学、社会学、心理学。</w:t>
      </w:r>
    </w:p>
    <w:bookmarkEnd w:id="28"/>
    <w:p w14:paraId="3061DD58" w14:textId="77777777" w:rsidR="000B04E4" w:rsidRDefault="000B04E4">
      <w:pPr>
        <w:rPr>
          <w:rFonts w:ascii="黑体" w:eastAsia="黑体" w:hAnsi="黑体" w:cs="黑体"/>
          <w:szCs w:val="21"/>
        </w:rPr>
      </w:pPr>
    </w:p>
    <w:p w14:paraId="357537FD" w14:textId="77777777" w:rsidR="000B04E4" w:rsidRDefault="00000000">
      <w:pPr>
        <w:rPr>
          <w:rFonts w:ascii="黑体" w:eastAsia="黑体" w:hAnsi="黑体" w:cs="黑体"/>
          <w:szCs w:val="21"/>
        </w:rPr>
      </w:pPr>
      <w:r>
        <w:rPr>
          <w:rFonts w:ascii="黑体" w:eastAsia="黑体" w:hAnsi="黑体" w:cs="黑体" w:hint="eastAsia"/>
          <w:szCs w:val="21"/>
        </w:rPr>
        <w:t>5.2.1.2 教育教学体系</w:t>
      </w:r>
    </w:p>
    <w:p w14:paraId="6CF1A62C" w14:textId="77777777" w:rsidR="000B04E4" w:rsidRDefault="000B04E4">
      <w:pPr>
        <w:adjustRightInd w:val="0"/>
        <w:snapToGrid w:val="0"/>
        <w:jc w:val="center"/>
        <w:rPr>
          <w:rFonts w:ascii="黑体" w:eastAsia="黑体" w:hAnsi="黑体" w:cs="黑体"/>
          <w:bCs/>
          <w:szCs w:val="21"/>
        </w:rPr>
      </w:pPr>
    </w:p>
    <w:p w14:paraId="0D80C7D8" w14:textId="77777777" w:rsidR="000B04E4" w:rsidRDefault="00000000">
      <w:pPr>
        <w:adjustRightInd w:val="0"/>
        <w:snapToGrid w:val="0"/>
        <w:jc w:val="center"/>
        <w:rPr>
          <w:rFonts w:ascii="黑体" w:eastAsia="黑体" w:hAnsi="黑体" w:cs="黑体"/>
          <w:bCs/>
          <w:szCs w:val="21"/>
        </w:rPr>
      </w:pPr>
      <w:r>
        <w:rPr>
          <w:rFonts w:ascii="黑体" w:eastAsia="黑体" w:hAnsi="黑体" w:cs="黑体" w:hint="eastAsia"/>
          <w:bCs/>
          <w:szCs w:val="21"/>
        </w:rPr>
        <w:t>表4：</w:t>
      </w:r>
      <w:r>
        <w:rPr>
          <w:rFonts w:ascii="黑体" w:eastAsia="黑体" w:hAnsi="黑体" w:cs="黑体" w:hint="eastAsia"/>
          <w:szCs w:val="21"/>
        </w:rPr>
        <w:t>具体内容</w:t>
      </w:r>
    </w:p>
    <w:p w14:paraId="207F65A3" w14:textId="77777777" w:rsidR="000B04E4" w:rsidRDefault="000B04E4">
      <w:pPr>
        <w:rPr>
          <w:rFonts w:ascii="黑体" w:eastAsia="黑体" w:hAnsi="黑体" w:cs="黑体"/>
          <w:b/>
          <w:bCs/>
          <w:szCs w:val="21"/>
        </w:rPr>
      </w:pPr>
    </w:p>
    <w:tbl>
      <w:tblPr>
        <w:tblStyle w:val="af1"/>
        <w:tblW w:w="0" w:type="auto"/>
        <w:tblLook w:val="04A0" w:firstRow="1" w:lastRow="0" w:firstColumn="1" w:lastColumn="0" w:noHBand="0" w:noVBand="1"/>
      </w:tblPr>
      <w:tblGrid>
        <w:gridCol w:w="2263"/>
        <w:gridCol w:w="6033"/>
      </w:tblGrid>
      <w:tr w:rsidR="000B04E4" w14:paraId="6B5173D8" w14:textId="77777777">
        <w:tc>
          <w:tcPr>
            <w:tcW w:w="2263" w:type="dxa"/>
            <w:shd w:val="clear" w:color="auto" w:fill="auto"/>
            <w:vAlign w:val="center"/>
          </w:tcPr>
          <w:p w14:paraId="526AF295" w14:textId="77777777" w:rsidR="000B04E4" w:rsidRDefault="00000000">
            <w:pPr>
              <w:ind w:firstLineChars="200" w:firstLine="420"/>
              <w:rPr>
                <w:rFonts w:ascii="宋体" w:eastAsia="宋体" w:hAnsi="宋体" w:cs="宋体"/>
                <w:szCs w:val="21"/>
                <w:highlight w:val="yellow"/>
              </w:rPr>
            </w:pPr>
            <w:r>
              <w:rPr>
                <w:rFonts w:ascii="黑体" w:eastAsia="黑体" w:hAnsi="黑体" w:cs="黑体" w:hint="eastAsia"/>
                <w:szCs w:val="21"/>
              </w:rPr>
              <w:t>体系内涵</w:t>
            </w:r>
          </w:p>
        </w:tc>
        <w:tc>
          <w:tcPr>
            <w:tcW w:w="6033" w:type="dxa"/>
            <w:vAlign w:val="center"/>
          </w:tcPr>
          <w:p w14:paraId="6BE92C32" w14:textId="77777777" w:rsidR="000B04E4" w:rsidRDefault="00000000">
            <w:pPr>
              <w:jc w:val="center"/>
              <w:rPr>
                <w:rFonts w:ascii="宋体" w:eastAsia="宋体" w:hAnsi="宋体" w:cs="宋体"/>
                <w:szCs w:val="21"/>
              </w:rPr>
            </w:pPr>
            <w:r>
              <w:rPr>
                <w:rFonts w:ascii="黑体" w:eastAsia="黑体" w:hAnsi="黑体" w:cs="黑体" w:hint="eastAsia"/>
                <w:szCs w:val="21"/>
              </w:rPr>
              <w:t>具体内容</w:t>
            </w:r>
          </w:p>
        </w:tc>
      </w:tr>
      <w:tr w:rsidR="000B04E4" w14:paraId="3AEBADAB" w14:textId="77777777">
        <w:tc>
          <w:tcPr>
            <w:tcW w:w="2263" w:type="dxa"/>
            <w:vMerge w:val="restart"/>
            <w:vAlign w:val="center"/>
          </w:tcPr>
          <w:p w14:paraId="2ED62513" w14:textId="77777777" w:rsidR="000B04E4" w:rsidRDefault="00000000">
            <w:pPr>
              <w:ind w:firstLineChars="200" w:firstLine="420"/>
              <w:rPr>
                <w:rFonts w:ascii="黑体" w:eastAsia="黑体" w:hAnsi="黑体" w:cs="宋体"/>
                <w:szCs w:val="21"/>
              </w:rPr>
            </w:pPr>
            <w:r>
              <w:rPr>
                <w:rFonts w:ascii="黑体" w:eastAsia="黑体" w:hAnsi="黑体" w:cs="宋体" w:hint="eastAsia"/>
                <w:szCs w:val="21"/>
              </w:rPr>
              <w:t>教育目标</w:t>
            </w:r>
          </w:p>
        </w:tc>
        <w:tc>
          <w:tcPr>
            <w:tcW w:w="6033" w:type="dxa"/>
          </w:tcPr>
          <w:p w14:paraId="68590A43" w14:textId="77777777" w:rsidR="000B04E4" w:rsidRDefault="00000000">
            <w:pPr>
              <w:rPr>
                <w:rFonts w:asciiTheme="minorEastAsia" w:hAnsiTheme="minorEastAsia" w:cs="宋体"/>
                <w:szCs w:val="21"/>
              </w:rPr>
            </w:pPr>
            <w:r>
              <w:rPr>
                <w:rFonts w:asciiTheme="minorEastAsia" w:hAnsiTheme="minorEastAsia" w:cs="黑体" w:hint="eastAsia"/>
                <w:szCs w:val="21"/>
              </w:rPr>
              <w:t>1.</w:t>
            </w:r>
            <w:r>
              <w:rPr>
                <w:rFonts w:asciiTheme="minorEastAsia" w:hAnsiTheme="minorEastAsia" w:cs="宋体" w:hint="eastAsia"/>
                <w:szCs w:val="21"/>
              </w:rPr>
              <w:t>教育目标的依据及意义</w:t>
            </w:r>
          </w:p>
        </w:tc>
      </w:tr>
      <w:tr w:rsidR="000B04E4" w14:paraId="079DE55C" w14:textId="77777777">
        <w:tc>
          <w:tcPr>
            <w:tcW w:w="2263" w:type="dxa"/>
            <w:vMerge/>
            <w:vAlign w:val="center"/>
          </w:tcPr>
          <w:p w14:paraId="7E724039" w14:textId="77777777" w:rsidR="000B04E4" w:rsidRDefault="000B04E4">
            <w:pPr>
              <w:rPr>
                <w:rFonts w:ascii="宋体" w:eastAsia="宋体" w:hAnsi="宋体" w:cs="宋体"/>
                <w:szCs w:val="21"/>
              </w:rPr>
            </w:pPr>
          </w:p>
        </w:tc>
        <w:tc>
          <w:tcPr>
            <w:tcW w:w="6033" w:type="dxa"/>
          </w:tcPr>
          <w:p w14:paraId="0016D960" w14:textId="77777777" w:rsidR="000B04E4" w:rsidRDefault="00000000">
            <w:pPr>
              <w:rPr>
                <w:rFonts w:asciiTheme="minorEastAsia" w:hAnsiTheme="minorEastAsia" w:cs="宋体"/>
                <w:szCs w:val="21"/>
              </w:rPr>
            </w:pPr>
            <w:r>
              <w:rPr>
                <w:rFonts w:asciiTheme="minorEastAsia" w:hAnsiTheme="minorEastAsia" w:cs="黑体" w:hint="eastAsia"/>
                <w:szCs w:val="21"/>
              </w:rPr>
              <w:t>2.</w:t>
            </w:r>
            <w:r>
              <w:rPr>
                <w:rFonts w:asciiTheme="minorEastAsia" w:hAnsiTheme="minorEastAsia" w:cs="宋体" w:hint="eastAsia"/>
                <w:szCs w:val="21"/>
              </w:rPr>
              <w:t>教育目标的核心内涵</w:t>
            </w:r>
          </w:p>
        </w:tc>
      </w:tr>
      <w:tr w:rsidR="000B04E4" w14:paraId="0981F48D" w14:textId="77777777">
        <w:tc>
          <w:tcPr>
            <w:tcW w:w="2263" w:type="dxa"/>
            <w:vMerge w:val="restart"/>
            <w:vAlign w:val="center"/>
          </w:tcPr>
          <w:p w14:paraId="4F74B7B7" w14:textId="77777777" w:rsidR="000B04E4" w:rsidRDefault="00000000">
            <w:pPr>
              <w:ind w:firstLineChars="200" w:firstLine="420"/>
              <w:rPr>
                <w:rFonts w:ascii="黑体" w:eastAsia="黑体" w:hAnsi="黑体" w:cs="宋体"/>
                <w:szCs w:val="21"/>
              </w:rPr>
            </w:pPr>
            <w:r>
              <w:rPr>
                <w:rFonts w:ascii="黑体" w:eastAsia="黑体" w:hAnsi="黑体" w:cs="宋体" w:hint="eastAsia"/>
                <w:szCs w:val="21"/>
              </w:rPr>
              <w:t>教育内容</w:t>
            </w:r>
          </w:p>
        </w:tc>
        <w:tc>
          <w:tcPr>
            <w:tcW w:w="6033" w:type="dxa"/>
          </w:tcPr>
          <w:p w14:paraId="4BB8BEF1" w14:textId="77777777" w:rsidR="000B04E4" w:rsidRDefault="00000000">
            <w:pPr>
              <w:rPr>
                <w:rFonts w:asciiTheme="minorEastAsia" w:hAnsiTheme="minorEastAsia" w:cs="宋体"/>
                <w:szCs w:val="21"/>
              </w:rPr>
            </w:pPr>
            <w:r>
              <w:rPr>
                <w:rFonts w:asciiTheme="minorEastAsia" w:hAnsiTheme="minorEastAsia" w:cs="黑体" w:hint="eastAsia"/>
                <w:szCs w:val="21"/>
              </w:rPr>
              <w:t>1.</w:t>
            </w:r>
            <w:r>
              <w:rPr>
                <w:rFonts w:asciiTheme="minorEastAsia" w:hAnsiTheme="minorEastAsia" w:cs="宋体" w:hint="eastAsia"/>
                <w:szCs w:val="21"/>
              </w:rPr>
              <w:t>主题文化、游戏、科技网络图架构</w:t>
            </w:r>
          </w:p>
        </w:tc>
      </w:tr>
      <w:tr w:rsidR="000B04E4" w14:paraId="17EC56A1" w14:textId="77777777">
        <w:tc>
          <w:tcPr>
            <w:tcW w:w="2263" w:type="dxa"/>
            <w:vMerge/>
            <w:vAlign w:val="center"/>
          </w:tcPr>
          <w:p w14:paraId="598F8642" w14:textId="77777777" w:rsidR="000B04E4" w:rsidRDefault="000B04E4">
            <w:pPr>
              <w:rPr>
                <w:rFonts w:ascii="宋体" w:eastAsia="宋体" w:hAnsi="宋体" w:cs="宋体"/>
                <w:szCs w:val="21"/>
              </w:rPr>
            </w:pPr>
          </w:p>
        </w:tc>
        <w:tc>
          <w:tcPr>
            <w:tcW w:w="6033" w:type="dxa"/>
          </w:tcPr>
          <w:p w14:paraId="721E854A" w14:textId="77777777" w:rsidR="000B04E4" w:rsidRDefault="00000000">
            <w:pPr>
              <w:rPr>
                <w:rFonts w:asciiTheme="minorEastAsia" w:hAnsiTheme="minorEastAsia" w:cs="宋体"/>
                <w:szCs w:val="21"/>
              </w:rPr>
            </w:pPr>
            <w:r>
              <w:rPr>
                <w:rFonts w:asciiTheme="minorEastAsia" w:hAnsiTheme="minorEastAsia" w:cs="黑体" w:hint="eastAsia"/>
                <w:szCs w:val="21"/>
              </w:rPr>
              <w:t>2.</w:t>
            </w:r>
            <w:r>
              <w:rPr>
                <w:rFonts w:asciiTheme="minorEastAsia" w:hAnsiTheme="minorEastAsia" w:cs="宋体" w:hint="eastAsia"/>
                <w:szCs w:val="21"/>
              </w:rPr>
              <w:t>一日保教活动流程</w:t>
            </w:r>
          </w:p>
        </w:tc>
      </w:tr>
      <w:tr w:rsidR="000B04E4" w14:paraId="2D564891" w14:textId="77777777">
        <w:tc>
          <w:tcPr>
            <w:tcW w:w="2263" w:type="dxa"/>
            <w:vMerge w:val="restart"/>
            <w:vAlign w:val="center"/>
          </w:tcPr>
          <w:p w14:paraId="60C423F2" w14:textId="77777777" w:rsidR="000B04E4" w:rsidRDefault="00000000">
            <w:pPr>
              <w:ind w:firstLineChars="200" w:firstLine="420"/>
              <w:rPr>
                <w:rFonts w:ascii="黑体" w:eastAsia="黑体" w:hAnsi="黑体" w:cs="宋体"/>
                <w:szCs w:val="21"/>
              </w:rPr>
            </w:pPr>
            <w:r>
              <w:rPr>
                <w:rFonts w:ascii="黑体" w:eastAsia="黑体" w:hAnsi="黑体" w:cs="宋体" w:hint="eastAsia"/>
                <w:szCs w:val="21"/>
              </w:rPr>
              <w:t>教育方法</w:t>
            </w:r>
          </w:p>
        </w:tc>
        <w:tc>
          <w:tcPr>
            <w:tcW w:w="6033" w:type="dxa"/>
          </w:tcPr>
          <w:p w14:paraId="5FA3E35D" w14:textId="77777777" w:rsidR="000B04E4" w:rsidRDefault="00000000">
            <w:pPr>
              <w:rPr>
                <w:rFonts w:asciiTheme="minorEastAsia" w:hAnsiTheme="minorEastAsia" w:cs="宋体"/>
                <w:szCs w:val="21"/>
              </w:rPr>
            </w:pPr>
            <w:r>
              <w:rPr>
                <w:rFonts w:asciiTheme="minorEastAsia" w:hAnsiTheme="minorEastAsia" w:cs="黑体" w:hint="eastAsia"/>
                <w:szCs w:val="21"/>
              </w:rPr>
              <w:t>1.</w:t>
            </w:r>
            <w:r>
              <w:rPr>
                <w:rFonts w:asciiTheme="minorEastAsia" w:hAnsiTheme="minorEastAsia" w:cs="宋体" w:hint="eastAsia"/>
                <w:szCs w:val="21"/>
              </w:rPr>
              <w:t>主题文化、游戏、科技实施要点。</w:t>
            </w:r>
          </w:p>
        </w:tc>
      </w:tr>
      <w:tr w:rsidR="000B04E4" w14:paraId="3CD2B438" w14:textId="77777777">
        <w:tc>
          <w:tcPr>
            <w:tcW w:w="2263" w:type="dxa"/>
            <w:vMerge/>
            <w:vAlign w:val="center"/>
          </w:tcPr>
          <w:p w14:paraId="622ABE16" w14:textId="77777777" w:rsidR="000B04E4" w:rsidRDefault="000B04E4">
            <w:pPr>
              <w:rPr>
                <w:rFonts w:ascii="宋体" w:eastAsia="宋体" w:hAnsi="宋体" w:cs="宋体"/>
                <w:szCs w:val="21"/>
              </w:rPr>
            </w:pPr>
          </w:p>
        </w:tc>
        <w:tc>
          <w:tcPr>
            <w:tcW w:w="6033" w:type="dxa"/>
          </w:tcPr>
          <w:p w14:paraId="1CCB42E9" w14:textId="77777777" w:rsidR="000B04E4" w:rsidRDefault="00000000">
            <w:pPr>
              <w:rPr>
                <w:rFonts w:asciiTheme="minorEastAsia" w:hAnsiTheme="minorEastAsia" w:cs="宋体"/>
                <w:szCs w:val="21"/>
              </w:rPr>
            </w:pPr>
            <w:r>
              <w:rPr>
                <w:rFonts w:asciiTheme="minorEastAsia" w:hAnsiTheme="minorEastAsia" w:cs="黑体" w:hint="eastAsia"/>
                <w:szCs w:val="21"/>
              </w:rPr>
              <w:t>2.</w:t>
            </w:r>
            <w:r>
              <w:rPr>
                <w:rFonts w:asciiTheme="minorEastAsia" w:hAnsiTheme="minorEastAsia" w:cs="宋体" w:hint="eastAsia"/>
                <w:szCs w:val="21"/>
              </w:rPr>
              <w:t>一日保教活动实施要点</w:t>
            </w:r>
          </w:p>
        </w:tc>
      </w:tr>
      <w:tr w:rsidR="000B04E4" w14:paraId="3778E83E" w14:textId="77777777">
        <w:tc>
          <w:tcPr>
            <w:tcW w:w="2263" w:type="dxa"/>
            <w:vAlign w:val="center"/>
          </w:tcPr>
          <w:p w14:paraId="7A589E6F" w14:textId="77777777" w:rsidR="000B04E4" w:rsidRDefault="00000000">
            <w:pPr>
              <w:ind w:firstLineChars="200" w:firstLine="420"/>
              <w:rPr>
                <w:rFonts w:ascii="黑体" w:eastAsia="黑体" w:hAnsi="黑体" w:cs="宋体"/>
                <w:szCs w:val="21"/>
              </w:rPr>
            </w:pPr>
            <w:r>
              <w:rPr>
                <w:rFonts w:ascii="黑体" w:eastAsia="黑体" w:hAnsi="黑体" w:cs="宋体" w:hint="eastAsia"/>
                <w:szCs w:val="21"/>
              </w:rPr>
              <w:t>教育评价</w:t>
            </w:r>
          </w:p>
        </w:tc>
        <w:tc>
          <w:tcPr>
            <w:tcW w:w="6033" w:type="dxa"/>
          </w:tcPr>
          <w:p w14:paraId="34C2FD37" w14:textId="77777777" w:rsidR="000B04E4" w:rsidRDefault="00000000">
            <w:pPr>
              <w:rPr>
                <w:rFonts w:asciiTheme="minorEastAsia" w:hAnsiTheme="minorEastAsia" w:cs="宋体"/>
                <w:szCs w:val="21"/>
              </w:rPr>
            </w:pPr>
            <w:r>
              <w:rPr>
                <w:rFonts w:asciiTheme="minorEastAsia" w:hAnsiTheme="minorEastAsia" w:cs="宋体" w:hint="eastAsia"/>
                <w:szCs w:val="21"/>
              </w:rPr>
              <w:t>主题文化、游戏、科技评价标准</w:t>
            </w:r>
          </w:p>
        </w:tc>
      </w:tr>
      <w:tr w:rsidR="000B04E4" w14:paraId="3F7D8D32" w14:textId="77777777">
        <w:tc>
          <w:tcPr>
            <w:tcW w:w="2263" w:type="dxa"/>
            <w:vAlign w:val="center"/>
          </w:tcPr>
          <w:p w14:paraId="34727461" w14:textId="77777777" w:rsidR="000B04E4" w:rsidRDefault="00000000">
            <w:pPr>
              <w:ind w:firstLineChars="200" w:firstLine="420"/>
              <w:rPr>
                <w:rFonts w:ascii="黑体" w:eastAsia="黑体" w:hAnsi="黑体" w:cs="宋体"/>
                <w:szCs w:val="21"/>
              </w:rPr>
            </w:pPr>
            <w:r>
              <w:rPr>
                <w:rFonts w:ascii="黑体" w:eastAsia="黑体" w:hAnsi="黑体" w:cs="宋体" w:hint="eastAsia"/>
                <w:szCs w:val="21"/>
              </w:rPr>
              <w:t>教育师资</w:t>
            </w:r>
          </w:p>
        </w:tc>
        <w:tc>
          <w:tcPr>
            <w:tcW w:w="6033" w:type="dxa"/>
          </w:tcPr>
          <w:p w14:paraId="25E78F9F" w14:textId="77777777" w:rsidR="000B04E4" w:rsidRDefault="00000000">
            <w:pPr>
              <w:rPr>
                <w:rFonts w:asciiTheme="minorEastAsia" w:hAnsiTheme="minorEastAsia" w:cs="宋体"/>
                <w:szCs w:val="21"/>
              </w:rPr>
            </w:pPr>
            <w:r>
              <w:rPr>
                <w:rFonts w:asciiTheme="minorEastAsia" w:hAnsiTheme="minorEastAsia" w:cs="宋体" w:hint="eastAsia"/>
                <w:szCs w:val="21"/>
              </w:rPr>
              <w:t>教育师资配备及要求</w:t>
            </w:r>
          </w:p>
        </w:tc>
      </w:tr>
      <w:tr w:rsidR="000B04E4" w14:paraId="79D28A17" w14:textId="77777777">
        <w:tc>
          <w:tcPr>
            <w:tcW w:w="2263" w:type="dxa"/>
            <w:vAlign w:val="center"/>
          </w:tcPr>
          <w:p w14:paraId="4E9E871D" w14:textId="77777777" w:rsidR="000B04E4" w:rsidRDefault="00000000">
            <w:pPr>
              <w:ind w:firstLineChars="200" w:firstLine="420"/>
              <w:rPr>
                <w:rFonts w:ascii="黑体" w:eastAsia="黑体" w:hAnsi="黑体" w:cs="宋体"/>
                <w:szCs w:val="21"/>
              </w:rPr>
            </w:pPr>
            <w:r>
              <w:rPr>
                <w:rFonts w:ascii="黑体" w:eastAsia="黑体" w:hAnsi="黑体" w:cs="宋体" w:hint="eastAsia"/>
                <w:szCs w:val="21"/>
              </w:rPr>
              <w:t>设施设备</w:t>
            </w:r>
          </w:p>
        </w:tc>
        <w:tc>
          <w:tcPr>
            <w:tcW w:w="6033" w:type="dxa"/>
          </w:tcPr>
          <w:p w14:paraId="32B2361B" w14:textId="77777777" w:rsidR="000B04E4" w:rsidRDefault="00000000">
            <w:pPr>
              <w:rPr>
                <w:rFonts w:asciiTheme="minorEastAsia" w:hAnsiTheme="minorEastAsia" w:cs="宋体"/>
                <w:szCs w:val="21"/>
              </w:rPr>
            </w:pPr>
            <w:r>
              <w:rPr>
                <w:rFonts w:asciiTheme="minorEastAsia" w:hAnsiTheme="minorEastAsia" w:cs="宋体" w:hint="eastAsia"/>
                <w:szCs w:val="21"/>
              </w:rPr>
              <w:t>科技智能设施设备种类、教育作用及意义</w:t>
            </w:r>
          </w:p>
        </w:tc>
      </w:tr>
    </w:tbl>
    <w:p w14:paraId="1D087DDB" w14:textId="77777777" w:rsidR="000B04E4" w:rsidRDefault="000B04E4">
      <w:pPr>
        <w:adjustRightInd w:val="0"/>
        <w:snapToGrid w:val="0"/>
        <w:jc w:val="center"/>
        <w:rPr>
          <w:rFonts w:ascii="宋体" w:eastAsia="宋体" w:hAnsi="宋体" w:cs="宋体"/>
          <w:szCs w:val="21"/>
          <w:lang w:val="zh-TW" w:eastAsia="zh-TW"/>
        </w:rPr>
      </w:pPr>
    </w:p>
    <w:p w14:paraId="69D10ACE" w14:textId="77777777" w:rsidR="000B04E4" w:rsidRDefault="00000000">
      <w:pPr>
        <w:adjustRightInd w:val="0"/>
        <w:snapToGrid w:val="0"/>
        <w:jc w:val="center"/>
        <w:rPr>
          <w:rFonts w:ascii="宋体" w:eastAsia="宋体" w:hAnsi="宋体" w:cs="宋体"/>
          <w:szCs w:val="21"/>
          <w:lang w:val="zh-TW" w:eastAsia="zh-TW"/>
        </w:rPr>
      </w:pPr>
      <w:r>
        <w:rPr>
          <w:rFonts w:ascii="宋体" w:eastAsia="宋体" w:hAnsi="宋体" w:cs="宋体" w:hint="eastAsia"/>
          <w:szCs w:val="21"/>
          <w:lang w:val="zh-TW" w:eastAsia="zh-TW"/>
        </w:rPr>
        <w:t>（第1页共1页）</w:t>
      </w:r>
    </w:p>
    <w:p w14:paraId="13986F49" w14:textId="77777777" w:rsidR="000B04E4" w:rsidRDefault="000B04E4">
      <w:pPr>
        <w:rPr>
          <w:rFonts w:ascii="黑体" w:eastAsia="黑体" w:hAnsi="黑体" w:cs="黑体"/>
          <w:szCs w:val="21"/>
        </w:rPr>
      </w:pPr>
    </w:p>
    <w:p w14:paraId="59F1ECF4" w14:textId="77777777" w:rsidR="000B04E4" w:rsidRDefault="00000000">
      <w:pPr>
        <w:adjustRightInd w:val="0"/>
        <w:snapToGrid w:val="0"/>
        <w:rPr>
          <w:rFonts w:ascii="黑体" w:eastAsia="黑体" w:hAnsi="黑体" w:cs="黑体"/>
          <w:szCs w:val="21"/>
        </w:rPr>
      </w:pPr>
      <w:r>
        <w:rPr>
          <w:rFonts w:ascii="黑体" w:eastAsia="黑体" w:hAnsi="黑体" w:cs="黑体" w:hint="eastAsia"/>
          <w:szCs w:val="21"/>
        </w:rPr>
        <w:t>5.2.2 专业技能</w:t>
      </w:r>
    </w:p>
    <w:p w14:paraId="311C37A4" w14:textId="77777777" w:rsidR="000B04E4" w:rsidRDefault="000B04E4">
      <w:pPr>
        <w:adjustRightInd w:val="0"/>
        <w:snapToGrid w:val="0"/>
        <w:rPr>
          <w:rFonts w:ascii="黑体" w:eastAsia="黑体" w:hAnsi="黑体" w:cs="黑体"/>
          <w:bCs/>
          <w:szCs w:val="21"/>
        </w:rPr>
      </w:pPr>
    </w:p>
    <w:p w14:paraId="228F50BE" w14:textId="77777777" w:rsidR="000B04E4" w:rsidRDefault="00000000">
      <w:pPr>
        <w:adjustRightInd w:val="0"/>
        <w:snapToGrid w:val="0"/>
        <w:rPr>
          <w:rFonts w:ascii="黑体" w:eastAsia="黑体" w:hAnsi="黑体" w:cs="黑体"/>
          <w:bCs/>
          <w:szCs w:val="21"/>
        </w:rPr>
      </w:pPr>
      <w:r>
        <w:rPr>
          <w:rFonts w:ascii="黑体" w:eastAsia="黑体" w:hAnsi="黑体" w:cs="黑体" w:hint="eastAsia"/>
          <w:bCs/>
          <w:szCs w:val="21"/>
        </w:rPr>
        <w:t>5.2.2.1 幼儿新语境保教用语</w:t>
      </w:r>
    </w:p>
    <w:p w14:paraId="6F194B68" w14:textId="77777777" w:rsidR="000B04E4" w:rsidRDefault="00000000">
      <w:pPr>
        <w:adjustRightInd w:val="0"/>
        <w:snapToGrid w:val="0"/>
        <w:rPr>
          <w:rFonts w:ascii="宋体" w:eastAsia="宋体" w:hAnsi="宋体" w:cs="黑体"/>
          <w:bCs/>
          <w:szCs w:val="21"/>
        </w:rPr>
      </w:pPr>
      <w:r>
        <w:rPr>
          <w:rFonts w:ascii="黑体" w:eastAsia="黑体" w:hAnsi="黑体" w:cs="黑体" w:hint="eastAsia"/>
          <w:bCs/>
          <w:szCs w:val="21"/>
        </w:rPr>
        <w:t>5.2.2.1.1</w:t>
      </w:r>
      <w:r>
        <w:rPr>
          <w:rFonts w:ascii="宋体" w:eastAsia="宋体" w:hAnsi="宋体" w:cs="黑体" w:hint="eastAsia"/>
          <w:bCs/>
          <w:szCs w:val="21"/>
        </w:rPr>
        <w:t xml:space="preserve"> 教师保教用语</w:t>
      </w:r>
    </w:p>
    <w:p w14:paraId="386ED270" w14:textId="77777777" w:rsidR="000B04E4" w:rsidRDefault="00000000">
      <w:pPr>
        <w:adjustRightInd w:val="0"/>
        <w:snapToGrid w:val="0"/>
        <w:rPr>
          <w:rFonts w:ascii="宋体" w:eastAsia="宋体" w:hAnsi="宋体" w:cs="黑体"/>
          <w:bCs/>
          <w:szCs w:val="21"/>
        </w:rPr>
      </w:pPr>
      <w:r>
        <w:rPr>
          <w:rFonts w:ascii="黑体" w:eastAsia="黑体" w:hAnsi="黑体" w:cs="黑体" w:hint="eastAsia"/>
          <w:bCs/>
          <w:szCs w:val="21"/>
        </w:rPr>
        <w:t>5.2.2.1.2</w:t>
      </w:r>
      <w:r>
        <w:rPr>
          <w:rFonts w:ascii="宋体" w:eastAsia="宋体" w:hAnsi="宋体" w:cs="黑体" w:hint="eastAsia"/>
          <w:bCs/>
          <w:szCs w:val="21"/>
        </w:rPr>
        <w:t xml:space="preserve"> 新语境教育</w:t>
      </w:r>
      <w:bookmarkStart w:id="29" w:name="_Hlk105760261"/>
      <w:r>
        <w:rPr>
          <w:rFonts w:ascii="宋体" w:eastAsia="宋体" w:hAnsi="宋体" w:cs="黑体" w:hint="eastAsia"/>
          <w:bCs/>
          <w:szCs w:val="21"/>
        </w:rPr>
        <w:t>（1阶）、</w:t>
      </w:r>
      <w:bookmarkEnd w:id="29"/>
      <w:r>
        <w:rPr>
          <w:rFonts w:ascii="宋体" w:eastAsia="宋体" w:hAnsi="宋体" w:cs="黑体" w:hint="eastAsia"/>
          <w:bCs/>
          <w:szCs w:val="21"/>
        </w:rPr>
        <w:t>（2阶）、（3阶）主题用语</w:t>
      </w:r>
    </w:p>
    <w:p w14:paraId="0E8BDDB2" w14:textId="77777777" w:rsidR="000B04E4" w:rsidRDefault="000B04E4">
      <w:pPr>
        <w:adjustRightInd w:val="0"/>
        <w:snapToGrid w:val="0"/>
        <w:rPr>
          <w:rFonts w:ascii="黑体" w:eastAsia="黑体" w:hAnsi="黑体" w:cs="黑体"/>
          <w:bCs/>
          <w:szCs w:val="21"/>
        </w:rPr>
      </w:pPr>
    </w:p>
    <w:p w14:paraId="26C4A253" w14:textId="77777777" w:rsidR="000B04E4" w:rsidRDefault="00000000">
      <w:pPr>
        <w:adjustRightInd w:val="0"/>
        <w:snapToGrid w:val="0"/>
        <w:rPr>
          <w:rFonts w:ascii="黑体" w:eastAsia="黑体" w:hAnsi="黑体" w:cs="黑体"/>
          <w:bCs/>
          <w:szCs w:val="21"/>
        </w:rPr>
      </w:pPr>
      <w:r>
        <w:rPr>
          <w:rFonts w:ascii="黑体" w:eastAsia="黑体" w:hAnsi="黑体" w:cs="黑体" w:hint="eastAsia"/>
          <w:bCs/>
          <w:szCs w:val="21"/>
        </w:rPr>
        <w:t>5.2.2.2 主题活动实施</w:t>
      </w:r>
    </w:p>
    <w:p w14:paraId="60940784" w14:textId="77777777" w:rsidR="000B04E4" w:rsidRDefault="00000000">
      <w:pPr>
        <w:adjustRightInd w:val="0"/>
        <w:snapToGrid w:val="0"/>
        <w:rPr>
          <w:rFonts w:ascii="宋体" w:eastAsia="宋体" w:hAnsi="宋体" w:cs="黑体"/>
          <w:bCs/>
          <w:szCs w:val="21"/>
        </w:rPr>
      </w:pPr>
      <w:bookmarkStart w:id="30" w:name="_Hlk105742893"/>
      <w:bookmarkStart w:id="31" w:name="_Hlk105742927"/>
      <w:r>
        <w:rPr>
          <w:rFonts w:ascii="黑体" w:eastAsia="黑体" w:hAnsi="黑体" w:cs="黑体" w:hint="eastAsia"/>
          <w:bCs/>
          <w:szCs w:val="21"/>
        </w:rPr>
        <w:t>5.2.2.2.1</w:t>
      </w:r>
      <w:r>
        <w:rPr>
          <w:rFonts w:ascii="宋体" w:eastAsia="宋体" w:hAnsi="宋体" w:cs="黑体" w:hint="eastAsia"/>
          <w:bCs/>
          <w:szCs w:val="21"/>
        </w:rPr>
        <w:t xml:space="preserve"> 新语境教育（1阶）、（2阶）、（3阶）主题文化、游戏、科技活动</w:t>
      </w:r>
    </w:p>
    <w:bookmarkEnd w:id="30"/>
    <w:bookmarkEnd w:id="31"/>
    <w:p w14:paraId="29F14A17" w14:textId="77777777" w:rsidR="000B04E4" w:rsidRDefault="00000000">
      <w:pPr>
        <w:adjustRightInd w:val="0"/>
        <w:snapToGrid w:val="0"/>
        <w:rPr>
          <w:rFonts w:ascii="宋体" w:eastAsia="宋体" w:hAnsi="宋体" w:cs="黑体"/>
          <w:bCs/>
          <w:szCs w:val="21"/>
        </w:rPr>
      </w:pPr>
      <w:r>
        <w:rPr>
          <w:rFonts w:ascii="黑体" w:eastAsia="黑体" w:hAnsi="黑体" w:cs="黑体" w:hint="eastAsia"/>
          <w:bCs/>
          <w:szCs w:val="21"/>
        </w:rPr>
        <w:t>5.2.2.2.2</w:t>
      </w:r>
      <w:r>
        <w:rPr>
          <w:rFonts w:ascii="宋体" w:eastAsia="宋体" w:hAnsi="宋体" w:cs="黑体" w:hint="eastAsia"/>
          <w:bCs/>
          <w:szCs w:val="21"/>
        </w:rPr>
        <w:t xml:space="preserve"> 一日保教规范</w:t>
      </w:r>
    </w:p>
    <w:p w14:paraId="28B426DA" w14:textId="77777777" w:rsidR="000B04E4" w:rsidRDefault="00000000">
      <w:pPr>
        <w:adjustRightInd w:val="0"/>
        <w:snapToGrid w:val="0"/>
        <w:rPr>
          <w:rFonts w:ascii="宋体" w:eastAsia="宋体" w:hAnsi="宋体" w:cs="黑体"/>
          <w:bCs/>
          <w:szCs w:val="21"/>
        </w:rPr>
      </w:pPr>
      <w:r>
        <w:rPr>
          <w:rFonts w:ascii="黑体" w:eastAsia="黑体" w:hAnsi="黑体" w:cs="黑体" w:hint="eastAsia"/>
          <w:bCs/>
          <w:szCs w:val="21"/>
        </w:rPr>
        <w:t>5.2.2.2.3</w:t>
      </w:r>
      <w:r>
        <w:rPr>
          <w:rFonts w:ascii="宋体" w:eastAsia="宋体" w:hAnsi="宋体" w:cs="黑体" w:hint="eastAsia"/>
          <w:bCs/>
          <w:szCs w:val="21"/>
        </w:rPr>
        <w:t xml:space="preserve"> 新语境教育（1阶）、（2阶）、（3阶）一日保教活动</w:t>
      </w:r>
      <w:bookmarkEnd w:id="26"/>
    </w:p>
    <w:p w14:paraId="22435283" w14:textId="77777777" w:rsidR="000B04E4" w:rsidRDefault="000B04E4">
      <w:pPr>
        <w:adjustRightInd w:val="0"/>
        <w:snapToGrid w:val="0"/>
        <w:rPr>
          <w:rFonts w:ascii="黑体" w:eastAsia="黑体" w:hAnsi="黑体" w:cs="黑体"/>
          <w:bCs/>
          <w:color w:val="000000" w:themeColor="text1"/>
          <w:szCs w:val="21"/>
        </w:rPr>
      </w:pPr>
    </w:p>
    <w:p w14:paraId="0BC132DA" w14:textId="77777777" w:rsidR="000B04E4" w:rsidRDefault="00000000">
      <w:pPr>
        <w:adjustRightInd w:val="0"/>
        <w:snapToGrid w:val="0"/>
        <w:rPr>
          <w:rFonts w:ascii="黑体" w:eastAsia="黑体" w:hAnsi="黑体" w:cs="黑体"/>
          <w:bCs/>
          <w:szCs w:val="21"/>
        </w:rPr>
      </w:pPr>
      <w:r>
        <w:rPr>
          <w:rFonts w:ascii="黑体" w:eastAsia="黑体" w:hAnsi="黑体" w:cs="黑体" w:hint="eastAsia"/>
          <w:bCs/>
          <w:szCs w:val="21"/>
        </w:rPr>
        <w:t>5.3 培训时间</w:t>
      </w:r>
    </w:p>
    <w:p w14:paraId="0DC87EB5" w14:textId="77777777" w:rsidR="000B04E4" w:rsidRDefault="00000000">
      <w:pPr>
        <w:adjustRightInd w:val="0"/>
        <w:snapToGrid w:val="0"/>
        <w:rPr>
          <w:rFonts w:ascii="黑体" w:eastAsia="黑体" w:hAnsi="黑体" w:cs="黑体"/>
          <w:bCs/>
          <w:szCs w:val="21"/>
        </w:rPr>
      </w:pPr>
      <w:r>
        <w:rPr>
          <w:rFonts w:ascii="黑体" w:eastAsia="黑体" w:hAnsi="黑体" w:cs="黑体" w:hint="eastAsia"/>
          <w:bCs/>
          <w:szCs w:val="21"/>
        </w:rPr>
        <w:t xml:space="preserve">5.3.1 </w:t>
      </w:r>
      <w:r>
        <w:rPr>
          <w:rFonts w:asciiTheme="minorEastAsia" w:hAnsiTheme="minorEastAsia" w:cs="黑体" w:hint="eastAsia"/>
          <w:bCs/>
          <w:szCs w:val="21"/>
        </w:rPr>
        <w:t xml:space="preserve">初级师资技能培训总时长为48学时。 </w:t>
      </w:r>
    </w:p>
    <w:p w14:paraId="5FB1B15B" w14:textId="77777777" w:rsidR="000B04E4" w:rsidRDefault="00000000">
      <w:pPr>
        <w:adjustRightInd w:val="0"/>
        <w:snapToGrid w:val="0"/>
        <w:rPr>
          <w:rFonts w:asciiTheme="minorEastAsia" w:hAnsiTheme="minorEastAsia" w:cs="黑体"/>
          <w:bCs/>
          <w:szCs w:val="21"/>
        </w:rPr>
      </w:pPr>
      <w:r>
        <w:rPr>
          <w:rFonts w:ascii="黑体" w:eastAsia="黑体" w:hAnsi="黑体" w:cs="黑体" w:hint="eastAsia"/>
          <w:bCs/>
          <w:szCs w:val="21"/>
        </w:rPr>
        <w:t xml:space="preserve">5.3.2 </w:t>
      </w:r>
      <w:r>
        <w:rPr>
          <w:rFonts w:asciiTheme="minorEastAsia" w:hAnsiTheme="minorEastAsia" w:cs="黑体" w:hint="eastAsia"/>
          <w:bCs/>
          <w:szCs w:val="21"/>
        </w:rPr>
        <w:t xml:space="preserve">中级师资技能培训总时长为56学时。 </w:t>
      </w:r>
    </w:p>
    <w:p w14:paraId="3EEDD477" w14:textId="77777777" w:rsidR="000B04E4" w:rsidRDefault="00000000">
      <w:pPr>
        <w:adjustRightInd w:val="0"/>
        <w:snapToGrid w:val="0"/>
        <w:rPr>
          <w:rFonts w:ascii="黑体" w:eastAsia="黑体" w:hAnsi="黑体" w:cs="黑体"/>
          <w:bCs/>
          <w:szCs w:val="21"/>
        </w:rPr>
      </w:pPr>
      <w:r>
        <w:rPr>
          <w:rFonts w:ascii="黑体" w:eastAsia="黑体" w:hAnsi="黑体" w:cs="黑体" w:hint="eastAsia"/>
          <w:bCs/>
          <w:szCs w:val="21"/>
        </w:rPr>
        <w:t xml:space="preserve">7.3.3 </w:t>
      </w:r>
      <w:r>
        <w:rPr>
          <w:rFonts w:asciiTheme="minorEastAsia" w:hAnsiTheme="minorEastAsia" w:cs="黑体" w:hint="eastAsia"/>
          <w:bCs/>
          <w:szCs w:val="21"/>
        </w:rPr>
        <w:t xml:space="preserve">高级师资技能培训总时长为64学时。 </w:t>
      </w:r>
    </w:p>
    <w:p w14:paraId="44FC9BFE" w14:textId="77777777" w:rsidR="000B04E4" w:rsidRDefault="000B04E4">
      <w:pPr>
        <w:adjustRightInd w:val="0"/>
        <w:snapToGrid w:val="0"/>
        <w:rPr>
          <w:rFonts w:ascii="黑体" w:eastAsia="黑体" w:hAnsi="黑体" w:cs="黑体"/>
          <w:bCs/>
          <w:color w:val="FF0000"/>
          <w:szCs w:val="21"/>
        </w:rPr>
      </w:pPr>
    </w:p>
    <w:p w14:paraId="29F9330C" w14:textId="77777777" w:rsidR="000B04E4" w:rsidRDefault="00000000">
      <w:pPr>
        <w:adjustRightInd w:val="0"/>
        <w:snapToGrid w:val="0"/>
        <w:rPr>
          <w:rFonts w:ascii="黑体" w:eastAsia="黑体" w:hAnsi="黑体" w:cs="黑体"/>
          <w:bCs/>
          <w:szCs w:val="21"/>
        </w:rPr>
      </w:pPr>
      <w:r>
        <w:rPr>
          <w:rFonts w:ascii="黑体" w:eastAsia="黑体" w:hAnsi="黑体" w:cs="黑体" w:hint="eastAsia"/>
          <w:bCs/>
          <w:szCs w:val="21"/>
        </w:rPr>
        <w:t>5.4 培训教材</w:t>
      </w:r>
    </w:p>
    <w:p w14:paraId="582809AE" w14:textId="77777777" w:rsidR="000B04E4" w:rsidRDefault="00000000">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《新语境教育》主题绘本，</w:t>
      </w:r>
      <w:r>
        <w:rPr>
          <w:rFonts w:ascii="宋体" w:eastAsia="宋体" w:hAnsi="宋体" w:cs="宋体" w:hint="eastAsia"/>
          <w:bCs/>
          <w:szCs w:val="21"/>
          <w:lang w:eastAsia="zh-Hans"/>
        </w:rPr>
        <w:t>河北教育科技出版社出版，中国管理科学研究院学术委员会儿童多语教育研究中心编著，</w:t>
      </w:r>
      <w:r>
        <w:rPr>
          <w:rFonts w:ascii="宋体" w:eastAsia="宋体" w:hAnsi="宋体" w:cs="宋体"/>
          <w:bCs/>
          <w:szCs w:val="21"/>
          <w:lang w:eastAsia="zh-Hans"/>
        </w:rPr>
        <w:t>2022</w:t>
      </w:r>
      <w:r>
        <w:rPr>
          <w:rFonts w:ascii="宋体" w:eastAsia="宋体" w:hAnsi="宋体" w:cs="宋体" w:hint="eastAsia"/>
          <w:bCs/>
          <w:szCs w:val="21"/>
          <w:lang w:eastAsia="zh-Hans"/>
        </w:rPr>
        <w:t>年</w:t>
      </w:r>
      <w:r>
        <w:rPr>
          <w:rFonts w:ascii="宋体" w:eastAsia="宋体" w:hAnsi="宋体" w:cs="宋体"/>
          <w:bCs/>
          <w:szCs w:val="21"/>
          <w:lang w:eastAsia="zh-Hans"/>
        </w:rPr>
        <w:t>5</w:t>
      </w:r>
      <w:r>
        <w:rPr>
          <w:rFonts w:ascii="宋体" w:eastAsia="宋体" w:hAnsi="宋体" w:cs="宋体" w:hint="eastAsia"/>
          <w:bCs/>
          <w:szCs w:val="21"/>
          <w:lang w:eastAsia="zh-Hans"/>
        </w:rPr>
        <w:t>月）</w:t>
      </w:r>
    </w:p>
    <w:p w14:paraId="13084C81" w14:textId="77777777" w:rsidR="000B04E4" w:rsidRDefault="00000000">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《新语境教师保教用语》，</w:t>
      </w:r>
      <w:r>
        <w:rPr>
          <w:rFonts w:ascii="宋体" w:eastAsia="宋体" w:hAnsi="宋体" w:cs="宋体" w:hint="eastAsia"/>
          <w:bCs/>
          <w:szCs w:val="21"/>
          <w:lang w:eastAsia="zh-Hans"/>
        </w:rPr>
        <w:t>内部讲义。</w:t>
      </w:r>
    </w:p>
    <w:p w14:paraId="406BA0BE" w14:textId="77777777" w:rsidR="000B04E4" w:rsidRDefault="00000000">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w:t>
      </w:r>
      <w:bookmarkStart w:id="32" w:name="_Hlk104625575"/>
      <w:r>
        <w:rPr>
          <w:rFonts w:ascii="宋体" w:eastAsia="宋体" w:hAnsi="宋体" w:cs="宋体" w:hint="eastAsia"/>
          <w:bCs/>
          <w:szCs w:val="21"/>
        </w:rPr>
        <w:t>主题文化设计与实施</w:t>
      </w:r>
      <w:bookmarkEnd w:id="32"/>
      <w:r>
        <w:rPr>
          <w:rFonts w:ascii="宋体" w:eastAsia="宋体" w:hAnsi="宋体" w:cs="宋体" w:hint="eastAsia"/>
          <w:bCs/>
          <w:szCs w:val="21"/>
        </w:rPr>
        <w:t>》，</w:t>
      </w:r>
      <w:r>
        <w:rPr>
          <w:rFonts w:ascii="宋体" w:eastAsia="宋体" w:hAnsi="宋体" w:cs="宋体" w:hint="eastAsia"/>
          <w:bCs/>
          <w:szCs w:val="21"/>
          <w:lang w:eastAsia="zh-Hans"/>
        </w:rPr>
        <w:t>内部讲义。</w:t>
      </w:r>
    </w:p>
    <w:p w14:paraId="7C02757B" w14:textId="77777777" w:rsidR="000B04E4" w:rsidRDefault="00000000">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《主题游戏设计与实施》，</w:t>
      </w:r>
      <w:r>
        <w:rPr>
          <w:rFonts w:ascii="宋体" w:eastAsia="宋体" w:hAnsi="宋体" w:cs="宋体" w:hint="eastAsia"/>
          <w:bCs/>
          <w:szCs w:val="21"/>
          <w:lang w:eastAsia="zh-Hans"/>
        </w:rPr>
        <w:t>内部讲义。</w:t>
      </w:r>
    </w:p>
    <w:p w14:paraId="0561F56F" w14:textId="77777777" w:rsidR="000B04E4" w:rsidRDefault="00000000">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《主题科技设计与实施》，</w:t>
      </w:r>
      <w:r>
        <w:rPr>
          <w:rFonts w:ascii="宋体" w:eastAsia="宋体" w:hAnsi="宋体" w:cs="宋体" w:hint="eastAsia"/>
          <w:bCs/>
          <w:szCs w:val="21"/>
          <w:lang w:eastAsia="zh-Hans"/>
        </w:rPr>
        <w:t>内部讲义。</w:t>
      </w:r>
    </w:p>
    <w:p w14:paraId="1A115FA5" w14:textId="77777777" w:rsidR="000B04E4" w:rsidRDefault="000B04E4">
      <w:pPr>
        <w:adjustRightInd w:val="0"/>
        <w:snapToGrid w:val="0"/>
        <w:rPr>
          <w:rFonts w:ascii="宋体" w:eastAsia="宋体" w:hAnsi="宋体" w:cs="宋体"/>
          <w:bCs/>
          <w:szCs w:val="21"/>
        </w:rPr>
      </w:pPr>
    </w:p>
    <w:p w14:paraId="278EF8E3" w14:textId="77777777" w:rsidR="000B04E4" w:rsidRDefault="00000000">
      <w:pPr>
        <w:adjustRightInd w:val="0"/>
        <w:snapToGrid w:val="0"/>
        <w:rPr>
          <w:rFonts w:ascii="黑体" w:eastAsia="黑体" w:hAnsi="黑体" w:cs="黑体"/>
          <w:bCs/>
          <w:szCs w:val="21"/>
        </w:rPr>
      </w:pPr>
      <w:r>
        <w:rPr>
          <w:rFonts w:ascii="黑体" w:eastAsia="黑体" w:hAnsi="黑体" w:cs="黑体" w:hint="eastAsia"/>
          <w:bCs/>
          <w:szCs w:val="21"/>
        </w:rPr>
        <w:t>5.5 培训方式</w:t>
      </w:r>
    </w:p>
    <w:p w14:paraId="32EEDBEE" w14:textId="77777777" w:rsidR="000B04E4" w:rsidRDefault="00000000">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采用线上线下相结合，以线上为主的培训方式。</w:t>
      </w:r>
    </w:p>
    <w:p w14:paraId="10780D89" w14:textId="77777777" w:rsidR="000B04E4" w:rsidRDefault="000B04E4">
      <w:pPr>
        <w:adjustRightInd w:val="0"/>
        <w:snapToGrid w:val="0"/>
        <w:ind w:firstLineChars="200" w:firstLine="420"/>
        <w:rPr>
          <w:rFonts w:ascii="宋体" w:eastAsia="宋体" w:hAnsi="宋体" w:cs="宋体"/>
          <w:bCs/>
          <w:szCs w:val="21"/>
        </w:rPr>
      </w:pPr>
    </w:p>
    <w:p w14:paraId="68ABEC9A" w14:textId="77777777" w:rsidR="000B04E4" w:rsidRDefault="00000000">
      <w:pPr>
        <w:jc w:val="left"/>
        <w:outlineLvl w:val="1"/>
        <w:rPr>
          <w:rFonts w:ascii="黑体" w:eastAsia="黑体" w:hAnsi="黑体" w:cs="黑体"/>
          <w:bCs/>
          <w:szCs w:val="21"/>
        </w:rPr>
      </w:pPr>
      <w:bookmarkStart w:id="33" w:name="_Toc104554335"/>
      <w:bookmarkStart w:id="34" w:name="_Toc19436"/>
      <w:r>
        <w:rPr>
          <w:rFonts w:ascii="黑体" w:eastAsia="黑体" w:hAnsi="黑体" w:cs="黑体" w:hint="eastAsia"/>
          <w:bCs/>
          <w:szCs w:val="21"/>
        </w:rPr>
        <w:t>6 专业能力评价</w:t>
      </w:r>
      <w:bookmarkEnd w:id="33"/>
      <w:bookmarkEnd w:id="34"/>
    </w:p>
    <w:p w14:paraId="26A0B3C0" w14:textId="77777777" w:rsidR="000B04E4" w:rsidRDefault="000B04E4">
      <w:pPr>
        <w:jc w:val="left"/>
        <w:outlineLvl w:val="1"/>
        <w:rPr>
          <w:rFonts w:ascii="黑体" w:eastAsia="黑体" w:hAnsi="黑体" w:cs="黑体"/>
          <w:bCs/>
          <w:szCs w:val="21"/>
        </w:rPr>
      </w:pPr>
    </w:p>
    <w:p w14:paraId="7E1CA47D" w14:textId="77777777" w:rsidR="000B04E4" w:rsidRDefault="00000000">
      <w:pPr>
        <w:adjustRightInd w:val="0"/>
        <w:snapToGrid w:val="0"/>
        <w:rPr>
          <w:rFonts w:ascii="黑体" w:eastAsia="黑体" w:hAnsi="黑体" w:cs="黑体"/>
          <w:bCs/>
          <w:szCs w:val="21"/>
        </w:rPr>
      </w:pPr>
      <w:r>
        <w:rPr>
          <w:rFonts w:ascii="黑体" w:eastAsia="黑体" w:hAnsi="黑体" w:cs="黑体" w:hint="eastAsia"/>
          <w:bCs/>
          <w:szCs w:val="21"/>
        </w:rPr>
        <w:t>6.1 评价条件</w:t>
      </w:r>
    </w:p>
    <w:p w14:paraId="2BDF4426" w14:textId="77777777" w:rsidR="000B04E4" w:rsidRDefault="00000000">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参加相应师资技能等级培训并达到规定学时。</w:t>
      </w:r>
    </w:p>
    <w:p w14:paraId="2F463FA5" w14:textId="77777777" w:rsidR="000B04E4" w:rsidRDefault="000B04E4">
      <w:pPr>
        <w:adjustRightInd w:val="0"/>
        <w:snapToGrid w:val="0"/>
        <w:ind w:firstLineChars="200" w:firstLine="420"/>
        <w:rPr>
          <w:rFonts w:ascii="宋体" w:eastAsia="宋体" w:hAnsi="宋体" w:cs="宋体"/>
          <w:bCs/>
          <w:szCs w:val="21"/>
        </w:rPr>
      </w:pPr>
    </w:p>
    <w:p w14:paraId="35046E9D" w14:textId="77777777" w:rsidR="000B04E4" w:rsidRDefault="00000000">
      <w:pPr>
        <w:adjustRightInd w:val="0"/>
        <w:snapToGrid w:val="0"/>
        <w:rPr>
          <w:rFonts w:ascii="黑体" w:eastAsia="黑体" w:hAnsi="黑体" w:cs="黑体"/>
          <w:bCs/>
          <w:szCs w:val="21"/>
        </w:rPr>
      </w:pPr>
      <w:r>
        <w:rPr>
          <w:rFonts w:ascii="黑体" w:eastAsia="黑体" w:hAnsi="黑体" w:cs="黑体" w:hint="eastAsia"/>
          <w:bCs/>
          <w:szCs w:val="21"/>
        </w:rPr>
        <w:lastRenderedPageBreak/>
        <w:t>6.2 评价合格</w:t>
      </w:r>
    </w:p>
    <w:p w14:paraId="0614566E" w14:textId="77777777" w:rsidR="000B04E4" w:rsidRDefault="00000000">
      <w:pPr>
        <w:adjustRightInd w:val="0"/>
        <w:snapToGrid w:val="0"/>
        <w:ind w:firstLine="420"/>
        <w:rPr>
          <w:rFonts w:ascii="宋体" w:eastAsia="宋体" w:hAnsi="宋体" w:cs="宋体"/>
          <w:bCs/>
          <w:szCs w:val="21"/>
        </w:rPr>
      </w:pPr>
      <w:r>
        <w:rPr>
          <w:rFonts w:ascii="宋体" w:eastAsia="宋体" w:hAnsi="宋体" w:cs="宋体" w:hint="eastAsia"/>
          <w:bCs/>
          <w:szCs w:val="21"/>
        </w:rPr>
        <w:t>见附录A</w:t>
      </w:r>
    </w:p>
    <w:p w14:paraId="554461D2" w14:textId="77777777" w:rsidR="000B04E4" w:rsidRDefault="000B04E4">
      <w:pPr>
        <w:adjustRightInd w:val="0"/>
        <w:snapToGrid w:val="0"/>
        <w:ind w:firstLine="420"/>
        <w:rPr>
          <w:rFonts w:ascii="宋体" w:eastAsia="宋体" w:hAnsi="宋体" w:cs="宋体"/>
          <w:bCs/>
          <w:szCs w:val="21"/>
        </w:rPr>
      </w:pPr>
    </w:p>
    <w:p w14:paraId="3B69A768" w14:textId="77777777" w:rsidR="000B04E4" w:rsidRDefault="00000000">
      <w:pPr>
        <w:adjustRightInd w:val="0"/>
        <w:snapToGrid w:val="0"/>
        <w:rPr>
          <w:rFonts w:ascii="黑体" w:eastAsia="黑体" w:hAnsi="黑体" w:cs="黑体"/>
          <w:bCs/>
          <w:szCs w:val="21"/>
        </w:rPr>
      </w:pPr>
      <w:r>
        <w:rPr>
          <w:rFonts w:ascii="黑体" w:eastAsia="黑体" w:hAnsi="黑体" w:cs="黑体" w:hint="eastAsia"/>
          <w:bCs/>
          <w:szCs w:val="21"/>
        </w:rPr>
        <w:t>6.3 证书</w:t>
      </w:r>
    </w:p>
    <w:p w14:paraId="5F480CC2" w14:textId="77777777" w:rsidR="000B04E4" w:rsidRDefault="00000000">
      <w:pPr>
        <w:adjustRightInd w:val="0"/>
        <w:snapToGrid w:val="0"/>
        <w:ind w:firstLine="420"/>
        <w:rPr>
          <w:rFonts w:ascii="宋体" w:eastAsia="宋体" w:hAnsi="宋体" w:cs="宋体"/>
          <w:b/>
          <w:szCs w:val="21"/>
        </w:rPr>
      </w:pPr>
      <w:r>
        <w:rPr>
          <w:rFonts w:ascii="宋体" w:eastAsia="宋体" w:hAnsi="宋体" w:cs="宋体" w:hint="eastAsia"/>
          <w:bCs/>
          <w:szCs w:val="21"/>
        </w:rPr>
        <w:t>评价考核合格者，颁发相应技能等级合格证书。</w:t>
      </w:r>
    </w:p>
    <w:p w14:paraId="6A1E4F5B" w14:textId="77777777" w:rsidR="000B04E4" w:rsidRDefault="00000000">
      <w:pPr>
        <w:widowControl/>
        <w:jc w:val="left"/>
        <w:rPr>
          <w:rFonts w:ascii="黑体" w:eastAsia="黑体" w:hAnsi="黑体" w:cs="黑体"/>
          <w:szCs w:val="21"/>
          <w:lang w:val="zh-TW" w:eastAsia="zh-TW"/>
        </w:rPr>
      </w:pPr>
      <w:bookmarkStart w:id="35" w:name="_Toc2165"/>
      <w:bookmarkStart w:id="36" w:name="_Toc25917"/>
      <w:bookmarkStart w:id="37" w:name="_Toc104554336"/>
      <w:r>
        <w:rPr>
          <w:rFonts w:ascii="黑体" w:eastAsia="黑体" w:hAnsi="黑体" w:cs="黑体"/>
          <w:szCs w:val="21"/>
          <w:lang w:val="zh-TW" w:eastAsia="zh-TW"/>
        </w:rPr>
        <w:br w:type="page"/>
      </w:r>
    </w:p>
    <w:p w14:paraId="27D750F1" w14:textId="77777777" w:rsidR="000B04E4" w:rsidRDefault="00000000">
      <w:pPr>
        <w:jc w:val="center"/>
        <w:outlineLvl w:val="0"/>
        <w:rPr>
          <w:rFonts w:ascii="黑体" w:eastAsia="黑体" w:hAnsi="黑体" w:cs="黑体"/>
        </w:rPr>
      </w:pPr>
      <w:r>
        <w:rPr>
          <w:rFonts w:ascii="黑体" w:eastAsia="黑体" w:hAnsi="黑体" w:cs="黑体" w:hint="eastAsia"/>
          <w:szCs w:val="21"/>
          <w:lang w:val="zh-TW" w:eastAsia="zh-TW"/>
        </w:rPr>
        <w:lastRenderedPageBreak/>
        <w:t xml:space="preserve">附 录 </w:t>
      </w:r>
      <w:r>
        <w:rPr>
          <w:rFonts w:ascii="黑体" w:eastAsia="黑体" w:hAnsi="黑体" w:cs="黑体" w:hint="eastAsia"/>
          <w:szCs w:val="21"/>
        </w:rPr>
        <w:t>A</w:t>
      </w:r>
      <w:bookmarkEnd w:id="35"/>
      <w:bookmarkEnd w:id="36"/>
      <w:bookmarkEnd w:id="37"/>
    </w:p>
    <w:p w14:paraId="0A490333" w14:textId="77777777" w:rsidR="000B04E4" w:rsidRDefault="00000000">
      <w:pPr>
        <w:jc w:val="center"/>
        <w:rPr>
          <w:rFonts w:ascii="黑体" w:eastAsia="黑体" w:hAnsi="黑体" w:cs="黑体"/>
          <w:szCs w:val="21"/>
        </w:rPr>
      </w:pPr>
      <w:r>
        <w:rPr>
          <w:rFonts w:ascii="黑体" w:eastAsia="黑体" w:hAnsi="黑体" w:cs="黑体" w:hint="eastAsia"/>
          <w:szCs w:val="21"/>
        </w:rPr>
        <w:t>新语境教育</w:t>
      </w:r>
      <w:r>
        <w:rPr>
          <w:rFonts w:ascii="黑体" w:eastAsia="黑体" w:hAnsi="黑体" w:cs="黑体" w:hint="eastAsia"/>
          <w:szCs w:val="21"/>
          <w:lang w:val="zh-TW" w:eastAsia="zh-TW"/>
        </w:rPr>
        <w:t>师资能力评价</w:t>
      </w:r>
      <w:r>
        <w:rPr>
          <w:rFonts w:ascii="黑体" w:eastAsia="黑体" w:hAnsi="黑体" w:cs="黑体" w:hint="eastAsia"/>
          <w:szCs w:val="21"/>
        </w:rPr>
        <w:t>办法</w:t>
      </w:r>
    </w:p>
    <w:p w14:paraId="2E0C603E" w14:textId="77777777" w:rsidR="000B04E4" w:rsidRDefault="00000000">
      <w:pPr>
        <w:jc w:val="center"/>
        <w:rPr>
          <w:rFonts w:ascii="黑体" w:eastAsia="黑体" w:hAnsi="黑体" w:cs="黑体"/>
          <w:szCs w:val="21"/>
        </w:rPr>
      </w:pPr>
      <w:r>
        <w:rPr>
          <w:rFonts w:ascii="黑体" w:eastAsia="黑体" w:hAnsi="黑体" w:cs="黑体" w:hint="eastAsia"/>
          <w:szCs w:val="21"/>
        </w:rPr>
        <w:t>（规范性）</w:t>
      </w:r>
    </w:p>
    <w:p w14:paraId="2BD50484" w14:textId="77777777" w:rsidR="000B04E4" w:rsidRDefault="000B04E4">
      <w:pPr>
        <w:jc w:val="center"/>
        <w:rPr>
          <w:rFonts w:ascii="仿宋" w:eastAsia="仿宋" w:hAnsi="仿宋" w:cs="Times New Roman"/>
          <w:sz w:val="28"/>
          <w:szCs w:val="28"/>
        </w:rPr>
      </w:pPr>
    </w:p>
    <w:p w14:paraId="261AF533" w14:textId="77777777" w:rsidR="000B04E4" w:rsidRDefault="00000000">
      <w:pPr>
        <w:adjustRightInd w:val="0"/>
        <w:snapToGrid w:val="0"/>
        <w:ind w:firstLineChars="200" w:firstLine="420"/>
        <w:rPr>
          <w:rFonts w:ascii="宋体" w:eastAsia="宋体" w:hAnsi="宋体" w:cs="宋体"/>
          <w:bCs/>
          <w:szCs w:val="21"/>
        </w:rPr>
      </w:pPr>
      <w:bookmarkStart w:id="38" w:name="_Hlk99017864"/>
      <w:r>
        <w:rPr>
          <w:rFonts w:ascii="宋体" w:eastAsia="宋体" w:hAnsi="宋体" w:cs="宋体" w:hint="eastAsia"/>
          <w:bCs/>
          <w:szCs w:val="21"/>
        </w:rPr>
        <w:t>新语境教育师资能力等级考试分为专业知识考试和教学实操考试两科。</w:t>
      </w:r>
    </w:p>
    <w:p w14:paraId="733D76AC" w14:textId="77777777" w:rsidR="000B04E4" w:rsidRDefault="000B04E4">
      <w:pPr>
        <w:adjustRightInd w:val="0"/>
        <w:snapToGrid w:val="0"/>
        <w:spacing w:line="520" w:lineRule="exact"/>
        <w:ind w:firstLineChars="200" w:firstLine="420"/>
        <w:rPr>
          <w:rFonts w:ascii="宋体" w:eastAsia="宋体" w:hAnsi="宋体" w:cs="宋体"/>
          <w:bCs/>
          <w:szCs w:val="21"/>
        </w:rPr>
      </w:pPr>
    </w:p>
    <w:p w14:paraId="17FE99D3" w14:textId="77777777" w:rsidR="000B04E4" w:rsidRDefault="00000000">
      <w:pPr>
        <w:adjustRightInd w:val="0"/>
        <w:snapToGrid w:val="0"/>
        <w:spacing w:line="520" w:lineRule="exact"/>
        <w:rPr>
          <w:rFonts w:ascii="黑体" w:eastAsia="黑体" w:hAnsi="黑体" w:cs="黑体"/>
          <w:bCs/>
          <w:szCs w:val="21"/>
        </w:rPr>
      </w:pPr>
      <w:r>
        <w:rPr>
          <w:rFonts w:ascii="黑体" w:eastAsia="黑体" w:hAnsi="黑体" w:cs="黑体" w:hint="eastAsia"/>
          <w:bCs/>
          <w:szCs w:val="21"/>
        </w:rPr>
        <w:t>A.1 专业知识考试细则</w:t>
      </w:r>
    </w:p>
    <w:p w14:paraId="1D5FF884" w14:textId="77777777" w:rsidR="000B04E4" w:rsidRDefault="000B04E4">
      <w:pPr>
        <w:adjustRightInd w:val="0"/>
        <w:snapToGrid w:val="0"/>
        <w:spacing w:line="520" w:lineRule="exact"/>
        <w:rPr>
          <w:rFonts w:ascii="黑体" w:eastAsia="黑体" w:hAnsi="黑体" w:cs="黑体"/>
          <w:bCs/>
          <w:szCs w:val="21"/>
        </w:rPr>
      </w:pPr>
    </w:p>
    <w:p w14:paraId="05CD90A9" w14:textId="0D407AAD" w:rsidR="000B04E4" w:rsidRDefault="00000000">
      <w:pPr>
        <w:adjustRightInd w:val="0"/>
        <w:snapToGrid w:val="0"/>
        <w:ind w:firstLineChars="200" w:firstLine="420"/>
        <w:rPr>
          <w:rFonts w:ascii="宋体" w:eastAsia="宋体" w:hAnsi="宋体" w:cs="宋体"/>
          <w:bCs/>
          <w:szCs w:val="21"/>
        </w:rPr>
      </w:pPr>
      <w:r w:rsidRPr="00E460D6">
        <w:rPr>
          <w:rFonts w:ascii="宋体" w:eastAsia="宋体" w:hAnsi="宋体" w:cs="宋体" w:hint="eastAsia"/>
          <w:bCs/>
          <w:szCs w:val="21"/>
        </w:rPr>
        <w:t>该考试采取上机答卷形式，答卷时间为90分钟，答卷总分值100分，</w:t>
      </w:r>
      <w:r w:rsidR="008474EE" w:rsidRPr="00E460D6">
        <w:rPr>
          <w:rFonts w:ascii="宋体" w:eastAsia="宋体" w:hAnsi="宋体" w:cs="宋体" w:hint="eastAsia"/>
          <w:bCs/>
          <w:szCs w:val="21"/>
        </w:rPr>
        <w:t>6</w:t>
      </w:r>
      <w:r w:rsidRPr="00E460D6">
        <w:rPr>
          <w:rFonts w:ascii="宋体" w:eastAsia="宋体" w:hAnsi="宋体" w:cs="宋体" w:hint="eastAsia"/>
          <w:bCs/>
          <w:szCs w:val="21"/>
        </w:rPr>
        <w:t>0分及以上为合格。答卷</w:t>
      </w:r>
      <w:r>
        <w:rPr>
          <w:rFonts w:ascii="宋体" w:eastAsia="宋体" w:hAnsi="宋体" w:cs="宋体" w:hint="eastAsia"/>
          <w:bCs/>
          <w:szCs w:val="21"/>
        </w:rPr>
        <w:t>题型包含即选择题、填空题、判断题。学员可直接卷面作答，系统自动判卷生成成绩。</w:t>
      </w:r>
    </w:p>
    <w:p w14:paraId="3A33596B" w14:textId="77777777" w:rsidR="000B04E4" w:rsidRDefault="00000000">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初级围绕新语境教育内涵的专业知识和新语境（1阶）保教用语、生活用语、主题用语开展卷面题目设置；</w:t>
      </w:r>
    </w:p>
    <w:p w14:paraId="5EFA3649" w14:textId="77777777" w:rsidR="000B04E4" w:rsidRDefault="00000000">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在初级基础上，中级围绕新语境教育指导的专业知识和新语境（2阶）保教用语、生活用语、主题用语开展卷面题目设置；</w:t>
      </w:r>
    </w:p>
    <w:p w14:paraId="4001753F" w14:textId="77777777" w:rsidR="000B04E4" w:rsidRDefault="00000000">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在中级基础上，高级围绕新语境教育指导与研究的专业知识和新语境（3阶）保教用语、生活用语、主题用语开展卷面题目设置；</w:t>
      </w:r>
    </w:p>
    <w:p w14:paraId="12FBCCDA" w14:textId="77777777" w:rsidR="000B04E4" w:rsidRDefault="000B04E4">
      <w:pPr>
        <w:adjustRightInd w:val="0"/>
        <w:snapToGrid w:val="0"/>
        <w:spacing w:line="520" w:lineRule="exact"/>
        <w:ind w:firstLineChars="200" w:firstLine="420"/>
        <w:rPr>
          <w:rFonts w:ascii="宋体" w:eastAsia="宋体" w:hAnsi="宋体" w:cs="宋体"/>
          <w:bCs/>
          <w:szCs w:val="21"/>
        </w:rPr>
      </w:pPr>
    </w:p>
    <w:p w14:paraId="60EE8E4D" w14:textId="77777777" w:rsidR="000B04E4" w:rsidRDefault="00000000" w:rsidP="00F02C56">
      <w:pPr>
        <w:adjustRightInd w:val="0"/>
        <w:snapToGrid w:val="0"/>
        <w:spacing w:line="520" w:lineRule="exact"/>
        <w:rPr>
          <w:rFonts w:ascii="黑体" w:eastAsia="黑体" w:hAnsi="黑体" w:cs="黑体"/>
          <w:bCs/>
          <w:szCs w:val="21"/>
        </w:rPr>
      </w:pPr>
      <w:r>
        <w:rPr>
          <w:rFonts w:ascii="黑体" w:eastAsia="黑体" w:hAnsi="黑体" w:cs="黑体" w:hint="eastAsia"/>
          <w:bCs/>
          <w:szCs w:val="21"/>
        </w:rPr>
        <w:t>B.2 教学实操考试细则</w:t>
      </w:r>
    </w:p>
    <w:p w14:paraId="3AD60846" w14:textId="77777777" w:rsidR="000B04E4" w:rsidRDefault="000B04E4">
      <w:pPr>
        <w:adjustRightInd w:val="0"/>
        <w:snapToGrid w:val="0"/>
        <w:spacing w:line="520" w:lineRule="exact"/>
        <w:ind w:firstLineChars="200" w:firstLine="420"/>
        <w:rPr>
          <w:rFonts w:ascii="黑体" w:eastAsia="黑体" w:hAnsi="黑体" w:cs="黑体"/>
          <w:bCs/>
          <w:szCs w:val="21"/>
        </w:rPr>
      </w:pPr>
    </w:p>
    <w:p w14:paraId="40083946" w14:textId="680AFF26" w:rsidR="000B04E4" w:rsidRDefault="00000000">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教学实操考试须在上机考试合格通过后方可进行。教学实操考试为根据所考取的等级要求，系统随机生成1个命题（主题文化、游戏、科技随机生成任意1个命题），学员根据命题要求进行教案撰写和演示视频的录制。待教案和视频准备完毕，将相关内容上传至系统进行提交。学员的考试时间从抽取命题到准备教案录制视频，再到提交相关文本视频应在24小时内完成</w:t>
      </w:r>
      <w:r w:rsidR="006636CB">
        <w:rPr>
          <w:rFonts w:ascii="宋体" w:eastAsia="宋体" w:hAnsi="宋体" w:cs="宋体" w:hint="eastAsia"/>
          <w:bCs/>
          <w:szCs w:val="21"/>
        </w:rPr>
        <w:t>。</w:t>
      </w:r>
      <w:r w:rsidR="006636CB" w:rsidRPr="00E460D6">
        <w:rPr>
          <w:rFonts w:ascii="宋体" w:eastAsia="宋体" w:hAnsi="宋体" w:cs="宋体" w:hint="eastAsia"/>
          <w:bCs/>
          <w:szCs w:val="21"/>
        </w:rPr>
        <w:t>该教学实操考试总分值100分，其中教案40分，教学演示60分，考生综合分值</w:t>
      </w:r>
      <w:r w:rsidR="008474EE" w:rsidRPr="00E460D6">
        <w:rPr>
          <w:rFonts w:ascii="宋体" w:eastAsia="宋体" w:hAnsi="宋体" w:cs="宋体" w:hint="eastAsia"/>
          <w:bCs/>
          <w:szCs w:val="21"/>
        </w:rPr>
        <w:t>8</w:t>
      </w:r>
      <w:r w:rsidR="006636CB" w:rsidRPr="00E460D6">
        <w:rPr>
          <w:rFonts w:ascii="宋体" w:eastAsia="宋体" w:hAnsi="宋体" w:cs="宋体" w:hint="eastAsia"/>
          <w:bCs/>
          <w:szCs w:val="21"/>
        </w:rPr>
        <w:t>0分及以上为合格。</w:t>
      </w:r>
    </w:p>
    <w:p w14:paraId="168A1616" w14:textId="77777777" w:rsidR="000B04E4" w:rsidRDefault="00000000">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初级新语境主题教学技能主要以新语境教育（1阶）对应主题文化、主题游戏、主题科技活动的教育内容为基准进行实操考核。其中，主题活动教案的撰写要求教育目标制定符合3—4岁幼儿发展目标；教案书写格式符合规范；主题活动实施需满足以下几个条件：</w:t>
      </w:r>
    </w:p>
    <w:p w14:paraId="4A7E13CC" w14:textId="77777777" w:rsidR="000B04E4" w:rsidRDefault="00000000">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 教育材料准备丰富，有教育意义；</w:t>
      </w:r>
    </w:p>
    <w:p w14:paraId="61CA4FBA" w14:textId="77777777" w:rsidR="000B04E4" w:rsidRDefault="00000000">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 教育组织符合新语境（1阶）展现，语境创设恰当、和谐；</w:t>
      </w:r>
    </w:p>
    <w:p w14:paraId="29616B83" w14:textId="77777777" w:rsidR="000B04E4" w:rsidRDefault="00000000">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 教育形式游戏化开展，寓教于乐；</w:t>
      </w:r>
    </w:p>
    <w:p w14:paraId="19664B5F" w14:textId="77777777" w:rsidR="000B04E4" w:rsidRDefault="00000000">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 教育过程层次分明，目标突出；</w:t>
      </w:r>
    </w:p>
    <w:p w14:paraId="046639A2" w14:textId="77777777" w:rsidR="000B04E4" w:rsidRDefault="00000000">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 教育组织动静结合，能够调动幼儿参与积极性；</w:t>
      </w:r>
    </w:p>
    <w:p w14:paraId="60BD9F37" w14:textId="77777777" w:rsidR="000B04E4" w:rsidRDefault="00000000">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 教育活动结束有总结，幼儿目标达成率高；</w:t>
      </w:r>
    </w:p>
    <w:p w14:paraId="6591F6FE" w14:textId="77777777" w:rsidR="000B04E4" w:rsidRDefault="00000000">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中级新语境主题教学专业技能主要以新语境教育（2阶）对应主题文化、主题游戏、主题科技活动的教育内容为基准进行实操考核。其中，主题活动教案的撰写要求教育目标制定符合4—5岁幼儿发展目标；教案书写格式符合规范；主题活动实施需满足以下几个条件：</w:t>
      </w:r>
    </w:p>
    <w:p w14:paraId="2BBD4B56" w14:textId="77777777" w:rsidR="000B04E4" w:rsidRDefault="00000000">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 教育材料准备丰富，有教育意义；</w:t>
      </w:r>
    </w:p>
    <w:p w14:paraId="17FFECA6" w14:textId="77777777" w:rsidR="000B04E4" w:rsidRDefault="00000000">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 教育组织符合新语境（2阶）展现，语境创设恰当、和谐；</w:t>
      </w:r>
    </w:p>
    <w:p w14:paraId="50265DF1" w14:textId="77777777" w:rsidR="000B04E4" w:rsidRDefault="00000000">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 教育形式游戏化开展，寓教于乐；</w:t>
      </w:r>
    </w:p>
    <w:p w14:paraId="6AEEC4E2" w14:textId="77777777" w:rsidR="000B04E4" w:rsidRDefault="00000000">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 教育过程层次分明，目标突出；</w:t>
      </w:r>
    </w:p>
    <w:p w14:paraId="6504063D" w14:textId="77777777" w:rsidR="000B04E4" w:rsidRDefault="00000000">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 教育组织动静结合，能够调动幼儿参与积极性；</w:t>
      </w:r>
    </w:p>
    <w:p w14:paraId="667040FA" w14:textId="77777777" w:rsidR="000B04E4" w:rsidRDefault="00000000">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 教育活动结束有总结，幼儿目标达成率高；</w:t>
      </w:r>
    </w:p>
    <w:p w14:paraId="7B79A975" w14:textId="5AC4F9DE" w:rsidR="000B04E4" w:rsidRDefault="00000000">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lastRenderedPageBreak/>
        <w:t>高级新语境主题教学专业技能主要以新语境（3阶）对应主题文化、主题游戏、主题科技活动的教育内容为基准进行实操考核。其中，主题</w:t>
      </w:r>
      <w:r w:rsidR="00FD4CAF">
        <w:rPr>
          <w:rFonts w:ascii="宋体" w:eastAsia="宋体" w:hAnsi="宋体" w:cs="宋体" w:hint="eastAsia"/>
          <w:bCs/>
          <w:szCs w:val="21"/>
        </w:rPr>
        <w:t>活动</w:t>
      </w:r>
      <w:r>
        <w:rPr>
          <w:rFonts w:ascii="宋体" w:eastAsia="宋体" w:hAnsi="宋体" w:cs="宋体" w:hint="eastAsia"/>
          <w:bCs/>
          <w:szCs w:val="21"/>
        </w:rPr>
        <w:t>教案的撰写要求教育目标制定符合5—6岁幼儿发展目标；教案书写格式符合规范；主题活动实施需满足以下几个条件：</w:t>
      </w:r>
    </w:p>
    <w:p w14:paraId="0566EA43" w14:textId="77777777" w:rsidR="000B04E4" w:rsidRDefault="00000000">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 教育材料准备丰富，有教育意义；</w:t>
      </w:r>
    </w:p>
    <w:p w14:paraId="5835D073" w14:textId="77777777" w:rsidR="000B04E4" w:rsidRDefault="00000000">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 教育组织符合新语境（3阶）展现，语境创设恰当、和谐；</w:t>
      </w:r>
    </w:p>
    <w:p w14:paraId="238AA9E4" w14:textId="77777777" w:rsidR="000B04E4" w:rsidRDefault="00000000">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 教育形式游戏化开展，寓教于乐；</w:t>
      </w:r>
    </w:p>
    <w:p w14:paraId="19A448B4" w14:textId="77777777" w:rsidR="000B04E4" w:rsidRDefault="00000000">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 教育过程层次分明，目标突出；</w:t>
      </w:r>
    </w:p>
    <w:p w14:paraId="4E85CFB2" w14:textId="77777777" w:rsidR="000B04E4" w:rsidRDefault="00000000">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 教育组织动静结合，能够调动幼儿参与积极性；</w:t>
      </w:r>
    </w:p>
    <w:p w14:paraId="7E7DC33E" w14:textId="77777777" w:rsidR="000B04E4" w:rsidRDefault="00000000">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 教育活动结束有总结，幼儿目标达成率高；</w:t>
      </w:r>
    </w:p>
    <w:bookmarkEnd w:id="38"/>
    <w:p w14:paraId="39B80AB9" w14:textId="77777777" w:rsidR="000B04E4" w:rsidRDefault="000B04E4">
      <w:pPr>
        <w:adjustRightInd w:val="0"/>
        <w:snapToGrid w:val="0"/>
        <w:spacing w:line="520" w:lineRule="exact"/>
        <w:ind w:firstLineChars="200" w:firstLine="420"/>
        <w:rPr>
          <w:rFonts w:ascii="宋体" w:eastAsia="宋体" w:hAnsi="宋体" w:cs="宋体"/>
          <w:bCs/>
          <w:szCs w:val="21"/>
        </w:rPr>
      </w:pPr>
    </w:p>
    <w:p w14:paraId="648035F1" w14:textId="77777777" w:rsidR="000B04E4" w:rsidRDefault="000B04E4">
      <w:pPr>
        <w:jc w:val="center"/>
        <w:outlineLvl w:val="0"/>
        <w:rPr>
          <w:rFonts w:ascii="宋体" w:eastAsia="宋体" w:hAnsi="宋体" w:cs="宋体"/>
          <w:bCs/>
          <w:szCs w:val="21"/>
        </w:rPr>
      </w:pPr>
      <w:bookmarkStart w:id="39" w:name="_Toc104554337"/>
    </w:p>
    <w:p w14:paraId="25A25D7B" w14:textId="77777777" w:rsidR="000B04E4" w:rsidRDefault="00000000">
      <w:pPr>
        <w:rPr>
          <w:rFonts w:ascii="宋体" w:eastAsia="宋体" w:hAnsi="宋体" w:cs="宋体"/>
          <w:bCs/>
          <w:szCs w:val="21"/>
        </w:rPr>
      </w:pPr>
      <w:r>
        <w:rPr>
          <w:rFonts w:ascii="宋体" w:eastAsia="宋体" w:hAnsi="宋体" w:cs="宋体"/>
          <w:bCs/>
          <w:szCs w:val="21"/>
        </w:rPr>
        <w:br w:type="page"/>
      </w:r>
      <w:bookmarkEnd w:id="39"/>
    </w:p>
    <w:p w14:paraId="60E905FB" w14:textId="77777777" w:rsidR="000B04E4" w:rsidRDefault="00000000">
      <w:pPr>
        <w:jc w:val="center"/>
        <w:outlineLvl w:val="0"/>
        <w:rPr>
          <w:rFonts w:ascii="黑体" w:eastAsia="黑体" w:hAnsi="黑体" w:cs="黑体"/>
          <w:szCs w:val="21"/>
        </w:rPr>
      </w:pPr>
      <w:bookmarkStart w:id="40" w:name="_Toc29089"/>
      <w:bookmarkStart w:id="41" w:name="_Toc7671"/>
      <w:r>
        <w:rPr>
          <w:rFonts w:ascii="黑体" w:eastAsia="黑体" w:hAnsi="黑体" w:cs="黑体" w:hint="eastAsia"/>
          <w:szCs w:val="21"/>
          <w:lang w:val="zh-TW" w:eastAsia="zh-TW"/>
        </w:rPr>
        <w:lastRenderedPageBreak/>
        <w:t xml:space="preserve">附 录 </w:t>
      </w:r>
      <w:r>
        <w:rPr>
          <w:rFonts w:ascii="黑体" w:eastAsia="黑体" w:hAnsi="黑体" w:cs="黑体" w:hint="eastAsia"/>
          <w:szCs w:val="21"/>
        </w:rPr>
        <w:t>B</w:t>
      </w:r>
      <w:bookmarkEnd w:id="40"/>
      <w:bookmarkEnd w:id="41"/>
    </w:p>
    <w:p w14:paraId="66976744" w14:textId="77777777" w:rsidR="000B04E4" w:rsidRDefault="00000000">
      <w:pPr>
        <w:jc w:val="center"/>
        <w:rPr>
          <w:rFonts w:ascii="黑体" w:eastAsia="黑体" w:hAnsi="黑体" w:cs="黑体"/>
          <w:szCs w:val="21"/>
        </w:rPr>
      </w:pPr>
      <w:r>
        <w:rPr>
          <w:rFonts w:ascii="黑体" w:eastAsia="黑体" w:hAnsi="黑体" w:cs="黑体" w:hint="eastAsia"/>
          <w:szCs w:val="21"/>
        </w:rPr>
        <w:t>新语境教育</w:t>
      </w:r>
      <w:r>
        <w:rPr>
          <w:rFonts w:ascii="黑体" w:eastAsia="黑体" w:hAnsi="黑体" w:cs="黑体" w:hint="eastAsia"/>
          <w:szCs w:val="21"/>
          <w:lang w:val="zh-TW" w:eastAsia="zh-TW"/>
        </w:rPr>
        <w:t>师资</w:t>
      </w:r>
      <w:r>
        <w:rPr>
          <w:rFonts w:ascii="黑体" w:eastAsia="黑体" w:hAnsi="黑体" w:cs="黑体" w:hint="eastAsia"/>
          <w:szCs w:val="21"/>
        </w:rPr>
        <w:t>专业</w:t>
      </w:r>
      <w:r>
        <w:rPr>
          <w:rFonts w:ascii="黑体" w:eastAsia="黑体" w:hAnsi="黑体" w:cs="黑体" w:hint="eastAsia"/>
          <w:szCs w:val="21"/>
          <w:lang w:val="zh-TW" w:eastAsia="zh-TW"/>
        </w:rPr>
        <w:t>能力</w:t>
      </w:r>
      <w:r>
        <w:rPr>
          <w:rFonts w:ascii="黑体" w:eastAsia="黑体" w:hAnsi="黑体" w:cs="黑体" w:hint="eastAsia"/>
          <w:szCs w:val="21"/>
        </w:rPr>
        <w:t>培训课程与课时</w:t>
      </w:r>
    </w:p>
    <w:p w14:paraId="596189EC" w14:textId="77777777" w:rsidR="000B04E4" w:rsidRDefault="00000000">
      <w:pPr>
        <w:jc w:val="center"/>
        <w:rPr>
          <w:rFonts w:ascii="黑体" w:eastAsia="黑体" w:hAnsi="黑体" w:cs="黑体"/>
          <w:szCs w:val="21"/>
        </w:rPr>
      </w:pPr>
      <w:r>
        <w:rPr>
          <w:rFonts w:ascii="黑体" w:eastAsia="黑体" w:hAnsi="黑体" w:cs="黑体" w:hint="eastAsia"/>
          <w:szCs w:val="21"/>
        </w:rPr>
        <w:t>（参考性）</w:t>
      </w:r>
    </w:p>
    <w:p w14:paraId="0DF503FF" w14:textId="77777777" w:rsidR="000B04E4" w:rsidRDefault="000B04E4">
      <w:pPr>
        <w:spacing w:line="360" w:lineRule="auto"/>
        <w:outlineLvl w:val="2"/>
        <w:rPr>
          <w:rFonts w:ascii="Calibri" w:eastAsia="仿宋" w:hAnsi="Calibri" w:cs="Times New Roman"/>
          <w:b/>
          <w:bCs/>
          <w:sz w:val="28"/>
          <w:szCs w:val="32"/>
        </w:rPr>
      </w:pPr>
    </w:p>
    <w:tbl>
      <w:tblPr>
        <w:tblW w:w="8217" w:type="dxa"/>
        <w:tblLook w:val="04A0" w:firstRow="1" w:lastRow="0" w:firstColumn="1" w:lastColumn="0" w:noHBand="0" w:noVBand="1"/>
      </w:tblPr>
      <w:tblGrid>
        <w:gridCol w:w="846"/>
        <w:gridCol w:w="1559"/>
        <w:gridCol w:w="851"/>
        <w:gridCol w:w="1559"/>
        <w:gridCol w:w="850"/>
        <w:gridCol w:w="1560"/>
        <w:gridCol w:w="992"/>
      </w:tblGrid>
      <w:tr w:rsidR="000B04E4" w14:paraId="311B9CD5" w14:textId="77777777">
        <w:trPr>
          <w:trHeight w:val="276"/>
        </w:trPr>
        <w:tc>
          <w:tcPr>
            <w:tcW w:w="846" w:type="dxa"/>
            <w:vMerge w:val="restart"/>
            <w:tcBorders>
              <w:top w:val="single" w:sz="4" w:space="0" w:color="auto"/>
              <w:left w:val="single" w:sz="4" w:space="0" w:color="auto"/>
              <w:bottom w:val="single" w:sz="4" w:space="0" w:color="auto"/>
              <w:right w:val="single" w:sz="4" w:space="0" w:color="auto"/>
            </w:tcBorders>
            <w:noWrap/>
            <w:vAlign w:val="center"/>
          </w:tcPr>
          <w:p w14:paraId="0BA6F846" w14:textId="77777777" w:rsidR="000B04E4" w:rsidRDefault="00000000">
            <w:pPr>
              <w:widowControl/>
              <w:jc w:val="center"/>
              <w:rPr>
                <w:rFonts w:ascii="黑体" w:eastAsia="黑体" w:hAnsi="黑体" w:cs="黑体"/>
                <w:color w:val="000000"/>
                <w:kern w:val="0"/>
                <w:szCs w:val="21"/>
              </w:rPr>
            </w:pPr>
            <w:r>
              <w:rPr>
                <w:rFonts w:ascii="黑体" w:eastAsia="黑体" w:hAnsi="黑体" w:cs="黑体" w:hint="eastAsia"/>
                <w:color w:val="000000"/>
                <w:kern w:val="0"/>
                <w:szCs w:val="21"/>
              </w:rPr>
              <w:t>模块</w:t>
            </w:r>
          </w:p>
        </w:tc>
        <w:tc>
          <w:tcPr>
            <w:tcW w:w="2410" w:type="dxa"/>
            <w:gridSpan w:val="2"/>
            <w:tcBorders>
              <w:top w:val="single" w:sz="4" w:space="0" w:color="auto"/>
              <w:left w:val="nil"/>
              <w:bottom w:val="single" w:sz="4" w:space="0" w:color="auto"/>
              <w:right w:val="single" w:sz="4" w:space="0" w:color="000000"/>
            </w:tcBorders>
            <w:noWrap/>
            <w:vAlign w:val="center"/>
          </w:tcPr>
          <w:p w14:paraId="1F8F5678" w14:textId="77777777" w:rsidR="000B04E4" w:rsidRDefault="00000000">
            <w:pPr>
              <w:widowControl/>
              <w:jc w:val="center"/>
              <w:rPr>
                <w:rFonts w:ascii="黑体" w:eastAsia="黑体" w:hAnsi="黑体" w:cs="黑体"/>
                <w:color w:val="000000"/>
                <w:kern w:val="0"/>
                <w:szCs w:val="21"/>
              </w:rPr>
            </w:pPr>
            <w:r>
              <w:rPr>
                <w:rFonts w:ascii="黑体" w:eastAsia="黑体" w:hAnsi="黑体" w:cs="黑体" w:hint="eastAsia"/>
                <w:color w:val="000000"/>
                <w:kern w:val="0"/>
                <w:szCs w:val="21"/>
              </w:rPr>
              <w:t>初级</w:t>
            </w:r>
          </w:p>
        </w:tc>
        <w:tc>
          <w:tcPr>
            <w:tcW w:w="2409" w:type="dxa"/>
            <w:gridSpan w:val="2"/>
            <w:tcBorders>
              <w:top w:val="single" w:sz="4" w:space="0" w:color="auto"/>
              <w:left w:val="nil"/>
              <w:bottom w:val="single" w:sz="4" w:space="0" w:color="auto"/>
              <w:right w:val="single" w:sz="4" w:space="0" w:color="000000"/>
            </w:tcBorders>
            <w:noWrap/>
            <w:vAlign w:val="center"/>
          </w:tcPr>
          <w:p w14:paraId="58F5068B" w14:textId="77777777" w:rsidR="000B04E4" w:rsidRDefault="00000000">
            <w:pPr>
              <w:widowControl/>
              <w:jc w:val="center"/>
              <w:rPr>
                <w:rFonts w:ascii="黑体" w:eastAsia="黑体" w:hAnsi="黑体" w:cs="黑体"/>
                <w:color w:val="000000"/>
                <w:kern w:val="0"/>
                <w:szCs w:val="21"/>
              </w:rPr>
            </w:pPr>
            <w:r>
              <w:rPr>
                <w:rFonts w:ascii="黑体" w:eastAsia="黑体" w:hAnsi="黑体" w:cs="黑体" w:hint="eastAsia"/>
                <w:color w:val="000000"/>
                <w:kern w:val="0"/>
                <w:szCs w:val="21"/>
              </w:rPr>
              <w:t>中级</w:t>
            </w:r>
          </w:p>
        </w:tc>
        <w:tc>
          <w:tcPr>
            <w:tcW w:w="2552" w:type="dxa"/>
            <w:gridSpan w:val="2"/>
            <w:tcBorders>
              <w:top w:val="single" w:sz="4" w:space="0" w:color="auto"/>
              <w:left w:val="nil"/>
              <w:bottom w:val="single" w:sz="4" w:space="0" w:color="auto"/>
              <w:right w:val="single" w:sz="4" w:space="0" w:color="000000"/>
            </w:tcBorders>
            <w:noWrap/>
            <w:vAlign w:val="center"/>
          </w:tcPr>
          <w:p w14:paraId="4B08F13D" w14:textId="77777777" w:rsidR="000B04E4" w:rsidRDefault="00000000">
            <w:pPr>
              <w:widowControl/>
              <w:jc w:val="center"/>
              <w:rPr>
                <w:rFonts w:ascii="黑体" w:eastAsia="黑体" w:hAnsi="黑体" w:cs="黑体"/>
                <w:color w:val="000000"/>
                <w:kern w:val="0"/>
                <w:szCs w:val="21"/>
              </w:rPr>
            </w:pPr>
            <w:r>
              <w:rPr>
                <w:rFonts w:ascii="黑体" w:eastAsia="黑体" w:hAnsi="黑体" w:cs="黑体" w:hint="eastAsia"/>
                <w:color w:val="000000"/>
                <w:kern w:val="0"/>
                <w:szCs w:val="21"/>
              </w:rPr>
              <w:t>高级</w:t>
            </w:r>
          </w:p>
        </w:tc>
      </w:tr>
      <w:tr w:rsidR="000B04E4" w14:paraId="1790D240" w14:textId="77777777">
        <w:trPr>
          <w:trHeight w:val="276"/>
        </w:trPr>
        <w:tc>
          <w:tcPr>
            <w:tcW w:w="0" w:type="auto"/>
            <w:vMerge/>
            <w:tcBorders>
              <w:top w:val="single" w:sz="4" w:space="0" w:color="auto"/>
              <w:left w:val="single" w:sz="4" w:space="0" w:color="auto"/>
              <w:bottom w:val="single" w:sz="4" w:space="0" w:color="auto"/>
              <w:right w:val="single" w:sz="4" w:space="0" w:color="auto"/>
            </w:tcBorders>
            <w:vAlign w:val="center"/>
          </w:tcPr>
          <w:p w14:paraId="0B5C71E5" w14:textId="77777777" w:rsidR="000B04E4" w:rsidRDefault="000B04E4">
            <w:pPr>
              <w:widowControl/>
              <w:jc w:val="left"/>
              <w:rPr>
                <w:rFonts w:ascii="黑体" w:eastAsia="黑体" w:hAnsi="黑体" w:cs="黑体"/>
                <w:color w:val="000000"/>
                <w:kern w:val="0"/>
                <w:szCs w:val="21"/>
              </w:rPr>
            </w:pPr>
          </w:p>
        </w:tc>
        <w:tc>
          <w:tcPr>
            <w:tcW w:w="1559" w:type="dxa"/>
            <w:tcBorders>
              <w:top w:val="nil"/>
              <w:left w:val="nil"/>
              <w:bottom w:val="single" w:sz="4" w:space="0" w:color="auto"/>
              <w:right w:val="single" w:sz="4" w:space="0" w:color="auto"/>
            </w:tcBorders>
            <w:noWrap/>
            <w:vAlign w:val="center"/>
          </w:tcPr>
          <w:p w14:paraId="748A21D9" w14:textId="77777777" w:rsidR="000B04E4" w:rsidRDefault="00000000">
            <w:pPr>
              <w:widowControl/>
              <w:jc w:val="center"/>
              <w:rPr>
                <w:rFonts w:ascii="黑体" w:eastAsia="黑体" w:hAnsi="黑体" w:cs="黑体"/>
                <w:color w:val="000000"/>
                <w:kern w:val="0"/>
                <w:szCs w:val="21"/>
              </w:rPr>
            </w:pPr>
            <w:r>
              <w:rPr>
                <w:rFonts w:ascii="黑体" w:eastAsia="黑体" w:hAnsi="黑体" w:cs="黑体" w:hint="eastAsia"/>
                <w:color w:val="000000"/>
                <w:kern w:val="0"/>
                <w:szCs w:val="21"/>
              </w:rPr>
              <w:t>课程</w:t>
            </w:r>
          </w:p>
        </w:tc>
        <w:tc>
          <w:tcPr>
            <w:tcW w:w="851" w:type="dxa"/>
            <w:tcBorders>
              <w:top w:val="nil"/>
              <w:left w:val="nil"/>
              <w:bottom w:val="single" w:sz="4" w:space="0" w:color="auto"/>
              <w:right w:val="single" w:sz="4" w:space="0" w:color="auto"/>
            </w:tcBorders>
            <w:noWrap/>
            <w:vAlign w:val="center"/>
          </w:tcPr>
          <w:p w14:paraId="724182DB" w14:textId="77777777" w:rsidR="000B04E4" w:rsidRDefault="00000000">
            <w:pPr>
              <w:widowControl/>
              <w:jc w:val="center"/>
              <w:rPr>
                <w:rFonts w:ascii="黑体" w:eastAsia="黑体" w:hAnsi="黑体" w:cs="黑体"/>
                <w:color w:val="000000"/>
                <w:kern w:val="0"/>
                <w:szCs w:val="21"/>
              </w:rPr>
            </w:pPr>
            <w:r>
              <w:rPr>
                <w:rFonts w:ascii="黑体" w:eastAsia="黑体" w:hAnsi="黑体" w:cs="黑体" w:hint="eastAsia"/>
                <w:color w:val="000000"/>
                <w:kern w:val="0"/>
                <w:szCs w:val="21"/>
              </w:rPr>
              <w:t>课时</w:t>
            </w:r>
          </w:p>
        </w:tc>
        <w:tc>
          <w:tcPr>
            <w:tcW w:w="1559" w:type="dxa"/>
            <w:tcBorders>
              <w:top w:val="nil"/>
              <w:left w:val="nil"/>
              <w:bottom w:val="single" w:sz="4" w:space="0" w:color="auto"/>
              <w:right w:val="single" w:sz="4" w:space="0" w:color="auto"/>
            </w:tcBorders>
            <w:noWrap/>
            <w:vAlign w:val="center"/>
          </w:tcPr>
          <w:p w14:paraId="564603AB" w14:textId="77777777" w:rsidR="000B04E4" w:rsidRDefault="00000000">
            <w:pPr>
              <w:widowControl/>
              <w:jc w:val="center"/>
              <w:rPr>
                <w:rFonts w:ascii="黑体" w:eastAsia="黑体" w:hAnsi="黑体" w:cs="黑体"/>
                <w:color w:val="000000"/>
                <w:kern w:val="0"/>
                <w:szCs w:val="21"/>
              </w:rPr>
            </w:pPr>
            <w:r>
              <w:rPr>
                <w:rFonts w:ascii="黑体" w:eastAsia="黑体" w:hAnsi="黑体" w:cs="黑体" w:hint="eastAsia"/>
                <w:color w:val="000000"/>
                <w:kern w:val="0"/>
                <w:szCs w:val="21"/>
              </w:rPr>
              <w:t>课程</w:t>
            </w:r>
          </w:p>
        </w:tc>
        <w:tc>
          <w:tcPr>
            <w:tcW w:w="850" w:type="dxa"/>
            <w:tcBorders>
              <w:top w:val="nil"/>
              <w:left w:val="nil"/>
              <w:bottom w:val="single" w:sz="4" w:space="0" w:color="auto"/>
              <w:right w:val="single" w:sz="4" w:space="0" w:color="auto"/>
            </w:tcBorders>
            <w:noWrap/>
            <w:vAlign w:val="center"/>
          </w:tcPr>
          <w:p w14:paraId="5707978D" w14:textId="77777777" w:rsidR="000B04E4" w:rsidRDefault="00000000">
            <w:pPr>
              <w:widowControl/>
              <w:jc w:val="center"/>
              <w:rPr>
                <w:rFonts w:ascii="黑体" w:eastAsia="黑体" w:hAnsi="黑体" w:cs="黑体"/>
                <w:color w:val="000000"/>
                <w:kern w:val="0"/>
                <w:szCs w:val="21"/>
              </w:rPr>
            </w:pPr>
            <w:r>
              <w:rPr>
                <w:rFonts w:ascii="黑体" w:eastAsia="黑体" w:hAnsi="黑体" w:cs="黑体" w:hint="eastAsia"/>
                <w:color w:val="000000"/>
                <w:kern w:val="0"/>
                <w:szCs w:val="21"/>
              </w:rPr>
              <w:t>课时</w:t>
            </w:r>
          </w:p>
        </w:tc>
        <w:tc>
          <w:tcPr>
            <w:tcW w:w="1560" w:type="dxa"/>
            <w:tcBorders>
              <w:top w:val="nil"/>
              <w:left w:val="nil"/>
              <w:bottom w:val="single" w:sz="4" w:space="0" w:color="auto"/>
              <w:right w:val="single" w:sz="4" w:space="0" w:color="auto"/>
            </w:tcBorders>
            <w:noWrap/>
            <w:vAlign w:val="center"/>
          </w:tcPr>
          <w:p w14:paraId="594DF3A8" w14:textId="77777777" w:rsidR="000B04E4" w:rsidRDefault="00000000">
            <w:pPr>
              <w:widowControl/>
              <w:jc w:val="center"/>
              <w:rPr>
                <w:rFonts w:ascii="黑体" w:eastAsia="黑体" w:hAnsi="黑体" w:cs="黑体"/>
                <w:color w:val="000000"/>
                <w:kern w:val="0"/>
                <w:szCs w:val="21"/>
              </w:rPr>
            </w:pPr>
            <w:r>
              <w:rPr>
                <w:rFonts w:ascii="黑体" w:eastAsia="黑体" w:hAnsi="黑体" w:cs="黑体" w:hint="eastAsia"/>
                <w:color w:val="000000"/>
                <w:kern w:val="0"/>
                <w:szCs w:val="21"/>
              </w:rPr>
              <w:t>课程</w:t>
            </w:r>
          </w:p>
        </w:tc>
        <w:tc>
          <w:tcPr>
            <w:tcW w:w="992" w:type="dxa"/>
            <w:tcBorders>
              <w:top w:val="nil"/>
              <w:left w:val="nil"/>
              <w:bottom w:val="single" w:sz="4" w:space="0" w:color="auto"/>
              <w:right w:val="single" w:sz="4" w:space="0" w:color="auto"/>
            </w:tcBorders>
            <w:noWrap/>
            <w:vAlign w:val="center"/>
          </w:tcPr>
          <w:p w14:paraId="1E896267" w14:textId="77777777" w:rsidR="000B04E4" w:rsidRDefault="00000000">
            <w:pPr>
              <w:widowControl/>
              <w:jc w:val="center"/>
              <w:rPr>
                <w:rFonts w:ascii="黑体" w:eastAsia="黑体" w:hAnsi="黑体" w:cs="黑体"/>
                <w:color w:val="000000"/>
                <w:kern w:val="0"/>
                <w:szCs w:val="21"/>
              </w:rPr>
            </w:pPr>
            <w:r>
              <w:rPr>
                <w:rFonts w:ascii="黑体" w:eastAsia="黑体" w:hAnsi="黑体" w:cs="黑体" w:hint="eastAsia"/>
                <w:color w:val="000000"/>
                <w:kern w:val="0"/>
                <w:szCs w:val="21"/>
              </w:rPr>
              <w:t>课时</w:t>
            </w:r>
          </w:p>
        </w:tc>
      </w:tr>
      <w:tr w:rsidR="000B04E4" w14:paraId="10AD286C" w14:textId="77777777">
        <w:trPr>
          <w:trHeight w:val="276"/>
        </w:trPr>
        <w:tc>
          <w:tcPr>
            <w:tcW w:w="846" w:type="dxa"/>
            <w:vMerge w:val="restart"/>
            <w:tcBorders>
              <w:top w:val="nil"/>
              <w:left w:val="single" w:sz="4" w:space="0" w:color="auto"/>
              <w:bottom w:val="single" w:sz="4" w:space="0" w:color="000000"/>
              <w:right w:val="single" w:sz="4" w:space="0" w:color="auto"/>
            </w:tcBorders>
            <w:vAlign w:val="center"/>
          </w:tcPr>
          <w:p w14:paraId="29DEAA02" w14:textId="77777777" w:rsidR="000B04E4" w:rsidRDefault="00000000">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理论</w:t>
            </w:r>
          </w:p>
        </w:tc>
        <w:tc>
          <w:tcPr>
            <w:tcW w:w="1559" w:type="dxa"/>
            <w:tcBorders>
              <w:top w:val="nil"/>
              <w:left w:val="nil"/>
              <w:bottom w:val="single" w:sz="4" w:space="0" w:color="auto"/>
              <w:right w:val="single" w:sz="4" w:space="0" w:color="auto"/>
            </w:tcBorders>
            <w:vAlign w:val="center"/>
          </w:tcPr>
          <w:p w14:paraId="5E2CD083" w14:textId="77777777" w:rsidR="000B04E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教育模式</w:t>
            </w:r>
          </w:p>
        </w:tc>
        <w:tc>
          <w:tcPr>
            <w:tcW w:w="851" w:type="dxa"/>
            <w:tcBorders>
              <w:top w:val="nil"/>
              <w:left w:val="nil"/>
              <w:bottom w:val="single" w:sz="4" w:space="0" w:color="auto"/>
              <w:right w:val="single" w:sz="4" w:space="0" w:color="auto"/>
            </w:tcBorders>
            <w:vAlign w:val="center"/>
          </w:tcPr>
          <w:p w14:paraId="78481DDC" w14:textId="77777777" w:rsidR="000B04E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w:t>
            </w:r>
          </w:p>
        </w:tc>
        <w:tc>
          <w:tcPr>
            <w:tcW w:w="1559" w:type="dxa"/>
            <w:noWrap/>
            <w:vAlign w:val="center"/>
          </w:tcPr>
          <w:p w14:paraId="01AE6CD3" w14:textId="77777777" w:rsidR="000B04E4" w:rsidRDefault="00000000">
            <w:pPr>
              <w:widowControl/>
              <w:ind w:firstLineChars="100" w:firstLine="210"/>
              <w:rPr>
                <w:rFonts w:ascii="宋体" w:eastAsia="宋体" w:hAnsi="宋体" w:cs="宋体"/>
                <w:color w:val="000000"/>
                <w:kern w:val="0"/>
                <w:szCs w:val="21"/>
              </w:rPr>
            </w:pPr>
            <w:r>
              <w:rPr>
                <w:rFonts w:ascii="宋体" w:eastAsia="宋体" w:hAnsi="宋体" w:cs="宋体" w:hint="eastAsia"/>
                <w:color w:val="000000"/>
                <w:kern w:val="0"/>
                <w:szCs w:val="21"/>
              </w:rPr>
              <w:t>教育指导</w:t>
            </w:r>
          </w:p>
        </w:tc>
        <w:tc>
          <w:tcPr>
            <w:tcW w:w="850" w:type="dxa"/>
            <w:tcBorders>
              <w:top w:val="nil"/>
              <w:left w:val="single" w:sz="4" w:space="0" w:color="auto"/>
              <w:bottom w:val="single" w:sz="4" w:space="0" w:color="auto"/>
              <w:right w:val="single" w:sz="4" w:space="0" w:color="auto"/>
            </w:tcBorders>
            <w:vAlign w:val="center"/>
          </w:tcPr>
          <w:p w14:paraId="1B917D59" w14:textId="77777777" w:rsidR="000B04E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6</w:t>
            </w:r>
          </w:p>
        </w:tc>
        <w:tc>
          <w:tcPr>
            <w:tcW w:w="1560" w:type="dxa"/>
            <w:tcBorders>
              <w:top w:val="nil"/>
              <w:left w:val="nil"/>
              <w:bottom w:val="single" w:sz="4" w:space="0" w:color="auto"/>
              <w:right w:val="single" w:sz="4" w:space="0" w:color="auto"/>
            </w:tcBorders>
            <w:vAlign w:val="center"/>
          </w:tcPr>
          <w:p w14:paraId="378276A2" w14:textId="77777777" w:rsidR="000B04E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教育指导与</w:t>
            </w:r>
          </w:p>
          <w:p w14:paraId="230DF148" w14:textId="77777777" w:rsidR="000B04E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研究</w:t>
            </w:r>
          </w:p>
        </w:tc>
        <w:tc>
          <w:tcPr>
            <w:tcW w:w="992" w:type="dxa"/>
            <w:tcBorders>
              <w:top w:val="nil"/>
              <w:left w:val="nil"/>
              <w:bottom w:val="single" w:sz="4" w:space="0" w:color="auto"/>
              <w:right w:val="single" w:sz="4" w:space="0" w:color="auto"/>
            </w:tcBorders>
            <w:vAlign w:val="center"/>
          </w:tcPr>
          <w:p w14:paraId="68EE151F" w14:textId="77777777" w:rsidR="000B04E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r>
      <w:tr w:rsidR="000B04E4" w14:paraId="5D538855" w14:textId="77777777">
        <w:trPr>
          <w:trHeight w:val="552"/>
        </w:trPr>
        <w:tc>
          <w:tcPr>
            <w:tcW w:w="0" w:type="auto"/>
            <w:vMerge/>
            <w:tcBorders>
              <w:top w:val="nil"/>
              <w:left w:val="single" w:sz="4" w:space="0" w:color="auto"/>
              <w:bottom w:val="single" w:sz="4" w:space="0" w:color="000000"/>
              <w:right w:val="single" w:sz="4" w:space="0" w:color="auto"/>
            </w:tcBorders>
            <w:vAlign w:val="center"/>
          </w:tcPr>
          <w:p w14:paraId="5DF468C3" w14:textId="77777777" w:rsidR="000B04E4" w:rsidRDefault="000B04E4">
            <w:pPr>
              <w:widowControl/>
              <w:jc w:val="left"/>
              <w:rPr>
                <w:rFonts w:ascii="黑体" w:eastAsia="黑体" w:hAnsi="黑体" w:cs="宋体"/>
                <w:color w:val="000000"/>
                <w:kern w:val="0"/>
                <w:szCs w:val="21"/>
              </w:rPr>
            </w:pPr>
          </w:p>
        </w:tc>
        <w:tc>
          <w:tcPr>
            <w:tcW w:w="1559" w:type="dxa"/>
            <w:tcBorders>
              <w:top w:val="nil"/>
              <w:left w:val="nil"/>
              <w:bottom w:val="single" w:sz="4" w:space="0" w:color="auto"/>
              <w:right w:val="single" w:sz="4" w:space="0" w:color="auto"/>
            </w:tcBorders>
            <w:vAlign w:val="center"/>
          </w:tcPr>
          <w:p w14:paraId="0463DD28" w14:textId="77777777" w:rsidR="000B04E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新语境教育（1阶）主题活动设计</w:t>
            </w:r>
          </w:p>
        </w:tc>
        <w:tc>
          <w:tcPr>
            <w:tcW w:w="851" w:type="dxa"/>
            <w:tcBorders>
              <w:top w:val="nil"/>
              <w:left w:val="nil"/>
              <w:bottom w:val="single" w:sz="4" w:space="0" w:color="auto"/>
              <w:right w:val="single" w:sz="4" w:space="0" w:color="auto"/>
            </w:tcBorders>
            <w:vAlign w:val="center"/>
          </w:tcPr>
          <w:p w14:paraId="0627F29E" w14:textId="77777777" w:rsidR="000B04E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18</w:t>
            </w:r>
          </w:p>
        </w:tc>
        <w:tc>
          <w:tcPr>
            <w:tcW w:w="1559" w:type="dxa"/>
            <w:tcBorders>
              <w:top w:val="single" w:sz="4" w:space="0" w:color="auto"/>
              <w:left w:val="nil"/>
              <w:bottom w:val="single" w:sz="4" w:space="0" w:color="auto"/>
              <w:right w:val="single" w:sz="4" w:space="0" w:color="auto"/>
            </w:tcBorders>
            <w:vAlign w:val="center"/>
          </w:tcPr>
          <w:p w14:paraId="45935BE2" w14:textId="77777777" w:rsidR="000B04E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新语境教育（2阶）主题活动设计</w:t>
            </w:r>
          </w:p>
        </w:tc>
        <w:tc>
          <w:tcPr>
            <w:tcW w:w="850" w:type="dxa"/>
            <w:tcBorders>
              <w:top w:val="nil"/>
              <w:left w:val="nil"/>
              <w:bottom w:val="single" w:sz="4" w:space="0" w:color="auto"/>
              <w:right w:val="single" w:sz="4" w:space="0" w:color="auto"/>
            </w:tcBorders>
            <w:vAlign w:val="center"/>
          </w:tcPr>
          <w:p w14:paraId="4138C7B1" w14:textId="77777777" w:rsidR="000B04E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15</w:t>
            </w:r>
          </w:p>
        </w:tc>
        <w:tc>
          <w:tcPr>
            <w:tcW w:w="1560" w:type="dxa"/>
            <w:tcBorders>
              <w:top w:val="nil"/>
              <w:left w:val="nil"/>
              <w:bottom w:val="single" w:sz="4" w:space="0" w:color="auto"/>
              <w:right w:val="single" w:sz="4" w:space="0" w:color="auto"/>
            </w:tcBorders>
            <w:vAlign w:val="center"/>
          </w:tcPr>
          <w:p w14:paraId="3A519BEE" w14:textId="77777777" w:rsidR="000B04E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新语境教育（3阶）主题活动设计</w:t>
            </w:r>
          </w:p>
        </w:tc>
        <w:tc>
          <w:tcPr>
            <w:tcW w:w="992" w:type="dxa"/>
            <w:tcBorders>
              <w:top w:val="nil"/>
              <w:left w:val="nil"/>
              <w:bottom w:val="single" w:sz="4" w:space="0" w:color="auto"/>
              <w:right w:val="single" w:sz="4" w:space="0" w:color="auto"/>
            </w:tcBorders>
            <w:vAlign w:val="center"/>
          </w:tcPr>
          <w:p w14:paraId="67D7D000" w14:textId="77777777" w:rsidR="000B04E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15</w:t>
            </w:r>
          </w:p>
        </w:tc>
      </w:tr>
      <w:tr w:rsidR="000B04E4" w14:paraId="113E145C" w14:textId="77777777">
        <w:trPr>
          <w:trHeight w:val="276"/>
        </w:trPr>
        <w:tc>
          <w:tcPr>
            <w:tcW w:w="0" w:type="auto"/>
            <w:vMerge/>
            <w:tcBorders>
              <w:top w:val="nil"/>
              <w:left w:val="single" w:sz="4" w:space="0" w:color="auto"/>
              <w:bottom w:val="single" w:sz="4" w:space="0" w:color="000000"/>
              <w:right w:val="single" w:sz="4" w:space="0" w:color="auto"/>
            </w:tcBorders>
            <w:vAlign w:val="center"/>
          </w:tcPr>
          <w:p w14:paraId="68A21A24" w14:textId="77777777" w:rsidR="000B04E4" w:rsidRDefault="000B04E4">
            <w:pPr>
              <w:widowControl/>
              <w:jc w:val="left"/>
              <w:rPr>
                <w:rFonts w:ascii="黑体" w:eastAsia="黑体" w:hAnsi="黑体" w:cs="宋体"/>
                <w:color w:val="000000"/>
                <w:kern w:val="0"/>
                <w:szCs w:val="21"/>
              </w:rPr>
            </w:pPr>
          </w:p>
        </w:tc>
        <w:tc>
          <w:tcPr>
            <w:tcW w:w="1559" w:type="dxa"/>
            <w:tcBorders>
              <w:top w:val="nil"/>
              <w:left w:val="nil"/>
              <w:bottom w:val="single" w:sz="4" w:space="0" w:color="auto"/>
              <w:right w:val="single" w:sz="4" w:space="0" w:color="auto"/>
            </w:tcBorders>
            <w:vAlign w:val="center"/>
          </w:tcPr>
          <w:p w14:paraId="2DD1BB2F" w14:textId="77777777" w:rsidR="000B04E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一日保教活动规范</w:t>
            </w:r>
          </w:p>
        </w:tc>
        <w:tc>
          <w:tcPr>
            <w:tcW w:w="851" w:type="dxa"/>
            <w:tcBorders>
              <w:top w:val="nil"/>
              <w:left w:val="nil"/>
              <w:bottom w:val="single" w:sz="4" w:space="0" w:color="auto"/>
              <w:right w:val="single" w:sz="4" w:space="0" w:color="auto"/>
            </w:tcBorders>
            <w:vAlign w:val="center"/>
          </w:tcPr>
          <w:p w14:paraId="6206C753" w14:textId="77777777" w:rsidR="000B04E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1559" w:type="dxa"/>
            <w:tcBorders>
              <w:top w:val="nil"/>
              <w:left w:val="nil"/>
              <w:bottom w:val="single" w:sz="4" w:space="0" w:color="auto"/>
              <w:right w:val="single" w:sz="4" w:space="0" w:color="auto"/>
            </w:tcBorders>
            <w:vAlign w:val="center"/>
          </w:tcPr>
          <w:p w14:paraId="39199F68" w14:textId="77777777" w:rsidR="000B04E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一日保教活动规范</w:t>
            </w:r>
          </w:p>
        </w:tc>
        <w:tc>
          <w:tcPr>
            <w:tcW w:w="850" w:type="dxa"/>
            <w:tcBorders>
              <w:top w:val="nil"/>
              <w:left w:val="nil"/>
              <w:bottom w:val="single" w:sz="4" w:space="0" w:color="auto"/>
              <w:right w:val="single" w:sz="4" w:space="0" w:color="auto"/>
            </w:tcBorders>
            <w:vAlign w:val="center"/>
          </w:tcPr>
          <w:p w14:paraId="270533F9" w14:textId="77777777" w:rsidR="000B04E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1560" w:type="dxa"/>
            <w:tcBorders>
              <w:top w:val="nil"/>
              <w:left w:val="nil"/>
              <w:bottom w:val="single" w:sz="4" w:space="0" w:color="auto"/>
              <w:right w:val="single" w:sz="4" w:space="0" w:color="auto"/>
            </w:tcBorders>
            <w:vAlign w:val="center"/>
          </w:tcPr>
          <w:p w14:paraId="0DA78D1C" w14:textId="77777777" w:rsidR="000B04E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一日保教活动规范</w:t>
            </w:r>
          </w:p>
        </w:tc>
        <w:tc>
          <w:tcPr>
            <w:tcW w:w="992" w:type="dxa"/>
            <w:tcBorders>
              <w:top w:val="nil"/>
              <w:left w:val="nil"/>
              <w:bottom w:val="single" w:sz="4" w:space="0" w:color="auto"/>
              <w:right w:val="single" w:sz="4" w:space="0" w:color="auto"/>
            </w:tcBorders>
            <w:vAlign w:val="center"/>
          </w:tcPr>
          <w:p w14:paraId="6FDD20BE" w14:textId="77777777" w:rsidR="000B04E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r>
      <w:tr w:rsidR="000B04E4" w14:paraId="5D1A52B4" w14:textId="77777777">
        <w:trPr>
          <w:trHeight w:val="552"/>
        </w:trPr>
        <w:tc>
          <w:tcPr>
            <w:tcW w:w="846" w:type="dxa"/>
            <w:vMerge w:val="restart"/>
            <w:tcBorders>
              <w:top w:val="nil"/>
              <w:left w:val="single" w:sz="4" w:space="0" w:color="auto"/>
              <w:bottom w:val="single" w:sz="4" w:space="0" w:color="auto"/>
              <w:right w:val="single" w:sz="4" w:space="0" w:color="auto"/>
            </w:tcBorders>
            <w:vAlign w:val="center"/>
          </w:tcPr>
          <w:p w14:paraId="159FC04D" w14:textId="77777777" w:rsidR="000B04E4" w:rsidRDefault="00000000">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实操</w:t>
            </w:r>
          </w:p>
        </w:tc>
        <w:tc>
          <w:tcPr>
            <w:tcW w:w="1559" w:type="dxa"/>
            <w:vAlign w:val="center"/>
          </w:tcPr>
          <w:p w14:paraId="2CA10A43" w14:textId="77777777" w:rsidR="000B04E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新语境教育（1阶）保教用语</w:t>
            </w:r>
          </w:p>
        </w:tc>
        <w:tc>
          <w:tcPr>
            <w:tcW w:w="851" w:type="dxa"/>
            <w:tcBorders>
              <w:top w:val="nil"/>
              <w:left w:val="single" w:sz="4" w:space="0" w:color="auto"/>
              <w:bottom w:val="single" w:sz="4" w:space="0" w:color="auto"/>
              <w:right w:val="single" w:sz="4" w:space="0" w:color="auto"/>
            </w:tcBorders>
            <w:vAlign w:val="center"/>
          </w:tcPr>
          <w:p w14:paraId="39138056" w14:textId="77777777" w:rsidR="000B04E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13</w:t>
            </w:r>
          </w:p>
        </w:tc>
        <w:tc>
          <w:tcPr>
            <w:tcW w:w="1559" w:type="dxa"/>
            <w:vAlign w:val="center"/>
          </w:tcPr>
          <w:p w14:paraId="3C2F2E79" w14:textId="77777777" w:rsidR="000B04E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新语境教育（2阶）保教用语</w:t>
            </w:r>
          </w:p>
        </w:tc>
        <w:tc>
          <w:tcPr>
            <w:tcW w:w="850" w:type="dxa"/>
            <w:tcBorders>
              <w:top w:val="nil"/>
              <w:left w:val="single" w:sz="4" w:space="0" w:color="auto"/>
              <w:bottom w:val="single" w:sz="4" w:space="0" w:color="auto"/>
              <w:right w:val="single" w:sz="4" w:space="0" w:color="auto"/>
            </w:tcBorders>
            <w:vAlign w:val="center"/>
          </w:tcPr>
          <w:p w14:paraId="79169984" w14:textId="77777777" w:rsidR="000B04E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23</w:t>
            </w:r>
          </w:p>
        </w:tc>
        <w:tc>
          <w:tcPr>
            <w:tcW w:w="1560" w:type="dxa"/>
            <w:vAlign w:val="center"/>
          </w:tcPr>
          <w:p w14:paraId="730C5AAE" w14:textId="77777777" w:rsidR="000B04E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新语境教育（3阶）保教用语</w:t>
            </w:r>
          </w:p>
        </w:tc>
        <w:tc>
          <w:tcPr>
            <w:tcW w:w="992" w:type="dxa"/>
            <w:tcBorders>
              <w:top w:val="nil"/>
              <w:left w:val="single" w:sz="4" w:space="0" w:color="auto"/>
              <w:bottom w:val="single" w:sz="4" w:space="0" w:color="auto"/>
              <w:right w:val="single" w:sz="4" w:space="0" w:color="auto"/>
            </w:tcBorders>
            <w:vAlign w:val="center"/>
          </w:tcPr>
          <w:p w14:paraId="3BFFBD9F" w14:textId="77777777" w:rsidR="000B04E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33</w:t>
            </w:r>
          </w:p>
        </w:tc>
      </w:tr>
      <w:tr w:rsidR="000B04E4" w14:paraId="5FE55192" w14:textId="77777777">
        <w:trPr>
          <w:trHeight w:val="276"/>
        </w:trPr>
        <w:tc>
          <w:tcPr>
            <w:tcW w:w="0" w:type="auto"/>
            <w:vMerge/>
            <w:tcBorders>
              <w:top w:val="nil"/>
              <w:left w:val="single" w:sz="4" w:space="0" w:color="auto"/>
              <w:bottom w:val="single" w:sz="4" w:space="0" w:color="auto"/>
              <w:right w:val="single" w:sz="4" w:space="0" w:color="auto"/>
            </w:tcBorders>
            <w:vAlign w:val="center"/>
          </w:tcPr>
          <w:p w14:paraId="55E3AA57" w14:textId="77777777" w:rsidR="000B04E4" w:rsidRDefault="000B04E4">
            <w:pPr>
              <w:widowControl/>
              <w:jc w:val="left"/>
              <w:rPr>
                <w:rFonts w:ascii="黑体" w:eastAsia="黑体" w:hAnsi="黑体" w:cs="宋体"/>
                <w:color w:val="000000"/>
                <w:kern w:val="0"/>
                <w:szCs w:val="21"/>
              </w:rPr>
            </w:pPr>
          </w:p>
        </w:tc>
        <w:tc>
          <w:tcPr>
            <w:tcW w:w="1559" w:type="dxa"/>
            <w:tcBorders>
              <w:top w:val="single" w:sz="4" w:space="0" w:color="auto"/>
              <w:left w:val="nil"/>
              <w:bottom w:val="single" w:sz="4" w:space="0" w:color="auto"/>
              <w:right w:val="single" w:sz="4" w:space="0" w:color="auto"/>
            </w:tcBorders>
            <w:vAlign w:val="center"/>
          </w:tcPr>
          <w:p w14:paraId="1A0ABB7A" w14:textId="77777777" w:rsidR="000B04E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主题文化实施</w:t>
            </w:r>
          </w:p>
        </w:tc>
        <w:tc>
          <w:tcPr>
            <w:tcW w:w="851" w:type="dxa"/>
            <w:tcBorders>
              <w:top w:val="nil"/>
              <w:left w:val="nil"/>
              <w:bottom w:val="single" w:sz="4" w:space="0" w:color="auto"/>
              <w:right w:val="single" w:sz="4" w:space="0" w:color="auto"/>
            </w:tcBorders>
            <w:vAlign w:val="center"/>
          </w:tcPr>
          <w:p w14:paraId="28C6F211" w14:textId="77777777" w:rsidR="000B04E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1559" w:type="dxa"/>
            <w:tcBorders>
              <w:top w:val="single" w:sz="4" w:space="0" w:color="auto"/>
              <w:left w:val="nil"/>
              <w:bottom w:val="single" w:sz="4" w:space="0" w:color="auto"/>
              <w:right w:val="single" w:sz="4" w:space="0" w:color="auto"/>
            </w:tcBorders>
            <w:vAlign w:val="center"/>
          </w:tcPr>
          <w:p w14:paraId="7341393C" w14:textId="77777777" w:rsidR="000B04E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主题文化实施</w:t>
            </w:r>
          </w:p>
        </w:tc>
        <w:tc>
          <w:tcPr>
            <w:tcW w:w="850" w:type="dxa"/>
            <w:tcBorders>
              <w:top w:val="nil"/>
              <w:left w:val="nil"/>
              <w:bottom w:val="single" w:sz="4" w:space="0" w:color="auto"/>
              <w:right w:val="single" w:sz="4" w:space="0" w:color="auto"/>
            </w:tcBorders>
            <w:vAlign w:val="center"/>
          </w:tcPr>
          <w:p w14:paraId="283DA271" w14:textId="77777777" w:rsidR="000B04E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1560" w:type="dxa"/>
            <w:tcBorders>
              <w:top w:val="single" w:sz="4" w:space="0" w:color="auto"/>
              <w:left w:val="nil"/>
              <w:bottom w:val="single" w:sz="4" w:space="0" w:color="auto"/>
              <w:right w:val="single" w:sz="4" w:space="0" w:color="auto"/>
            </w:tcBorders>
            <w:vAlign w:val="center"/>
          </w:tcPr>
          <w:p w14:paraId="5F8D9567" w14:textId="77777777" w:rsidR="000B04E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主题文化实施</w:t>
            </w:r>
          </w:p>
        </w:tc>
        <w:tc>
          <w:tcPr>
            <w:tcW w:w="992" w:type="dxa"/>
            <w:tcBorders>
              <w:top w:val="nil"/>
              <w:left w:val="nil"/>
              <w:bottom w:val="single" w:sz="4" w:space="0" w:color="auto"/>
              <w:right w:val="single" w:sz="4" w:space="0" w:color="auto"/>
            </w:tcBorders>
            <w:vAlign w:val="center"/>
          </w:tcPr>
          <w:p w14:paraId="55A96DC7" w14:textId="77777777" w:rsidR="000B04E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r>
      <w:tr w:rsidR="000B04E4" w14:paraId="6B054B27" w14:textId="77777777">
        <w:trPr>
          <w:trHeight w:val="276"/>
        </w:trPr>
        <w:tc>
          <w:tcPr>
            <w:tcW w:w="0" w:type="auto"/>
            <w:vMerge/>
            <w:tcBorders>
              <w:top w:val="nil"/>
              <w:left w:val="single" w:sz="4" w:space="0" w:color="auto"/>
              <w:bottom w:val="single" w:sz="4" w:space="0" w:color="auto"/>
              <w:right w:val="single" w:sz="4" w:space="0" w:color="auto"/>
            </w:tcBorders>
            <w:vAlign w:val="center"/>
          </w:tcPr>
          <w:p w14:paraId="7B77258D" w14:textId="77777777" w:rsidR="000B04E4" w:rsidRDefault="000B04E4">
            <w:pPr>
              <w:widowControl/>
              <w:jc w:val="left"/>
              <w:rPr>
                <w:rFonts w:ascii="黑体" w:eastAsia="黑体" w:hAnsi="黑体" w:cs="宋体"/>
                <w:color w:val="000000"/>
                <w:kern w:val="0"/>
                <w:szCs w:val="21"/>
              </w:rPr>
            </w:pPr>
          </w:p>
        </w:tc>
        <w:tc>
          <w:tcPr>
            <w:tcW w:w="1559" w:type="dxa"/>
            <w:tcBorders>
              <w:top w:val="nil"/>
              <w:left w:val="nil"/>
              <w:bottom w:val="single" w:sz="4" w:space="0" w:color="auto"/>
              <w:right w:val="single" w:sz="4" w:space="0" w:color="auto"/>
            </w:tcBorders>
            <w:vAlign w:val="center"/>
          </w:tcPr>
          <w:p w14:paraId="24E8986C" w14:textId="77777777" w:rsidR="000B04E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主题游戏实施</w:t>
            </w:r>
          </w:p>
        </w:tc>
        <w:tc>
          <w:tcPr>
            <w:tcW w:w="851" w:type="dxa"/>
            <w:tcBorders>
              <w:top w:val="nil"/>
              <w:left w:val="nil"/>
              <w:bottom w:val="single" w:sz="4" w:space="0" w:color="auto"/>
              <w:right w:val="single" w:sz="4" w:space="0" w:color="auto"/>
            </w:tcBorders>
            <w:vAlign w:val="center"/>
          </w:tcPr>
          <w:p w14:paraId="0A2C2701" w14:textId="77777777" w:rsidR="000B04E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6</w:t>
            </w:r>
          </w:p>
        </w:tc>
        <w:tc>
          <w:tcPr>
            <w:tcW w:w="1559" w:type="dxa"/>
            <w:tcBorders>
              <w:top w:val="nil"/>
              <w:left w:val="nil"/>
              <w:bottom w:val="single" w:sz="4" w:space="0" w:color="auto"/>
              <w:right w:val="single" w:sz="4" w:space="0" w:color="auto"/>
            </w:tcBorders>
            <w:vAlign w:val="center"/>
          </w:tcPr>
          <w:p w14:paraId="5AE0F494" w14:textId="77777777" w:rsidR="000B04E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主题游戏实施</w:t>
            </w:r>
          </w:p>
        </w:tc>
        <w:tc>
          <w:tcPr>
            <w:tcW w:w="850" w:type="dxa"/>
            <w:tcBorders>
              <w:top w:val="nil"/>
              <w:left w:val="nil"/>
              <w:bottom w:val="single" w:sz="4" w:space="0" w:color="auto"/>
              <w:right w:val="single" w:sz="4" w:space="0" w:color="auto"/>
            </w:tcBorders>
            <w:vAlign w:val="center"/>
          </w:tcPr>
          <w:p w14:paraId="0313B9D8" w14:textId="77777777" w:rsidR="000B04E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6</w:t>
            </w:r>
          </w:p>
        </w:tc>
        <w:tc>
          <w:tcPr>
            <w:tcW w:w="1560" w:type="dxa"/>
            <w:tcBorders>
              <w:top w:val="nil"/>
              <w:left w:val="nil"/>
              <w:bottom w:val="single" w:sz="4" w:space="0" w:color="auto"/>
              <w:right w:val="single" w:sz="4" w:space="0" w:color="auto"/>
            </w:tcBorders>
            <w:vAlign w:val="center"/>
          </w:tcPr>
          <w:p w14:paraId="26CD5269" w14:textId="77777777" w:rsidR="000B04E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主题游戏实施</w:t>
            </w:r>
          </w:p>
        </w:tc>
        <w:tc>
          <w:tcPr>
            <w:tcW w:w="992" w:type="dxa"/>
            <w:tcBorders>
              <w:top w:val="nil"/>
              <w:left w:val="nil"/>
              <w:bottom w:val="single" w:sz="4" w:space="0" w:color="auto"/>
              <w:right w:val="single" w:sz="4" w:space="0" w:color="auto"/>
            </w:tcBorders>
            <w:vAlign w:val="center"/>
          </w:tcPr>
          <w:p w14:paraId="2DDF4FCE" w14:textId="77777777" w:rsidR="000B04E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6</w:t>
            </w:r>
          </w:p>
        </w:tc>
      </w:tr>
      <w:tr w:rsidR="000B04E4" w14:paraId="55879A0F" w14:textId="77777777">
        <w:trPr>
          <w:trHeight w:val="276"/>
        </w:trPr>
        <w:tc>
          <w:tcPr>
            <w:tcW w:w="0" w:type="auto"/>
            <w:vMerge/>
            <w:tcBorders>
              <w:top w:val="nil"/>
              <w:left w:val="single" w:sz="4" w:space="0" w:color="auto"/>
              <w:bottom w:val="single" w:sz="4" w:space="0" w:color="auto"/>
              <w:right w:val="single" w:sz="4" w:space="0" w:color="auto"/>
            </w:tcBorders>
            <w:vAlign w:val="center"/>
          </w:tcPr>
          <w:p w14:paraId="452115A6" w14:textId="77777777" w:rsidR="000B04E4" w:rsidRDefault="000B04E4">
            <w:pPr>
              <w:widowControl/>
              <w:jc w:val="left"/>
              <w:rPr>
                <w:rFonts w:ascii="黑体" w:eastAsia="黑体" w:hAnsi="黑体" w:cs="宋体"/>
                <w:color w:val="000000"/>
                <w:kern w:val="0"/>
                <w:szCs w:val="21"/>
              </w:rPr>
            </w:pPr>
          </w:p>
        </w:tc>
        <w:tc>
          <w:tcPr>
            <w:tcW w:w="1559" w:type="dxa"/>
            <w:tcBorders>
              <w:top w:val="nil"/>
              <w:left w:val="nil"/>
              <w:bottom w:val="single" w:sz="4" w:space="0" w:color="auto"/>
              <w:right w:val="single" w:sz="4" w:space="0" w:color="auto"/>
            </w:tcBorders>
            <w:vAlign w:val="center"/>
          </w:tcPr>
          <w:p w14:paraId="21484C29" w14:textId="77777777" w:rsidR="000B04E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主题科技实施</w:t>
            </w:r>
          </w:p>
        </w:tc>
        <w:tc>
          <w:tcPr>
            <w:tcW w:w="851" w:type="dxa"/>
            <w:tcBorders>
              <w:top w:val="nil"/>
              <w:left w:val="nil"/>
              <w:bottom w:val="single" w:sz="4" w:space="0" w:color="auto"/>
              <w:right w:val="single" w:sz="4" w:space="0" w:color="auto"/>
            </w:tcBorders>
            <w:vAlign w:val="center"/>
          </w:tcPr>
          <w:p w14:paraId="6D9E85FA" w14:textId="77777777" w:rsidR="000B04E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1559" w:type="dxa"/>
            <w:tcBorders>
              <w:top w:val="nil"/>
              <w:left w:val="nil"/>
              <w:bottom w:val="single" w:sz="4" w:space="0" w:color="auto"/>
              <w:right w:val="single" w:sz="4" w:space="0" w:color="auto"/>
            </w:tcBorders>
            <w:vAlign w:val="center"/>
          </w:tcPr>
          <w:p w14:paraId="7586B3CA" w14:textId="77777777" w:rsidR="000B04E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主题科技实施</w:t>
            </w:r>
          </w:p>
        </w:tc>
        <w:tc>
          <w:tcPr>
            <w:tcW w:w="850" w:type="dxa"/>
            <w:tcBorders>
              <w:top w:val="nil"/>
              <w:left w:val="nil"/>
              <w:bottom w:val="single" w:sz="4" w:space="0" w:color="auto"/>
              <w:right w:val="single" w:sz="4" w:space="0" w:color="auto"/>
            </w:tcBorders>
            <w:vAlign w:val="center"/>
          </w:tcPr>
          <w:p w14:paraId="4BAC42D8" w14:textId="77777777" w:rsidR="000B04E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1560" w:type="dxa"/>
            <w:tcBorders>
              <w:top w:val="nil"/>
              <w:left w:val="nil"/>
              <w:bottom w:val="single" w:sz="4" w:space="0" w:color="auto"/>
              <w:right w:val="single" w:sz="4" w:space="0" w:color="auto"/>
            </w:tcBorders>
            <w:vAlign w:val="center"/>
          </w:tcPr>
          <w:p w14:paraId="2A8D390E" w14:textId="77777777" w:rsidR="000B04E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主题科技实施</w:t>
            </w:r>
          </w:p>
        </w:tc>
        <w:tc>
          <w:tcPr>
            <w:tcW w:w="992" w:type="dxa"/>
            <w:tcBorders>
              <w:top w:val="nil"/>
              <w:left w:val="nil"/>
              <w:bottom w:val="single" w:sz="4" w:space="0" w:color="auto"/>
              <w:right w:val="single" w:sz="4" w:space="0" w:color="auto"/>
            </w:tcBorders>
            <w:vAlign w:val="center"/>
          </w:tcPr>
          <w:p w14:paraId="06D286BC" w14:textId="77777777" w:rsidR="000B04E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r>
      <w:tr w:rsidR="000B04E4" w14:paraId="774334CA" w14:textId="77777777">
        <w:trPr>
          <w:trHeight w:val="276"/>
        </w:trPr>
        <w:tc>
          <w:tcPr>
            <w:tcW w:w="0" w:type="auto"/>
            <w:vMerge/>
            <w:tcBorders>
              <w:top w:val="nil"/>
              <w:left w:val="single" w:sz="4" w:space="0" w:color="auto"/>
              <w:bottom w:val="single" w:sz="4" w:space="0" w:color="auto"/>
              <w:right w:val="single" w:sz="4" w:space="0" w:color="auto"/>
            </w:tcBorders>
            <w:vAlign w:val="center"/>
          </w:tcPr>
          <w:p w14:paraId="4E2E2164" w14:textId="77777777" w:rsidR="000B04E4" w:rsidRDefault="000B04E4">
            <w:pPr>
              <w:widowControl/>
              <w:jc w:val="left"/>
              <w:rPr>
                <w:rFonts w:ascii="黑体" w:eastAsia="黑体" w:hAnsi="黑体" w:cs="宋体"/>
                <w:color w:val="000000"/>
                <w:kern w:val="0"/>
                <w:szCs w:val="21"/>
              </w:rPr>
            </w:pPr>
          </w:p>
        </w:tc>
        <w:tc>
          <w:tcPr>
            <w:tcW w:w="1559" w:type="dxa"/>
            <w:tcBorders>
              <w:top w:val="nil"/>
              <w:left w:val="nil"/>
              <w:bottom w:val="single" w:sz="4" w:space="0" w:color="auto"/>
              <w:right w:val="single" w:sz="4" w:space="0" w:color="auto"/>
            </w:tcBorders>
            <w:noWrap/>
            <w:vAlign w:val="bottom"/>
          </w:tcPr>
          <w:p w14:paraId="5AC3E167" w14:textId="77777777" w:rsidR="000B04E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保教规范实施</w:t>
            </w:r>
          </w:p>
        </w:tc>
        <w:tc>
          <w:tcPr>
            <w:tcW w:w="851" w:type="dxa"/>
            <w:tcBorders>
              <w:top w:val="nil"/>
              <w:left w:val="nil"/>
              <w:bottom w:val="single" w:sz="4" w:space="0" w:color="auto"/>
              <w:right w:val="single" w:sz="4" w:space="0" w:color="auto"/>
            </w:tcBorders>
            <w:noWrap/>
            <w:vAlign w:val="bottom"/>
          </w:tcPr>
          <w:p w14:paraId="27AB11B9" w14:textId="77777777" w:rsidR="000B04E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1559" w:type="dxa"/>
            <w:tcBorders>
              <w:top w:val="nil"/>
              <w:left w:val="nil"/>
              <w:bottom w:val="single" w:sz="4" w:space="0" w:color="auto"/>
              <w:right w:val="single" w:sz="4" w:space="0" w:color="auto"/>
            </w:tcBorders>
            <w:noWrap/>
            <w:vAlign w:val="bottom"/>
          </w:tcPr>
          <w:p w14:paraId="68D3AFDC" w14:textId="77777777" w:rsidR="000B04E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保教规范实施</w:t>
            </w:r>
          </w:p>
        </w:tc>
        <w:tc>
          <w:tcPr>
            <w:tcW w:w="850" w:type="dxa"/>
            <w:tcBorders>
              <w:top w:val="nil"/>
              <w:left w:val="nil"/>
              <w:bottom w:val="single" w:sz="4" w:space="0" w:color="auto"/>
              <w:right w:val="single" w:sz="4" w:space="0" w:color="auto"/>
            </w:tcBorders>
            <w:noWrap/>
            <w:vAlign w:val="bottom"/>
          </w:tcPr>
          <w:p w14:paraId="1C0E79F8" w14:textId="77777777" w:rsidR="000B04E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1560" w:type="dxa"/>
            <w:tcBorders>
              <w:top w:val="nil"/>
              <w:left w:val="nil"/>
              <w:bottom w:val="single" w:sz="4" w:space="0" w:color="auto"/>
              <w:right w:val="single" w:sz="4" w:space="0" w:color="auto"/>
            </w:tcBorders>
            <w:noWrap/>
            <w:vAlign w:val="bottom"/>
          </w:tcPr>
          <w:p w14:paraId="7269D9E9" w14:textId="77777777" w:rsidR="000B04E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保教规范实施</w:t>
            </w:r>
          </w:p>
        </w:tc>
        <w:tc>
          <w:tcPr>
            <w:tcW w:w="992" w:type="dxa"/>
            <w:tcBorders>
              <w:top w:val="nil"/>
              <w:left w:val="nil"/>
              <w:bottom w:val="single" w:sz="4" w:space="0" w:color="auto"/>
              <w:right w:val="single" w:sz="4" w:space="0" w:color="auto"/>
            </w:tcBorders>
            <w:noWrap/>
            <w:vAlign w:val="bottom"/>
          </w:tcPr>
          <w:p w14:paraId="61D9B009" w14:textId="77777777" w:rsidR="000B04E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r>
      <w:tr w:rsidR="000B04E4" w14:paraId="26AE805F" w14:textId="77777777">
        <w:trPr>
          <w:trHeight w:val="276"/>
        </w:trPr>
        <w:tc>
          <w:tcPr>
            <w:tcW w:w="846" w:type="dxa"/>
            <w:tcBorders>
              <w:top w:val="nil"/>
              <w:left w:val="single" w:sz="4" w:space="0" w:color="auto"/>
              <w:bottom w:val="single" w:sz="4" w:space="0" w:color="auto"/>
              <w:right w:val="single" w:sz="4" w:space="0" w:color="auto"/>
            </w:tcBorders>
            <w:noWrap/>
            <w:vAlign w:val="center"/>
          </w:tcPr>
          <w:p w14:paraId="684D1C52" w14:textId="77777777" w:rsidR="000B04E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合计</w:t>
            </w:r>
          </w:p>
        </w:tc>
        <w:tc>
          <w:tcPr>
            <w:tcW w:w="1559" w:type="dxa"/>
            <w:tcBorders>
              <w:top w:val="nil"/>
              <w:left w:val="nil"/>
              <w:bottom w:val="single" w:sz="4" w:space="0" w:color="auto"/>
              <w:right w:val="single" w:sz="4" w:space="0" w:color="auto"/>
            </w:tcBorders>
            <w:noWrap/>
            <w:vAlign w:val="center"/>
          </w:tcPr>
          <w:p w14:paraId="71446834" w14:textId="77777777" w:rsidR="000B04E4" w:rsidRDefault="000B04E4">
            <w:pPr>
              <w:widowControl/>
              <w:jc w:val="center"/>
              <w:rPr>
                <w:rFonts w:ascii="宋体" w:eastAsia="宋体" w:hAnsi="宋体" w:cs="宋体"/>
                <w:color w:val="000000"/>
                <w:kern w:val="0"/>
                <w:szCs w:val="21"/>
              </w:rPr>
            </w:pPr>
          </w:p>
        </w:tc>
        <w:tc>
          <w:tcPr>
            <w:tcW w:w="851" w:type="dxa"/>
            <w:tcBorders>
              <w:top w:val="nil"/>
              <w:left w:val="nil"/>
              <w:bottom w:val="single" w:sz="4" w:space="0" w:color="auto"/>
              <w:right w:val="single" w:sz="4" w:space="0" w:color="auto"/>
            </w:tcBorders>
            <w:noWrap/>
            <w:vAlign w:val="center"/>
          </w:tcPr>
          <w:p w14:paraId="685E7ABD" w14:textId="77777777" w:rsidR="000B04E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48</w:t>
            </w:r>
          </w:p>
        </w:tc>
        <w:tc>
          <w:tcPr>
            <w:tcW w:w="1559" w:type="dxa"/>
            <w:tcBorders>
              <w:top w:val="nil"/>
              <w:left w:val="nil"/>
              <w:bottom w:val="single" w:sz="4" w:space="0" w:color="auto"/>
              <w:right w:val="single" w:sz="4" w:space="0" w:color="auto"/>
            </w:tcBorders>
            <w:noWrap/>
            <w:vAlign w:val="center"/>
          </w:tcPr>
          <w:p w14:paraId="0B979B93" w14:textId="77777777" w:rsidR="000B04E4" w:rsidRDefault="000B04E4">
            <w:pPr>
              <w:widowControl/>
              <w:jc w:val="center"/>
              <w:rPr>
                <w:rFonts w:ascii="宋体" w:eastAsia="宋体" w:hAnsi="宋体" w:cs="宋体"/>
                <w:color w:val="000000"/>
                <w:kern w:val="0"/>
                <w:szCs w:val="21"/>
              </w:rPr>
            </w:pPr>
          </w:p>
        </w:tc>
        <w:tc>
          <w:tcPr>
            <w:tcW w:w="850" w:type="dxa"/>
            <w:tcBorders>
              <w:top w:val="nil"/>
              <w:left w:val="nil"/>
              <w:bottom w:val="single" w:sz="4" w:space="0" w:color="auto"/>
              <w:right w:val="single" w:sz="4" w:space="0" w:color="auto"/>
            </w:tcBorders>
            <w:noWrap/>
            <w:vAlign w:val="center"/>
          </w:tcPr>
          <w:p w14:paraId="523813FE" w14:textId="77777777" w:rsidR="000B04E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56</w:t>
            </w:r>
          </w:p>
        </w:tc>
        <w:tc>
          <w:tcPr>
            <w:tcW w:w="1560" w:type="dxa"/>
            <w:tcBorders>
              <w:top w:val="nil"/>
              <w:left w:val="nil"/>
              <w:bottom w:val="single" w:sz="4" w:space="0" w:color="auto"/>
              <w:right w:val="single" w:sz="4" w:space="0" w:color="auto"/>
            </w:tcBorders>
            <w:noWrap/>
            <w:vAlign w:val="center"/>
          </w:tcPr>
          <w:p w14:paraId="4C63DCF3" w14:textId="77777777" w:rsidR="000B04E4" w:rsidRDefault="000B04E4">
            <w:pPr>
              <w:widowControl/>
              <w:jc w:val="center"/>
              <w:rPr>
                <w:rFonts w:ascii="宋体" w:eastAsia="宋体" w:hAnsi="宋体" w:cs="宋体"/>
                <w:color w:val="000000"/>
                <w:kern w:val="0"/>
                <w:szCs w:val="21"/>
              </w:rPr>
            </w:pPr>
          </w:p>
        </w:tc>
        <w:tc>
          <w:tcPr>
            <w:tcW w:w="992" w:type="dxa"/>
            <w:tcBorders>
              <w:top w:val="nil"/>
              <w:left w:val="nil"/>
              <w:bottom w:val="single" w:sz="4" w:space="0" w:color="auto"/>
              <w:right w:val="single" w:sz="4" w:space="0" w:color="auto"/>
            </w:tcBorders>
            <w:noWrap/>
            <w:vAlign w:val="center"/>
          </w:tcPr>
          <w:p w14:paraId="2E2042C6" w14:textId="77777777" w:rsidR="000B04E4" w:rsidRDefault="0000000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64</w:t>
            </w:r>
          </w:p>
        </w:tc>
      </w:tr>
    </w:tbl>
    <w:p w14:paraId="0F7F7935" w14:textId="77777777" w:rsidR="000B04E4" w:rsidRDefault="000B04E4">
      <w:pPr>
        <w:spacing w:line="360" w:lineRule="auto"/>
        <w:outlineLvl w:val="2"/>
        <w:rPr>
          <w:rFonts w:ascii="Calibri" w:eastAsia="仿宋" w:hAnsi="Calibri" w:cs="Times New Roman"/>
          <w:b/>
          <w:bCs/>
          <w:sz w:val="28"/>
          <w:szCs w:val="32"/>
        </w:rPr>
      </w:pPr>
    </w:p>
    <w:p w14:paraId="28599EAD" w14:textId="77777777" w:rsidR="000B04E4" w:rsidRDefault="000B04E4">
      <w:pPr>
        <w:adjustRightInd w:val="0"/>
        <w:snapToGrid w:val="0"/>
        <w:spacing w:line="520" w:lineRule="exact"/>
        <w:jc w:val="center"/>
        <w:rPr>
          <w:rFonts w:ascii="宋体" w:eastAsia="宋体" w:hAnsi="宋体" w:cs="宋体"/>
          <w:bCs/>
          <w:szCs w:val="21"/>
        </w:rPr>
      </w:pPr>
    </w:p>
    <w:p w14:paraId="11292413" w14:textId="77777777" w:rsidR="000B04E4" w:rsidRDefault="000B04E4">
      <w:pPr>
        <w:rPr>
          <w:rFonts w:ascii="宋体" w:eastAsia="宋体" w:hAnsi="宋体" w:cs="宋体"/>
          <w:bCs/>
          <w:szCs w:val="21"/>
        </w:rPr>
      </w:pPr>
    </w:p>
    <w:p w14:paraId="72599C7B" w14:textId="77777777" w:rsidR="000B04E4" w:rsidRDefault="000B04E4">
      <w:pPr>
        <w:rPr>
          <w:rFonts w:ascii="宋体" w:eastAsia="宋体" w:hAnsi="宋体" w:cs="宋体"/>
          <w:bCs/>
          <w:szCs w:val="21"/>
        </w:rPr>
      </w:pPr>
    </w:p>
    <w:p w14:paraId="72D501A2" w14:textId="77777777" w:rsidR="000B04E4" w:rsidRDefault="000B04E4">
      <w:pPr>
        <w:rPr>
          <w:rFonts w:ascii="宋体" w:eastAsia="宋体" w:hAnsi="宋体" w:cs="宋体"/>
          <w:bCs/>
          <w:szCs w:val="21"/>
        </w:rPr>
      </w:pPr>
    </w:p>
    <w:p w14:paraId="70AC93DE" w14:textId="77777777" w:rsidR="000B04E4" w:rsidRDefault="000B04E4">
      <w:pPr>
        <w:rPr>
          <w:rFonts w:ascii="宋体" w:eastAsia="宋体" w:hAnsi="宋体" w:cs="宋体"/>
          <w:bCs/>
          <w:szCs w:val="21"/>
        </w:rPr>
      </w:pPr>
    </w:p>
    <w:p w14:paraId="27B19AC5" w14:textId="77777777" w:rsidR="000B04E4" w:rsidRDefault="000B04E4">
      <w:pPr>
        <w:rPr>
          <w:rFonts w:ascii="宋体" w:eastAsia="宋体" w:hAnsi="宋体" w:cs="宋体"/>
          <w:bCs/>
          <w:szCs w:val="21"/>
        </w:rPr>
      </w:pPr>
    </w:p>
    <w:p w14:paraId="638B396D" w14:textId="77777777" w:rsidR="000B04E4" w:rsidRDefault="000B04E4">
      <w:pPr>
        <w:rPr>
          <w:rFonts w:ascii="宋体" w:eastAsia="宋体" w:hAnsi="宋体" w:cs="宋体"/>
          <w:bCs/>
          <w:szCs w:val="21"/>
        </w:rPr>
      </w:pPr>
    </w:p>
    <w:p w14:paraId="6F26FDD6" w14:textId="77777777" w:rsidR="000B04E4" w:rsidRDefault="000B04E4">
      <w:pPr>
        <w:rPr>
          <w:rFonts w:ascii="宋体" w:eastAsia="宋体" w:hAnsi="宋体" w:cs="宋体"/>
          <w:bCs/>
          <w:szCs w:val="21"/>
        </w:rPr>
      </w:pPr>
    </w:p>
    <w:p w14:paraId="45E4E285" w14:textId="77777777" w:rsidR="000B04E4" w:rsidRDefault="000B04E4">
      <w:pPr>
        <w:rPr>
          <w:rFonts w:ascii="宋体" w:eastAsia="宋体" w:hAnsi="宋体" w:cs="宋体"/>
          <w:bCs/>
          <w:szCs w:val="21"/>
        </w:rPr>
      </w:pPr>
    </w:p>
    <w:p w14:paraId="78D2D1D1" w14:textId="77777777" w:rsidR="000B04E4" w:rsidRDefault="00000000">
      <w:pPr>
        <w:rPr>
          <w:rFonts w:ascii="Arial" w:eastAsia="黑体" w:hAnsi="Arial" w:cs="宋体"/>
          <w:b/>
          <w:kern w:val="44"/>
          <w:sz w:val="30"/>
        </w:rPr>
      </w:pPr>
      <w:r>
        <w:rPr>
          <w:rFonts w:ascii="Arial" w:eastAsia="黑体" w:hAnsi="Arial" w:cs="宋体"/>
          <w:b/>
          <w:kern w:val="44"/>
          <w:sz w:val="30"/>
        </w:rPr>
        <w:br w:type="page"/>
      </w:r>
    </w:p>
    <w:p w14:paraId="4AC84665" w14:textId="77777777" w:rsidR="000B04E4" w:rsidRDefault="00000000">
      <w:pPr>
        <w:jc w:val="center"/>
        <w:outlineLvl w:val="0"/>
        <w:rPr>
          <w:rFonts w:ascii="黑体" w:eastAsia="黑体" w:hAnsi="黑体" w:cs="黑体"/>
          <w:sz w:val="32"/>
          <w:szCs w:val="32"/>
          <w:lang w:val="zh-TW" w:eastAsia="zh-TW"/>
        </w:rPr>
      </w:pPr>
      <w:bookmarkStart w:id="42" w:name="_Toc104554338"/>
      <w:bookmarkStart w:id="43" w:name="_Toc378"/>
      <w:r>
        <w:rPr>
          <w:rFonts w:ascii="黑体" w:eastAsia="黑体" w:hAnsi="黑体" w:cs="黑体" w:hint="eastAsia"/>
          <w:sz w:val="32"/>
          <w:szCs w:val="32"/>
          <w:lang w:val="zh-TW" w:eastAsia="zh-TW"/>
        </w:rPr>
        <w:lastRenderedPageBreak/>
        <w:t>参考文献</w:t>
      </w:r>
      <w:bookmarkEnd w:id="42"/>
      <w:bookmarkEnd w:id="43"/>
    </w:p>
    <w:p w14:paraId="00417A1F" w14:textId="77777777" w:rsidR="000B04E4" w:rsidRDefault="000B04E4">
      <w:pPr>
        <w:jc w:val="center"/>
        <w:outlineLvl w:val="0"/>
        <w:rPr>
          <w:rFonts w:ascii="Arial" w:eastAsia="黑体" w:hAnsi="Arial" w:cs="宋体"/>
          <w:bCs/>
          <w:kern w:val="44"/>
          <w:sz w:val="32"/>
          <w:szCs w:val="24"/>
        </w:rPr>
      </w:pPr>
    </w:p>
    <w:p w14:paraId="6AF69A2D" w14:textId="77777777" w:rsidR="000B04E4" w:rsidRDefault="00000000">
      <w:pPr>
        <w:adjustRightInd w:val="0"/>
        <w:snapToGrid w:val="0"/>
        <w:rPr>
          <w:rFonts w:ascii="宋体" w:eastAsia="宋体" w:hAnsi="宋体" w:cs="宋体"/>
          <w:bCs/>
          <w:szCs w:val="21"/>
        </w:rPr>
      </w:pPr>
      <w:r>
        <w:rPr>
          <w:rFonts w:ascii="宋体" w:eastAsia="宋体" w:hAnsi="宋体" w:cs="宋体" w:hint="eastAsia"/>
          <w:bCs/>
          <w:szCs w:val="21"/>
        </w:rPr>
        <w:t>[1]</w:t>
      </w:r>
      <w:r>
        <w:rPr>
          <w:rFonts w:ascii="宋体" w:eastAsia="宋体" w:hAnsi="宋体" w:cs="宋体"/>
          <w:bCs/>
          <w:szCs w:val="21"/>
        </w:rPr>
        <w:t xml:space="preserve"> </w:t>
      </w:r>
      <w:r>
        <w:rPr>
          <w:rFonts w:ascii="宋体" w:eastAsia="宋体" w:hAnsi="宋体" w:cs="宋体" w:hint="eastAsia"/>
          <w:bCs/>
          <w:szCs w:val="21"/>
        </w:rPr>
        <w:t>GB/T 1.1-2020 标准化工作导则第一部分：标准化文件的结构和起草规则.2020年6月。</w:t>
      </w:r>
    </w:p>
    <w:p w14:paraId="1185A2EB" w14:textId="77777777" w:rsidR="000B04E4" w:rsidRDefault="00000000">
      <w:pPr>
        <w:adjustRightInd w:val="0"/>
        <w:snapToGrid w:val="0"/>
        <w:rPr>
          <w:rFonts w:ascii="宋体" w:eastAsia="宋体" w:hAnsi="宋体" w:cs="宋体"/>
          <w:bCs/>
          <w:szCs w:val="21"/>
        </w:rPr>
      </w:pPr>
      <w:r>
        <w:rPr>
          <w:rFonts w:ascii="宋体" w:eastAsia="宋体" w:hAnsi="宋体" w:cs="宋体" w:hint="eastAsia"/>
          <w:bCs/>
          <w:szCs w:val="21"/>
        </w:rPr>
        <w:t>[2]</w:t>
      </w:r>
      <w:r>
        <w:rPr>
          <w:rFonts w:ascii="宋体" w:eastAsia="宋体" w:hAnsi="宋体" w:cs="宋体"/>
          <w:bCs/>
          <w:szCs w:val="21"/>
        </w:rPr>
        <w:t xml:space="preserve"> </w:t>
      </w:r>
      <w:r>
        <w:rPr>
          <w:rFonts w:ascii="宋体" w:eastAsia="宋体" w:hAnsi="宋体" w:cs="宋体" w:hint="eastAsia"/>
          <w:bCs/>
          <w:szCs w:val="21"/>
        </w:rPr>
        <w:t>标准编写指南—GB/T 1.2—2002和GB/T 1.1—2000的应用.2002年9月。</w:t>
      </w:r>
    </w:p>
    <w:p w14:paraId="4EC7C8E4" w14:textId="77777777" w:rsidR="000B04E4" w:rsidRDefault="00000000">
      <w:pPr>
        <w:adjustRightInd w:val="0"/>
        <w:snapToGrid w:val="0"/>
        <w:rPr>
          <w:rFonts w:ascii="宋体" w:eastAsia="宋体" w:hAnsi="宋体" w:cs="宋体"/>
          <w:bCs/>
          <w:szCs w:val="21"/>
        </w:rPr>
      </w:pPr>
      <w:r>
        <w:rPr>
          <w:rFonts w:ascii="宋体" w:eastAsia="宋体" w:hAnsi="宋体" w:cs="宋体"/>
          <w:bCs/>
          <w:szCs w:val="21"/>
        </w:rPr>
        <w:t>[</w:t>
      </w:r>
      <w:r>
        <w:rPr>
          <w:rFonts w:ascii="宋体" w:eastAsia="宋体" w:hAnsi="宋体" w:cs="宋体" w:hint="eastAsia"/>
          <w:bCs/>
          <w:szCs w:val="21"/>
        </w:rPr>
        <w:t>3</w:t>
      </w:r>
      <w:r>
        <w:rPr>
          <w:rFonts w:ascii="宋体" w:eastAsia="宋体" w:hAnsi="宋体" w:cs="宋体"/>
          <w:bCs/>
          <w:szCs w:val="21"/>
        </w:rPr>
        <w:t xml:space="preserve">] </w:t>
      </w:r>
      <w:r>
        <w:rPr>
          <w:rFonts w:ascii="宋体" w:eastAsia="宋体" w:hAnsi="宋体" w:cs="宋体" w:hint="eastAsia"/>
          <w:bCs/>
          <w:szCs w:val="21"/>
        </w:rPr>
        <w:t>《幼儿园教师专业标准（试行）》，教师（2012）1号，中华人民共和国教育部，2012年</w:t>
      </w:r>
    </w:p>
    <w:p w14:paraId="6172C385" w14:textId="77777777" w:rsidR="000B04E4" w:rsidRDefault="00000000">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9月。</w:t>
      </w:r>
    </w:p>
    <w:p w14:paraId="0AC3A65A" w14:textId="77777777" w:rsidR="000B04E4" w:rsidRDefault="00000000">
      <w:pPr>
        <w:adjustRightInd w:val="0"/>
        <w:snapToGrid w:val="0"/>
        <w:rPr>
          <w:rFonts w:ascii="宋体" w:eastAsia="宋体" w:hAnsi="宋体" w:cs="宋体"/>
          <w:bCs/>
          <w:szCs w:val="21"/>
        </w:rPr>
      </w:pPr>
      <w:r>
        <w:rPr>
          <w:rFonts w:ascii="宋体" w:eastAsia="宋体" w:hAnsi="宋体" w:cs="宋体"/>
          <w:bCs/>
          <w:szCs w:val="21"/>
        </w:rPr>
        <w:t>[</w:t>
      </w:r>
      <w:r>
        <w:rPr>
          <w:rFonts w:ascii="宋体" w:eastAsia="宋体" w:hAnsi="宋体" w:cs="宋体" w:hint="eastAsia"/>
          <w:bCs/>
          <w:szCs w:val="21"/>
        </w:rPr>
        <w:t>4</w:t>
      </w:r>
      <w:r>
        <w:rPr>
          <w:rFonts w:ascii="宋体" w:eastAsia="宋体" w:hAnsi="宋体" w:cs="宋体"/>
          <w:bCs/>
          <w:szCs w:val="21"/>
        </w:rPr>
        <w:t xml:space="preserve">] </w:t>
      </w:r>
      <w:r>
        <w:rPr>
          <w:rFonts w:ascii="宋体" w:eastAsia="宋体" w:hAnsi="宋体" w:cs="宋体" w:hint="eastAsia"/>
          <w:bCs/>
          <w:szCs w:val="21"/>
        </w:rPr>
        <w:t>《学前教育专业师范生教师职业能力（标准）》，教师厅（2012）2号，教育部办公厅，</w:t>
      </w:r>
    </w:p>
    <w:p w14:paraId="0ED186CB" w14:textId="77777777" w:rsidR="000B04E4" w:rsidRDefault="00000000">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2021年4月。</w:t>
      </w:r>
    </w:p>
    <w:p w14:paraId="172CC0C9" w14:textId="77777777" w:rsidR="000B04E4" w:rsidRDefault="00000000">
      <w:pPr>
        <w:adjustRightInd w:val="0"/>
        <w:snapToGrid w:val="0"/>
        <w:rPr>
          <w:rFonts w:ascii="宋体" w:eastAsia="宋体" w:hAnsi="宋体" w:cs="宋体"/>
          <w:bCs/>
          <w:szCs w:val="21"/>
        </w:rPr>
      </w:pPr>
      <w:r>
        <w:rPr>
          <w:rFonts w:ascii="宋体" w:eastAsia="宋体" w:hAnsi="宋体" w:cs="宋体" w:hint="eastAsia"/>
          <w:bCs/>
          <w:szCs w:val="21"/>
        </w:rPr>
        <w:t>[5] 《幼儿园课程概论》，张亚军，华东师范大学出版社，2015年3月。</w:t>
      </w:r>
    </w:p>
    <w:p w14:paraId="2AECAAD9" w14:textId="77777777" w:rsidR="000B04E4" w:rsidRDefault="00000000">
      <w:pPr>
        <w:adjustRightInd w:val="0"/>
        <w:snapToGrid w:val="0"/>
        <w:rPr>
          <w:rFonts w:ascii="宋体" w:eastAsia="宋体" w:hAnsi="宋体" w:cs="宋体"/>
          <w:bCs/>
          <w:szCs w:val="21"/>
        </w:rPr>
      </w:pPr>
      <w:r>
        <w:rPr>
          <w:rFonts w:ascii="宋体" w:eastAsia="宋体" w:hAnsi="宋体" w:cs="宋体" w:hint="eastAsia"/>
          <w:bCs/>
          <w:szCs w:val="21"/>
        </w:rPr>
        <w:t>[6] 《学前儿童游戏》，邱学青，江苏凤凰教育出版社，2008年12月。</w:t>
      </w:r>
    </w:p>
    <w:p w14:paraId="546319C7" w14:textId="77777777" w:rsidR="000B04E4" w:rsidRDefault="00000000">
      <w:pPr>
        <w:adjustRightInd w:val="0"/>
        <w:snapToGrid w:val="0"/>
        <w:rPr>
          <w:rFonts w:ascii="宋体" w:eastAsia="宋体" w:hAnsi="宋体" w:cs="宋体"/>
          <w:bCs/>
          <w:szCs w:val="21"/>
        </w:rPr>
      </w:pPr>
      <w:r>
        <w:rPr>
          <w:rFonts w:ascii="宋体" w:eastAsia="宋体" w:hAnsi="宋体" w:cs="宋体" w:hint="eastAsia"/>
          <w:bCs/>
          <w:szCs w:val="21"/>
        </w:rPr>
        <w:t>[7]</w:t>
      </w:r>
      <w:r>
        <w:rPr>
          <w:rFonts w:ascii="宋体" w:eastAsia="宋体" w:hAnsi="宋体" w:cs="宋体"/>
          <w:bCs/>
          <w:szCs w:val="21"/>
        </w:rPr>
        <w:t xml:space="preserve"> </w:t>
      </w:r>
      <w:r>
        <w:rPr>
          <w:rFonts w:ascii="宋体" w:eastAsia="宋体" w:hAnsi="宋体" w:cs="宋体" w:hint="eastAsia"/>
          <w:bCs/>
          <w:szCs w:val="21"/>
        </w:rPr>
        <w:t>《中华优秀传统文化启蒙教育导论》，苏金良、卢洪利、王洪霞，吉林人民出版社，2019</w:t>
      </w:r>
    </w:p>
    <w:p w14:paraId="78E0C40D" w14:textId="77777777" w:rsidR="000B04E4" w:rsidRDefault="00000000">
      <w:pPr>
        <w:adjustRightInd w:val="0"/>
        <w:snapToGrid w:val="0"/>
        <w:ind w:firstLineChars="200" w:firstLine="420"/>
        <w:rPr>
          <w:rFonts w:ascii="宋体" w:eastAsia="宋体" w:hAnsi="宋体" w:cs="宋体"/>
          <w:bCs/>
          <w:szCs w:val="21"/>
        </w:rPr>
      </w:pPr>
      <w:r>
        <w:rPr>
          <w:rFonts w:ascii="宋体" w:eastAsia="宋体" w:hAnsi="宋体" w:cs="宋体" w:hint="eastAsia"/>
          <w:bCs/>
          <w:szCs w:val="21"/>
        </w:rPr>
        <w:t>年10月。</w:t>
      </w:r>
    </w:p>
    <w:p w14:paraId="61CE21FA" w14:textId="77777777" w:rsidR="000B04E4" w:rsidRDefault="00000000">
      <w:pPr>
        <w:adjustRightInd w:val="0"/>
        <w:snapToGrid w:val="0"/>
        <w:rPr>
          <w:rFonts w:ascii="宋体" w:eastAsia="宋体" w:hAnsi="宋体" w:cs="宋体"/>
          <w:bCs/>
          <w:szCs w:val="21"/>
        </w:rPr>
      </w:pPr>
      <w:r>
        <w:rPr>
          <w:rFonts w:ascii="宋体" w:eastAsia="宋体" w:hAnsi="宋体" w:cs="宋体" w:hint="eastAsia"/>
          <w:bCs/>
          <w:szCs w:val="21"/>
        </w:rPr>
        <w:t>[8]</w:t>
      </w:r>
      <w:r>
        <w:rPr>
          <w:rFonts w:ascii="宋体" w:eastAsia="宋体" w:hAnsi="宋体" w:cs="宋体"/>
          <w:bCs/>
          <w:szCs w:val="21"/>
        </w:rPr>
        <w:t xml:space="preserve"> </w:t>
      </w:r>
      <w:r>
        <w:rPr>
          <w:rFonts w:ascii="宋体" w:eastAsia="宋体" w:hAnsi="宋体" w:cs="宋体" w:hint="eastAsia"/>
          <w:bCs/>
          <w:szCs w:val="21"/>
        </w:rPr>
        <w:t>《幼儿园民间文化教育实践研究》，</w:t>
      </w:r>
      <w:proofErr w:type="gramStart"/>
      <w:r>
        <w:rPr>
          <w:rFonts w:ascii="宋体" w:eastAsia="宋体" w:hAnsi="宋体" w:cs="宋体" w:hint="eastAsia"/>
          <w:bCs/>
          <w:szCs w:val="21"/>
        </w:rPr>
        <w:t>茹</w:t>
      </w:r>
      <w:proofErr w:type="gramEnd"/>
      <w:r>
        <w:rPr>
          <w:rFonts w:ascii="宋体" w:eastAsia="宋体" w:hAnsi="宋体" w:cs="宋体" w:hint="eastAsia"/>
          <w:bCs/>
          <w:szCs w:val="21"/>
        </w:rPr>
        <w:t>荣芳，清华大学出版社，2005年1月。</w:t>
      </w:r>
    </w:p>
    <w:p w14:paraId="3BFA6C61" w14:textId="77777777" w:rsidR="000B04E4" w:rsidRDefault="00000000">
      <w:pPr>
        <w:adjustRightInd w:val="0"/>
        <w:snapToGrid w:val="0"/>
        <w:rPr>
          <w:rFonts w:ascii="宋体" w:eastAsia="宋体" w:hAnsi="宋体" w:cs="宋体"/>
          <w:bCs/>
          <w:szCs w:val="21"/>
        </w:rPr>
      </w:pPr>
      <w:r>
        <w:rPr>
          <w:rFonts w:ascii="宋体" w:eastAsia="宋体" w:hAnsi="宋体" w:cs="宋体"/>
          <w:bCs/>
          <w:szCs w:val="21"/>
        </w:rPr>
        <w:t>[</w:t>
      </w:r>
      <w:r>
        <w:rPr>
          <w:rFonts w:ascii="宋体" w:eastAsia="宋体" w:hAnsi="宋体" w:cs="宋体" w:hint="eastAsia"/>
          <w:bCs/>
          <w:szCs w:val="21"/>
        </w:rPr>
        <w:t>9</w:t>
      </w:r>
      <w:r>
        <w:rPr>
          <w:rFonts w:ascii="宋体" w:eastAsia="宋体" w:hAnsi="宋体" w:cs="宋体"/>
          <w:bCs/>
          <w:szCs w:val="21"/>
        </w:rPr>
        <w:t xml:space="preserve">] </w:t>
      </w:r>
      <w:r>
        <w:rPr>
          <w:rFonts w:ascii="宋体" w:eastAsia="宋体" w:hAnsi="宋体" w:cs="宋体" w:hint="eastAsia"/>
          <w:bCs/>
          <w:szCs w:val="21"/>
        </w:rPr>
        <w:t>《幼儿游戏设计与指导》，白燕梅、刘丽丹、焦娇，北京理工大学出版社，2019年3月。</w:t>
      </w:r>
    </w:p>
    <w:p w14:paraId="111CA90C" w14:textId="77777777" w:rsidR="000B04E4" w:rsidRDefault="00000000">
      <w:pPr>
        <w:adjustRightInd w:val="0"/>
        <w:snapToGrid w:val="0"/>
        <w:rPr>
          <w:rFonts w:ascii="宋体" w:eastAsia="宋体" w:hAnsi="宋体" w:cs="宋体"/>
          <w:bCs/>
          <w:szCs w:val="21"/>
        </w:rPr>
      </w:pPr>
      <w:bookmarkStart w:id="44" w:name="_Hlk105744444"/>
      <w:r>
        <w:rPr>
          <w:rFonts w:ascii="宋体" w:eastAsia="宋体" w:hAnsi="宋体" w:cs="宋体" w:hint="eastAsia"/>
          <w:bCs/>
          <w:szCs w:val="21"/>
        </w:rPr>
        <w:t>[10]</w:t>
      </w:r>
      <w:bookmarkEnd w:id="44"/>
      <w:r>
        <w:rPr>
          <w:rFonts w:ascii="宋体" w:eastAsia="宋体" w:hAnsi="宋体" w:cs="宋体"/>
          <w:bCs/>
          <w:szCs w:val="21"/>
        </w:rPr>
        <w:t xml:space="preserve"> </w:t>
      </w:r>
      <w:r>
        <w:rPr>
          <w:rFonts w:ascii="宋体" w:eastAsia="宋体" w:hAnsi="宋体" w:cs="宋体" w:hint="eastAsia"/>
          <w:bCs/>
          <w:szCs w:val="21"/>
        </w:rPr>
        <w:t>《智慧教育》，哈斯高娃，清华大学出版社，2017年12月1日。</w:t>
      </w:r>
    </w:p>
    <w:p w14:paraId="138DE2BD" w14:textId="77777777" w:rsidR="000B04E4" w:rsidRDefault="00000000">
      <w:pPr>
        <w:adjustRightInd w:val="0"/>
        <w:snapToGrid w:val="0"/>
        <w:rPr>
          <w:rFonts w:ascii="宋体" w:eastAsia="宋体" w:hAnsi="宋体" w:cs="宋体"/>
          <w:bCs/>
          <w:szCs w:val="21"/>
        </w:rPr>
      </w:pPr>
      <w:r>
        <w:rPr>
          <w:rFonts w:ascii="宋体" w:eastAsia="宋体" w:hAnsi="宋体" w:cs="宋体"/>
          <w:bCs/>
          <w:szCs w:val="21"/>
        </w:rPr>
        <w:t>[</w:t>
      </w:r>
      <w:r>
        <w:rPr>
          <w:rFonts w:ascii="宋体" w:eastAsia="宋体" w:hAnsi="宋体" w:cs="宋体" w:hint="eastAsia"/>
          <w:bCs/>
          <w:szCs w:val="21"/>
        </w:rPr>
        <w:t>11</w:t>
      </w:r>
      <w:r>
        <w:rPr>
          <w:rFonts w:ascii="宋体" w:eastAsia="宋体" w:hAnsi="宋体" w:cs="宋体"/>
          <w:bCs/>
          <w:szCs w:val="21"/>
        </w:rPr>
        <w:t>]</w:t>
      </w:r>
      <w:r>
        <w:rPr>
          <w:rFonts w:ascii="宋体" w:eastAsia="宋体" w:hAnsi="宋体" w:cs="宋体" w:hint="eastAsia"/>
          <w:bCs/>
          <w:szCs w:val="21"/>
        </w:rPr>
        <w:t xml:space="preserve"> 《中国传统文化概论》，骆文伟，清华大学出版社，2019年1月。</w:t>
      </w:r>
    </w:p>
    <w:p w14:paraId="45403B09" w14:textId="77777777" w:rsidR="000B04E4" w:rsidRDefault="000B04E4">
      <w:pPr>
        <w:adjustRightInd w:val="0"/>
        <w:snapToGrid w:val="0"/>
        <w:spacing w:line="360" w:lineRule="auto"/>
        <w:rPr>
          <w:rFonts w:ascii="宋体" w:eastAsia="宋体" w:hAnsi="宋体" w:cs="宋体"/>
          <w:bCs/>
          <w:szCs w:val="21"/>
        </w:rPr>
      </w:pPr>
    </w:p>
    <w:p w14:paraId="4C25A1F5" w14:textId="77777777" w:rsidR="000B04E4" w:rsidRDefault="000B04E4">
      <w:pPr>
        <w:adjustRightInd w:val="0"/>
        <w:snapToGrid w:val="0"/>
        <w:spacing w:line="520" w:lineRule="exact"/>
        <w:rPr>
          <w:rFonts w:ascii="仿宋" w:eastAsia="仿宋" w:hAnsi="仿宋" w:cs="Times New Roman"/>
          <w:bCs/>
          <w:sz w:val="28"/>
          <w:szCs w:val="28"/>
        </w:rPr>
        <w:sectPr w:rsidR="000B04E4">
          <w:footerReference w:type="default" r:id="rId11"/>
          <w:pgSz w:w="11906" w:h="16838"/>
          <w:pgMar w:top="1440" w:right="1800" w:bottom="1440" w:left="1800" w:header="851" w:footer="992" w:gutter="0"/>
          <w:pgNumType w:start="1"/>
          <w:cols w:space="425"/>
          <w:docGrid w:type="lines" w:linePitch="312"/>
        </w:sectPr>
      </w:pPr>
    </w:p>
    <w:p w14:paraId="5AC31E1A" w14:textId="77777777" w:rsidR="000B04E4" w:rsidRDefault="000B04E4">
      <w:pPr>
        <w:adjustRightInd w:val="0"/>
        <w:snapToGrid w:val="0"/>
        <w:spacing w:line="520" w:lineRule="exact"/>
        <w:rPr>
          <w:rFonts w:ascii="仿宋" w:eastAsia="仿宋" w:hAnsi="仿宋" w:cs="Times New Roman"/>
          <w:bCs/>
          <w:sz w:val="28"/>
          <w:szCs w:val="28"/>
        </w:rPr>
      </w:pPr>
    </w:p>
    <w:p w14:paraId="0A66AD15" w14:textId="77777777" w:rsidR="000B04E4" w:rsidRDefault="000B04E4">
      <w:pPr>
        <w:adjustRightInd w:val="0"/>
        <w:snapToGrid w:val="0"/>
        <w:spacing w:line="520" w:lineRule="exact"/>
        <w:rPr>
          <w:rFonts w:ascii="仿宋" w:eastAsia="仿宋" w:hAnsi="仿宋" w:cs="Times New Roman"/>
          <w:bCs/>
          <w:sz w:val="28"/>
          <w:szCs w:val="28"/>
        </w:rPr>
      </w:pPr>
    </w:p>
    <w:p w14:paraId="200AA5BE" w14:textId="77777777" w:rsidR="000B04E4" w:rsidRDefault="000B04E4">
      <w:pPr>
        <w:adjustRightInd w:val="0"/>
        <w:snapToGrid w:val="0"/>
        <w:spacing w:line="520" w:lineRule="exact"/>
        <w:rPr>
          <w:rFonts w:ascii="仿宋" w:eastAsia="仿宋" w:hAnsi="仿宋" w:cs="Times New Roman"/>
          <w:bCs/>
          <w:sz w:val="28"/>
          <w:szCs w:val="28"/>
        </w:rPr>
      </w:pPr>
    </w:p>
    <w:p w14:paraId="53853CD1" w14:textId="77777777" w:rsidR="000B04E4" w:rsidRDefault="000B04E4">
      <w:pPr>
        <w:adjustRightInd w:val="0"/>
        <w:snapToGrid w:val="0"/>
        <w:spacing w:line="520" w:lineRule="exact"/>
        <w:rPr>
          <w:rFonts w:ascii="仿宋" w:eastAsia="仿宋" w:hAnsi="仿宋" w:cs="Times New Roman"/>
          <w:bCs/>
          <w:sz w:val="28"/>
          <w:szCs w:val="28"/>
        </w:rPr>
      </w:pPr>
    </w:p>
    <w:p w14:paraId="397B131D" w14:textId="77777777" w:rsidR="000B04E4" w:rsidRDefault="000B04E4">
      <w:pPr>
        <w:adjustRightInd w:val="0"/>
        <w:snapToGrid w:val="0"/>
        <w:spacing w:line="520" w:lineRule="exact"/>
        <w:rPr>
          <w:rFonts w:ascii="仿宋" w:eastAsia="仿宋" w:hAnsi="仿宋" w:cs="Times New Roman"/>
          <w:bCs/>
          <w:sz w:val="28"/>
          <w:szCs w:val="28"/>
        </w:rPr>
      </w:pPr>
    </w:p>
    <w:p w14:paraId="41991CAC" w14:textId="77777777" w:rsidR="000B04E4" w:rsidRDefault="000B04E4">
      <w:pPr>
        <w:adjustRightInd w:val="0"/>
        <w:snapToGrid w:val="0"/>
        <w:spacing w:line="520" w:lineRule="exact"/>
        <w:rPr>
          <w:rFonts w:ascii="仿宋" w:eastAsia="仿宋" w:hAnsi="仿宋" w:cs="Times New Roman"/>
          <w:bCs/>
          <w:sz w:val="28"/>
          <w:szCs w:val="28"/>
        </w:rPr>
      </w:pPr>
    </w:p>
    <w:p w14:paraId="29EDC3DC" w14:textId="77777777" w:rsidR="000B04E4" w:rsidRDefault="000B04E4">
      <w:pPr>
        <w:adjustRightInd w:val="0"/>
        <w:snapToGrid w:val="0"/>
        <w:spacing w:line="520" w:lineRule="exact"/>
        <w:rPr>
          <w:rFonts w:ascii="仿宋" w:eastAsia="仿宋" w:hAnsi="仿宋" w:cs="Times New Roman"/>
          <w:bCs/>
          <w:sz w:val="28"/>
          <w:szCs w:val="28"/>
        </w:rPr>
      </w:pPr>
    </w:p>
    <w:p w14:paraId="217F8C71" w14:textId="77777777" w:rsidR="000B04E4" w:rsidRDefault="000B04E4">
      <w:pPr>
        <w:adjustRightInd w:val="0"/>
        <w:snapToGrid w:val="0"/>
        <w:spacing w:line="520" w:lineRule="exact"/>
        <w:rPr>
          <w:rFonts w:ascii="仿宋" w:eastAsia="仿宋" w:hAnsi="仿宋" w:cs="Times New Roman"/>
          <w:bCs/>
          <w:sz w:val="28"/>
          <w:szCs w:val="28"/>
        </w:rPr>
      </w:pPr>
    </w:p>
    <w:p w14:paraId="353B8366" w14:textId="77777777" w:rsidR="000B04E4" w:rsidRDefault="000B04E4">
      <w:pPr>
        <w:adjustRightInd w:val="0"/>
        <w:snapToGrid w:val="0"/>
        <w:spacing w:line="520" w:lineRule="exact"/>
        <w:rPr>
          <w:rFonts w:ascii="仿宋" w:eastAsia="仿宋" w:hAnsi="仿宋" w:cs="Times New Roman"/>
          <w:bCs/>
          <w:sz w:val="28"/>
          <w:szCs w:val="28"/>
        </w:rPr>
      </w:pPr>
    </w:p>
    <w:p w14:paraId="472CAA4F" w14:textId="77777777" w:rsidR="000B04E4" w:rsidRDefault="000B04E4">
      <w:pPr>
        <w:adjustRightInd w:val="0"/>
        <w:snapToGrid w:val="0"/>
        <w:spacing w:line="520" w:lineRule="exact"/>
        <w:rPr>
          <w:rFonts w:ascii="仿宋" w:eastAsia="仿宋" w:hAnsi="仿宋" w:cs="Times New Roman"/>
          <w:bCs/>
          <w:sz w:val="28"/>
          <w:szCs w:val="28"/>
        </w:rPr>
      </w:pPr>
    </w:p>
    <w:p w14:paraId="178E72C4" w14:textId="77777777" w:rsidR="000B04E4" w:rsidRDefault="000B04E4">
      <w:pPr>
        <w:adjustRightInd w:val="0"/>
        <w:snapToGrid w:val="0"/>
        <w:spacing w:line="520" w:lineRule="exact"/>
        <w:rPr>
          <w:rFonts w:ascii="仿宋" w:eastAsia="仿宋" w:hAnsi="仿宋" w:cs="Times New Roman"/>
          <w:bCs/>
          <w:sz w:val="28"/>
          <w:szCs w:val="28"/>
        </w:rPr>
      </w:pPr>
    </w:p>
    <w:p w14:paraId="4ED5896B" w14:textId="77777777" w:rsidR="000B04E4" w:rsidRDefault="000B04E4">
      <w:pPr>
        <w:adjustRightInd w:val="0"/>
        <w:snapToGrid w:val="0"/>
        <w:spacing w:line="520" w:lineRule="exact"/>
        <w:rPr>
          <w:rFonts w:ascii="仿宋" w:eastAsia="仿宋" w:hAnsi="仿宋" w:cs="Times New Roman"/>
          <w:bCs/>
          <w:sz w:val="28"/>
          <w:szCs w:val="28"/>
        </w:rPr>
      </w:pPr>
    </w:p>
    <w:p w14:paraId="71059AE5" w14:textId="77777777" w:rsidR="000B04E4" w:rsidRDefault="000B04E4">
      <w:pPr>
        <w:adjustRightInd w:val="0"/>
        <w:snapToGrid w:val="0"/>
        <w:spacing w:line="520" w:lineRule="exact"/>
        <w:rPr>
          <w:rFonts w:ascii="仿宋" w:eastAsia="仿宋" w:hAnsi="仿宋" w:cs="Times New Roman"/>
          <w:bCs/>
          <w:sz w:val="28"/>
          <w:szCs w:val="28"/>
        </w:rPr>
      </w:pPr>
    </w:p>
    <w:p w14:paraId="7F1438E6" w14:textId="77777777" w:rsidR="000B04E4" w:rsidRDefault="000B04E4">
      <w:pPr>
        <w:adjustRightInd w:val="0"/>
        <w:snapToGrid w:val="0"/>
        <w:spacing w:line="520" w:lineRule="exact"/>
        <w:rPr>
          <w:rFonts w:ascii="仿宋" w:eastAsia="仿宋" w:hAnsi="仿宋" w:cs="Times New Roman"/>
          <w:bCs/>
          <w:sz w:val="28"/>
          <w:szCs w:val="28"/>
        </w:rPr>
      </w:pPr>
    </w:p>
    <w:p w14:paraId="45D7DD8B" w14:textId="77777777" w:rsidR="000B04E4" w:rsidRDefault="000B04E4">
      <w:pPr>
        <w:adjustRightInd w:val="0"/>
        <w:snapToGrid w:val="0"/>
        <w:spacing w:line="520" w:lineRule="exact"/>
        <w:rPr>
          <w:rFonts w:ascii="仿宋" w:eastAsia="仿宋" w:hAnsi="仿宋" w:cs="Times New Roman"/>
          <w:bCs/>
          <w:sz w:val="28"/>
          <w:szCs w:val="28"/>
        </w:rPr>
      </w:pPr>
    </w:p>
    <w:p w14:paraId="055AFF6E" w14:textId="77777777" w:rsidR="000B04E4" w:rsidRDefault="000B04E4">
      <w:pPr>
        <w:adjustRightInd w:val="0"/>
        <w:snapToGrid w:val="0"/>
        <w:spacing w:line="520" w:lineRule="exact"/>
        <w:rPr>
          <w:rFonts w:ascii="仿宋" w:eastAsia="仿宋" w:hAnsi="仿宋" w:cs="Times New Roman"/>
          <w:bCs/>
          <w:sz w:val="28"/>
          <w:szCs w:val="28"/>
        </w:rPr>
      </w:pPr>
    </w:p>
    <w:p w14:paraId="0F05E1F3" w14:textId="77777777" w:rsidR="000B04E4" w:rsidRDefault="000B04E4">
      <w:pPr>
        <w:adjustRightInd w:val="0"/>
        <w:snapToGrid w:val="0"/>
        <w:spacing w:line="520" w:lineRule="exact"/>
        <w:rPr>
          <w:rFonts w:ascii="仿宋" w:eastAsia="仿宋" w:hAnsi="仿宋" w:cs="Times New Roman"/>
          <w:bCs/>
          <w:sz w:val="28"/>
          <w:szCs w:val="28"/>
        </w:rPr>
      </w:pPr>
    </w:p>
    <w:p w14:paraId="6FB9E996" w14:textId="77777777" w:rsidR="000B04E4" w:rsidRDefault="000B04E4">
      <w:pPr>
        <w:adjustRightInd w:val="0"/>
        <w:snapToGrid w:val="0"/>
        <w:spacing w:line="520" w:lineRule="exact"/>
        <w:rPr>
          <w:rFonts w:ascii="仿宋" w:eastAsia="仿宋" w:hAnsi="仿宋" w:cs="Times New Roman"/>
          <w:bCs/>
          <w:sz w:val="28"/>
          <w:szCs w:val="28"/>
        </w:rPr>
      </w:pPr>
    </w:p>
    <w:p w14:paraId="4A43162E" w14:textId="77777777" w:rsidR="000B04E4" w:rsidRDefault="000B04E4">
      <w:pPr>
        <w:adjustRightInd w:val="0"/>
        <w:snapToGrid w:val="0"/>
        <w:spacing w:line="520" w:lineRule="exact"/>
        <w:rPr>
          <w:rFonts w:ascii="仿宋" w:eastAsia="仿宋" w:hAnsi="仿宋" w:cs="Times New Roman"/>
          <w:bCs/>
          <w:sz w:val="28"/>
          <w:szCs w:val="28"/>
        </w:rPr>
      </w:pPr>
    </w:p>
    <w:p w14:paraId="0AB6B1C4" w14:textId="77777777" w:rsidR="000B04E4" w:rsidRDefault="000B04E4">
      <w:pPr>
        <w:adjustRightInd w:val="0"/>
        <w:snapToGrid w:val="0"/>
        <w:spacing w:line="520" w:lineRule="exact"/>
        <w:rPr>
          <w:rFonts w:ascii="仿宋" w:eastAsia="仿宋" w:hAnsi="仿宋" w:cs="Times New Roman"/>
          <w:bCs/>
          <w:sz w:val="28"/>
          <w:szCs w:val="28"/>
        </w:rPr>
      </w:pPr>
    </w:p>
    <w:p w14:paraId="1DCE5185" w14:textId="77777777" w:rsidR="000B04E4" w:rsidRDefault="000B04E4">
      <w:pPr>
        <w:adjustRightInd w:val="0"/>
        <w:snapToGrid w:val="0"/>
        <w:spacing w:line="520" w:lineRule="exact"/>
        <w:rPr>
          <w:rFonts w:ascii="仿宋" w:eastAsia="仿宋" w:hAnsi="仿宋" w:cs="Times New Roman"/>
          <w:bCs/>
          <w:sz w:val="28"/>
          <w:szCs w:val="28"/>
        </w:rPr>
      </w:pPr>
    </w:p>
    <w:p w14:paraId="0F1A2054" w14:textId="77777777" w:rsidR="000B04E4" w:rsidRDefault="00000000">
      <w:pPr>
        <w:adjustRightInd w:val="0"/>
        <w:snapToGrid w:val="0"/>
        <w:spacing w:line="360" w:lineRule="auto"/>
        <w:jc w:val="right"/>
        <w:rPr>
          <w:rFonts w:ascii="黑体" w:eastAsia="黑体" w:hAnsi="黑体" w:cs="Times New Roman"/>
          <w:b/>
          <w:sz w:val="28"/>
          <w:szCs w:val="28"/>
        </w:rPr>
      </w:pPr>
      <w:r>
        <w:rPr>
          <w:rFonts w:ascii="黑体" w:eastAsia="黑体" w:hAnsi="黑体" w:cs="Times New Roman" w:hint="eastAsia"/>
          <w:b/>
          <w:sz w:val="28"/>
          <w:szCs w:val="28"/>
        </w:rPr>
        <w:t>中国成人教育协会团体标准</w:t>
      </w:r>
    </w:p>
    <w:p w14:paraId="7856F527" w14:textId="77777777" w:rsidR="000B04E4" w:rsidRDefault="00000000">
      <w:pPr>
        <w:adjustRightInd w:val="0"/>
        <w:snapToGrid w:val="0"/>
        <w:spacing w:line="360" w:lineRule="auto"/>
        <w:jc w:val="right"/>
        <w:rPr>
          <w:rFonts w:ascii="黑体" w:eastAsia="黑体" w:hAnsi="黑体" w:cs="Times New Roman"/>
          <w:b/>
          <w:sz w:val="28"/>
          <w:szCs w:val="28"/>
        </w:rPr>
      </w:pPr>
      <w:r>
        <w:rPr>
          <w:rFonts w:ascii="黑体" w:eastAsia="黑体" w:hAnsi="黑体" w:cs="Times New Roman" w:hint="eastAsia"/>
          <w:b/>
          <w:sz w:val="28"/>
          <w:szCs w:val="28"/>
        </w:rPr>
        <w:t>T/CAEA 0013-2022</w:t>
      </w:r>
    </w:p>
    <w:p w14:paraId="3B07D3AD" w14:textId="77777777" w:rsidR="000B04E4" w:rsidRDefault="00000000">
      <w:pPr>
        <w:adjustRightInd w:val="0"/>
        <w:snapToGrid w:val="0"/>
        <w:spacing w:line="360" w:lineRule="auto"/>
        <w:jc w:val="right"/>
        <w:rPr>
          <w:rFonts w:ascii="黑体" w:eastAsia="黑体" w:hAnsi="黑体" w:cs="Times New Roman"/>
          <w:b/>
          <w:sz w:val="28"/>
          <w:szCs w:val="28"/>
        </w:rPr>
      </w:pPr>
      <w:r>
        <w:rPr>
          <w:rFonts w:ascii="黑体" w:eastAsia="黑体" w:hAnsi="黑体" w:cs="Times New Roman" w:hint="eastAsia"/>
          <w:b/>
          <w:sz w:val="28"/>
          <w:szCs w:val="28"/>
        </w:rPr>
        <w:t>中国成人教育协会标准化工作委员会办公室</w:t>
      </w:r>
    </w:p>
    <w:p w14:paraId="36506D17" w14:textId="77777777" w:rsidR="000B04E4" w:rsidRDefault="00000000">
      <w:pPr>
        <w:wordWrap w:val="0"/>
        <w:adjustRightInd w:val="0"/>
        <w:snapToGrid w:val="0"/>
        <w:spacing w:line="520" w:lineRule="exact"/>
        <w:jc w:val="right"/>
        <w:rPr>
          <w:rFonts w:ascii="黑体" w:eastAsia="黑体" w:hAnsi="黑体" w:cs="Times New Roman"/>
          <w:bCs/>
          <w:szCs w:val="21"/>
        </w:rPr>
      </w:pPr>
      <w:r>
        <w:rPr>
          <w:rFonts w:ascii="黑体" w:eastAsia="黑体" w:hAnsi="黑体" w:cs="Times New Roman" w:hint="eastAsia"/>
          <w:bCs/>
          <w:szCs w:val="21"/>
        </w:rPr>
        <w:t>北京中健时代教育科技有限责任公司、北京华嘉</w:t>
      </w:r>
      <w:proofErr w:type="gramStart"/>
      <w:r>
        <w:rPr>
          <w:rFonts w:ascii="黑体" w:eastAsia="黑体" w:hAnsi="黑体" w:cs="Times New Roman" w:hint="eastAsia"/>
          <w:bCs/>
          <w:szCs w:val="21"/>
        </w:rPr>
        <w:t>世语教育</w:t>
      </w:r>
      <w:proofErr w:type="gramEnd"/>
      <w:r>
        <w:rPr>
          <w:rFonts w:ascii="黑体" w:eastAsia="黑体" w:hAnsi="黑体" w:cs="Times New Roman" w:hint="eastAsia"/>
          <w:bCs/>
          <w:szCs w:val="21"/>
        </w:rPr>
        <w:t>科技（集团）有限公司编制</w:t>
      </w:r>
    </w:p>
    <w:p w14:paraId="4675CBA5" w14:textId="77777777" w:rsidR="000B04E4" w:rsidRDefault="00000000">
      <w:pPr>
        <w:adjustRightInd w:val="0"/>
        <w:snapToGrid w:val="0"/>
        <w:spacing w:line="520" w:lineRule="exact"/>
        <w:jc w:val="right"/>
        <w:rPr>
          <w:rFonts w:ascii="黑体" w:eastAsia="黑体" w:hAnsi="黑体" w:cs="Times New Roman"/>
          <w:bCs/>
          <w:szCs w:val="21"/>
        </w:rPr>
      </w:pPr>
      <w:r>
        <w:rPr>
          <w:rFonts w:ascii="黑体" w:eastAsia="黑体" w:hAnsi="黑体" w:cs="Times New Roman" w:hint="eastAsia"/>
          <w:bCs/>
          <w:szCs w:val="21"/>
        </w:rPr>
        <w:t>2022年7月25日</w:t>
      </w:r>
    </w:p>
    <w:sectPr w:rsidR="000B04E4">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386E6" w14:textId="77777777" w:rsidR="008C2035" w:rsidRDefault="008C2035">
      <w:r>
        <w:separator/>
      </w:r>
    </w:p>
  </w:endnote>
  <w:endnote w:type="continuationSeparator" w:id="0">
    <w:p w14:paraId="412F648E" w14:textId="77777777" w:rsidR="008C2035" w:rsidRDefault="008C2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default"/>
    <w:sig w:usb0="00000000" w:usb1="0000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606C7" w14:textId="77777777" w:rsidR="000B04E4" w:rsidRDefault="000B04E4">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069144"/>
      <w:docPartObj>
        <w:docPartGallery w:val="AutoText"/>
      </w:docPartObj>
    </w:sdtPr>
    <w:sdtContent>
      <w:p w14:paraId="7D0F6480" w14:textId="77777777" w:rsidR="000B04E4" w:rsidRDefault="00000000">
        <w:pPr>
          <w:pStyle w:val="ad"/>
          <w:jc w:val="center"/>
        </w:pPr>
        <w:r>
          <w:fldChar w:fldCharType="begin"/>
        </w:r>
        <w:r>
          <w:instrText xml:space="preserve"> PAGE  \* ROMAN  \* MERGEFORMAT </w:instrText>
        </w:r>
        <w:r>
          <w:fldChar w:fldCharType="separate"/>
        </w:r>
        <w:r>
          <w:t>I</w:t>
        </w:r>
        <w:r>
          <w:fldChar w:fldCharType="end"/>
        </w:r>
      </w:p>
    </w:sdtContent>
  </w:sdt>
  <w:p w14:paraId="528F73CA" w14:textId="77777777" w:rsidR="000B04E4" w:rsidRDefault="000B04E4">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0BFF5" w14:textId="77777777" w:rsidR="000B04E4" w:rsidRDefault="00000000">
    <w:pPr>
      <w:pStyle w:val="ad"/>
      <w:jc w:val="center"/>
    </w:pPr>
    <w:r>
      <w:rPr>
        <w:noProof/>
      </w:rPr>
      <mc:AlternateContent>
        <mc:Choice Requires="wps">
          <w:drawing>
            <wp:anchor distT="0" distB="0" distL="114300" distR="114300" simplePos="0" relativeHeight="251659264" behindDoc="0" locked="0" layoutInCell="1" allowOverlap="1" wp14:anchorId="435BA0A1" wp14:editId="2D2E0CB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458793050"/>
                          </w:sdtPr>
                          <w:sdtContent>
                            <w:p w14:paraId="2DB67C1F" w14:textId="77777777" w:rsidR="000B04E4" w:rsidRDefault="00000000">
                              <w:pPr>
                                <w:pStyle w:val="ad"/>
                                <w:jc w:val="center"/>
                              </w:pPr>
                              <w:r>
                                <w:fldChar w:fldCharType="begin"/>
                              </w:r>
                              <w:r>
                                <w:instrText>PAGE   \* MERGEFORMAT</w:instrText>
                              </w:r>
                              <w:r>
                                <w:fldChar w:fldCharType="separate"/>
                              </w:r>
                              <w:r>
                                <w:rPr>
                                  <w:lang w:val="zh-CN"/>
                                </w:rPr>
                                <w:t>2</w:t>
                              </w:r>
                              <w:r>
                                <w:fldChar w:fldCharType="end"/>
                              </w:r>
                            </w:p>
                          </w:sdtContent>
                        </w:sdt>
                        <w:p w14:paraId="4CC473CC" w14:textId="77777777" w:rsidR="000B04E4" w:rsidRDefault="000B04E4"/>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35BA0A1" id="_x0000_t202" coordsize="21600,21600" o:spt="202" path="m,l,21600r21600,l21600,xe">
              <v:stroke joinstyle="miter"/>
              <v:path gradientshapeok="t" o:connecttype="rect"/>
            </v:shapetype>
            <v:shape id="文本框 2" o:spid="_x0000_s1027"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sdt>
                    <w:sdtPr>
                      <w:id w:val="-1458793050"/>
                    </w:sdtPr>
                    <w:sdtContent>
                      <w:p w14:paraId="2DB67C1F" w14:textId="77777777" w:rsidR="000B04E4" w:rsidRDefault="00000000">
                        <w:pPr>
                          <w:pStyle w:val="ad"/>
                          <w:jc w:val="center"/>
                        </w:pPr>
                        <w:r>
                          <w:fldChar w:fldCharType="begin"/>
                        </w:r>
                        <w:r>
                          <w:instrText>PAGE   \* MERGEFORMAT</w:instrText>
                        </w:r>
                        <w:r>
                          <w:fldChar w:fldCharType="separate"/>
                        </w:r>
                        <w:r>
                          <w:rPr>
                            <w:lang w:val="zh-CN"/>
                          </w:rPr>
                          <w:t>2</w:t>
                        </w:r>
                        <w:r>
                          <w:fldChar w:fldCharType="end"/>
                        </w:r>
                      </w:p>
                    </w:sdtContent>
                  </w:sdt>
                  <w:p w14:paraId="4CC473CC" w14:textId="77777777" w:rsidR="000B04E4" w:rsidRDefault="000B04E4"/>
                </w:txbxContent>
              </v:textbox>
              <w10:wrap anchorx="margin"/>
            </v:shape>
          </w:pict>
        </mc:Fallback>
      </mc:AlternateContent>
    </w:r>
  </w:p>
  <w:p w14:paraId="2B2110C4" w14:textId="77777777" w:rsidR="000B04E4" w:rsidRDefault="000B04E4">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10322" w14:textId="77777777" w:rsidR="000B04E4" w:rsidRDefault="000B04E4">
    <w:pPr>
      <w:pStyle w:val="ad"/>
      <w:jc w:val="center"/>
    </w:pPr>
  </w:p>
  <w:p w14:paraId="6EB216FA" w14:textId="77777777" w:rsidR="000B04E4" w:rsidRDefault="000B04E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4EE6C" w14:textId="77777777" w:rsidR="008C2035" w:rsidRDefault="008C2035">
      <w:r>
        <w:separator/>
      </w:r>
    </w:p>
  </w:footnote>
  <w:footnote w:type="continuationSeparator" w:id="0">
    <w:p w14:paraId="4339FE50" w14:textId="77777777" w:rsidR="008C2035" w:rsidRDefault="008C2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568"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22827D5B"/>
    <w:multiLevelType w:val="multilevel"/>
    <w:tmpl w:val="22827D5B"/>
    <w:lvl w:ilvl="0">
      <w:start w:val="1"/>
      <w:numFmt w:val="none"/>
      <w:pStyle w:val="a4"/>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16cid:durableId="1407000317">
    <w:abstractNumId w:val="0"/>
  </w:num>
  <w:num w:numId="2" w16cid:durableId="496962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UyNzdjYzM0NDRhMWYzMjRlYmIxM2I4YjE3Y2ZlNGIifQ=="/>
  </w:docVars>
  <w:rsids>
    <w:rsidRoot w:val="00DF0885"/>
    <w:rsid w:val="00000B1D"/>
    <w:rsid w:val="00002642"/>
    <w:rsid w:val="00003660"/>
    <w:rsid w:val="000071A6"/>
    <w:rsid w:val="000078B2"/>
    <w:rsid w:val="000129AD"/>
    <w:rsid w:val="000134A0"/>
    <w:rsid w:val="0001478F"/>
    <w:rsid w:val="00015FBA"/>
    <w:rsid w:val="00023C34"/>
    <w:rsid w:val="00032D24"/>
    <w:rsid w:val="000360B8"/>
    <w:rsid w:val="000366EA"/>
    <w:rsid w:val="0003797F"/>
    <w:rsid w:val="00042581"/>
    <w:rsid w:val="0004424A"/>
    <w:rsid w:val="0004481B"/>
    <w:rsid w:val="00050583"/>
    <w:rsid w:val="00051AC6"/>
    <w:rsid w:val="000533DE"/>
    <w:rsid w:val="00055B2E"/>
    <w:rsid w:val="00056500"/>
    <w:rsid w:val="00061465"/>
    <w:rsid w:val="000615EF"/>
    <w:rsid w:val="00061B85"/>
    <w:rsid w:val="00062FA0"/>
    <w:rsid w:val="00063BDC"/>
    <w:rsid w:val="00064008"/>
    <w:rsid w:val="00065F91"/>
    <w:rsid w:val="000677F0"/>
    <w:rsid w:val="0007302F"/>
    <w:rsid w:val="000741D2"/>
    <w:rsid w:val="000742AF"/>
    <w:rsid w:val="00075C7C"/>
    <w:rsid w:val="000800DA"/>
    <w:rsid w:val="00085757"/>
    <w:rsid w:val="0009142F"/>
    <w:rsid w:val="00094387"/>
    <w:rsid w:val="000958DA"/>
    <w:rsid w:val="00096212"/>
    <w:rsid w:val="000A153B"/>
    <w:rsid w:val="000A1BDC"/>
    <w:rsid w:val="000A282F"/>
    <w:rsid w:val="000A2BB5"/>
    <w:rsid w:val="000A317E"/>
    <w:rsid w:val="000A4ACC"/>
    <w:rsid w:val="000A4E9F"/>
    <w:rsid w:val="000A55A0"/>
    <w:rsid w:val="000A669D"/>
    <w:rsid w:val="000A6798"/>
    <w:rsid w:val="000A6BF3"/>
    <w:rsid w:val="000B04E4"/>
    <w:rsid w:val="000B15EE"/>
    <w:rsid w:val="000B3154"/>
    <w:rsid w:val="000B317D"/>
    <w:rsid w:val="000B3A47"/>
    <w:rsid w:val="000B52B6"/>
    <w:rsid w:val="000B7BA7"/>
    <w:rsid w:val="000C0F7B"/>
    <w:rsid w:val="000C2721"/>
    <w:rsid w:val="000C3C2D"/>
    <w:rsid w:val="000C6F43"/>
    <w:rsid w:val="000C70C6"/>
    <w:rsid w:val="000C7409"/>
    <w:rsid w:val="000D137C"/>
    <w:rsid w:val="000D35EB"/>
    <w:rsid w:val="000D440D"/>
    <w:rsid w:val="000D5CE1"/>
    <w:rsid w:val="000D63F9"/>
    <w:rsid w:val="000D7E6C"/>
    <w:rsid w:val="000E319C"/>
    <w:rsid w:val="000E365F"/>
    <w:rsid w:val="000E394B"/>
    <w:rsid w:val="000E4145"/>
    <w:rsid w:val="000F2ABA"/>
    <w:rsid w:val="000F3D03"/>
    <w:rsid w:val="0010107D"/>
    <w:rsid w:val="00101457"/>
    <w:rsid w:val="0010351F"/>
    <w:rsid w:val="00103A88"/>
    <w:rsid w:val="00103F77"/>
    <w:rsid w:val="00104B02"/>
    <w:rsid w:val="0010540F"/>
    <w:rsid w:val="00105D34"/>
    <w:rsid w:val="00110465"/>
    <w:rsid w:val="00110A8B"/>
    <w:rsid w:val="001121C9"/>
    <w:rsid w:val="00117FD5"/>
    <w:rsid w:val="00121EC1"/>
    <w:rsid w:val="001221C9"/>
    <w:rsid w:val="001223CB"/>
    <w:rsid w:val="001226CA"/>
    <w:rsid w:val="001229D3"/>
    <w:rsid w:val="00123442"/>
    <w:rsid w:val="0012440E"/>
    <w:rsid w:val="00125435"/>
    <w:rsid w:val="00126BD5"/>
    <w:rsid w:val="00126E9A"/>
    <w:rsid w:val="00130703"/>
    <w:rsid w:val="00131BBD"/>
    <w:rsid w:val="00132F8B"/>
    <w:rsid w:val="00134747"/>
    <w:rsid w:val="00135176"/>
    <w:rsid w:val="0013643A"/>
    <w:rsid w:val="00137D60"/>
    <w:rsid w:val="00141433"/>
    <w:rsid w:val="00141F18"/>
    <w:rsid w:val="0014277A"/>
    <w:rsid w:val="0014356D"/>
    <w:rsid w:val="0014452C"/>
    <w:rsid w:val="0014459A"/>
    <w:rsid w:val="0014471F"/>
    <w:rsid w:val="00145AA8"/>
    <w:rsid w:val="00145C00"/>
    <w:rsid w:val="00146348"/>
    <w:rsid w:val="00146E58"/>
    <w:rsid w:val="00152629"/>
    <w:rsid w:val="0015295B"/>
    <w:rsid w:val="00153C9D"/>
    <w:rsid w:val="0015630C"/>
    <w:rsid w:val="00157ED2"/>
    <w:rsid w:val="00160D75"/>
    <w:rsid w:val="001614FB"/>
    <w:rsid w:val="001620F7"/>
    <w:rsid w:val="001656F1"/>
    <w:rsid w:val="00174355"/>
    <w:rsid w:val="00174463"/>
    <w:rsid w:val="001766D9"/>
    <w:rsid w:val="00177460"/>
    <w:rsid w:val="00180B61"/>
    <w:rsid w:val="0018507D"/>
    <w:rsid w:val="00190B76"/>
    <w:rsid w:val="001912F6"/>
    <w:rsid w:val="00191EFA"/>
    <w:rsid w:val="00193C77"/>
    <w:rsid w:val="00194D62"/>
    <w:rsid w:val="001A1438"/>
    <w:rsid w:val="001A3033"/>
    <w:rsid w:val="001A3D60"/>
    <w:rsid w:val="001A643A"/>
    <w:rsid w:val="001B195F"/>
    <w:rsid w:val="001B1DBD"/>
    <w:rsid w:val="001B1FB7"/>
    <w:rsid w:val="001B2128"/>
    <w:rsid w:val="001B4AB5"/>
    <w:rsid w:val="001B571F"/>
    <w:rsid w:val="001B57B1"/>
    <w:rsid w:val="001B591F"/>
    <w:rsid w:val="001C24F9"/>
    <w:rsid w:val="001C270E"/>
    <w:rsid w:val="001C470B"/>
    <w:rsid w:val="001C4B40"/>
    <w:rsid w:val="001D0F59"/>
    <w:rsid w:val="001D2B14"/>
    <w:rsid w:val="001D3F19"/>
    <w:rsid w:val="001D7666"/>
    <w:rsid w:val="001E0BE6"/>
    <w:rsid w:val="001E242E"/>
    <w:rsid w:val="001E2C63"/>
    <w:rsid w:val="001E34EA"/>
    <w:rsid w:val="001E53C7"/>
    <w:rsid w:val="001E646F"/>
    <w:rsid w:val="001F0688"/>
    <w:rsid w:val="001F132A"/>
    <w:rsid w:val="001F1DD9"/>
    <w:rsid w:val="001F40C8"/>
    <w:rsid w:val="001F6564"/>
    <w:rsid w:val="001F6E2F"/>
    <w:rsid w:val="002001B1"/>
    <w:rsid w:val="00205745"/>
    <w:rsid w:val="00205ED3"/>
    <w:rsid w:val="00210D35"/>
    <w:rsid w:val="00211C1D"/>
    <w:rsid w:val="002121E9"/>
    <w:rsid w:val="00212517"/>
    <w:rsid w:val="0021297D"/>
    <w:rsid w:val="002129EB"/>
    <w:rsid w:val="00214277"/>
    <w:rsid w:val="00216E76"/>
    <w:rsid w:val="0021722A"/>
    <w:rsid w:val="00222886"/>
    <w:rsid w:val="00222D78"/>
    <w:rsid w:val="00223379"/>
    <w:rsid w:val="00224566"/>
    <w:rsid w:val="00227FF7"/>
    <w:rsid w:val="002306FA"/>
    <w:rsid w:val="00231E26"/>
    <w:rsid w:val="00232EEA"/>
    <w:rsid w:val="00233479"/>
    <w:rsid w:val="00233FBA"/>
    <w:rsid w:val="00234987"/>
    <w:rsid w:val="00234BC6"/>
    <w:rsid w:val="0023548B"/>
    <w:rsid w:val="00237093"/>
    <w:rsid w:val="00241A9E"/>
    <w:rsid w:val="002426CC"/>
    <w:rsid w:val="002464DD"/>
    <w:rsid w:val="00247150"/>
    <w:rsid w:val="00251438"/>
    <w:rsid w:val="00251E2E"/>
    <w:rsid w:val="002575D3"/>
    <w:rsid w:val="00257949"/>
    <w:rsid w:val="002609E5"/>
    <w:rsid w:val="00260DF4"/>
    <w:rsid w:val="00270063"/>
    <w:rsid w:val="00272E66"/>
    <w:rsid w:val="00274092"/>
    <w:rsid w:val="00275BBF"/>
    <w:rsid w:val="00275CA7"/>
    <w:rsid w:val="00280E79"/>
    <w:rsid w:val="00282E0C"/>
    <w:rsid w:val="00284714"/>
    <w:rsid w:val="00285DA8"/>
    <w:rsid w:val="002869EA"/>
    <w:rsid w:val="002879B9"/>
    <w:rsid w:val="00291000"/>
    <w:rsid w:val="00294EF8"/>
    <w:rsid w:val="002955CA"/>
    <w:rsid w:val="00295C8C"/>
    <w:rsid w:val="00295F34"/>
    <w:rsid w:val="002A15A7"/>
    <w:rsid w:val="002A2F76"/>
    <w:rsid w:val="002A64EC"/>
    <w:rsid w:val="002A7514"/>
    <w:rsid w:val="002B204F"/>
    <w:rsid w:val="002B2FC8"/>
    <w:rsid w:val="002B59D5"/>
    <w:rsid w:val="002B6A6E"/>
    <w:rsid w:val="002C0368"/>
    <w:rsid w:val="002C10DA"/>
    <w:rsid w:val="002C15D0"/>
    <w:rsid w:val="002C5926"/>
    <w:rsid w:val="002C650E"/>
    <w:rsid w:val="002C7C50"/>
    <w:rsid w:val="002D1ABD"/>
    <w:rsid w:val="002D36DA"/>
    <w:rsid w:val="002D3E6F"/>
    <w:rsid w:val="002E07FB"/>
    <w:rsid w:val="002E51B1"/>
    <w:rsid w:val="002E70EA"/>
    <w:rsid w:val="002E7AAB"/>
    <w:rsid w:val="002F1A32"/>
    <w:rsid w:val="002F26F7"/>
    <w:rsid w:val="002F5501"/>
    <w:rsid w:val="002F5767"/>
    <w:rsid w:val="002F5770"/>
    <w:rsid w:val="003004E5"/>
    <w:rsid w:val="00302347"/>
    <w:rsid w:val="0030238C"/>
    <w:rsid w:val="0030681D"/>
    <w:rsid w:val="0030708C"/>
    <w:rsid w:val="00310199"/>
    <w:rsid w:val="003102EB"/>
    <w:rsid w:val="00310D57"/>
    <w:rsid w:val="00310FCA"/>
    <w:rsid w:val="0031229B"/>
    <w:rsid w:val="003140D8"/>
    <w:rsid w:val="00314CA0"/>
    <w:rsid w:val="00315CDD"/>
    <w:rsid w:val="003218E9"/>
    <w:rsid w:val="003240AB"/>
    <w:rsid w:val="00324C8E"/>
    <w:rsid w:val="00331C1E"/>
    <w:rsid w:val="00333047"/>
    <w:rsid w:val="0033684B"/>
    <w:rsid w:val="00336FAB"/>
    <w:rsid w:val="00337AAC"/>
    <w:rsid w:val="00337FE0"/>
    <w:rsid w:val="003455FC"/>
    <w:rsid w:val="00352E3D"/>
    <w:rsid w:val="00353F4F"/>
    <w:rsid w:val="00354AF4"/>
    <w:rsid w:val="00356A9B"/>
    <w:rsid w:val="0035700C"/>
    <w:rsid w:val="00360166"/>
    <w:rsid w:val="003612F6"/>
    <w:rsid w:val="00365BEC"/>
    <w:rsid w:val="0037004A"/>
    <w:rsid w:val="00372087"/>
    <w:rsid w:val="003735D5"/>
    <w:rsid w:val="00373EAB"/>
    <w:rsid w:val="003740CE"/>
    <w:rsid w:val="003755C8"/>
    <w:rsid w:val="0037711E"/>
    <w:rsid w:val="003825ED"/>
    <w:rsid w:val="00382B37"/>
    <w:rsid w:val="003838B7"/>
    <w:rsid w:val="003861D7"/>
    <w:rsid w:val="00386358"/>
    <w:rsid w:val="00386392"/>
    <w:rsid w:val="003877BF"/>
    <w:rsid w:val="003877E3"/>
    <w:rsid w:val="0039043A"/>
    <w:rsid w:val="003924A5"/>
    <w:rsid w:val="00392A70"/>
    <w:rsid w:val="00393BEA"/>
    <w:rsid w:val="003950F3"/>
    <w:rsid w:val="003A0730"/>
    <w:rsid w:val="003A2015"/>
    <w:rsid w:val="003A284C"/>
    <w:rsid w:val="003A2854"/>
    <w:rsid w:val="003A288B"/>
    <w:rsid w:val="003A3551"/>
    <w:rsid w:val="003A366B"/>
    <w:rsid w:val="003A47CC"/>
    <w:rsid w:val="003B03F6"/>
    <w:rsid w:val="003B2199"/>
    <w:rsid w:val="003B21B2"/>
    <w:rsid w:val="003B2C4D"/>
    <w:rsid w:val="003C0555"/>
    <w:rsid w:val="003C0734"/>
    <w:rsid w:val="003C0EEC"/>
    <w:rsid w:val="003C15F7"/>
    <w:rsid w:val="003C424F"/>
    <w:rsid w:val="003D0F5E"/>
    <w:rsid w:val="003D3A67"/>
    <w:rsid w:val="003D3EF1"/>
    <w:rsid w:val="003D400F"/>
    <w:rsid w:val="003D6C60"/>
    <w:rsid w:val="003D7D37"/>
    <w:rsid w:val="003E17C5"/>
    <w:rsid w:val="003E333F"/>
    <w:rsid w:val="003E35A8"/>
    <w:rsid w:val="003E7B62"/>
    <w:rsid w:val="003F64FB"/>
    <w:rsid w:val="003F65A9"/>
    <w:rsid w:val="003F7B71"/>
    <w:rsid w:val="004003AA"/>
    <w:rsid w:val="004028EE"/>
    <w:rsid w:val="00402A65"/>
    <w:rsid w:val="004035B7"/>
    <w:rsid w:val="00406098"/>
    <w:rsid w:val="0041439F"/>
    <w:rsid w:val="004151B0"/>
    <w:rsid w:val="0041630E"/>
    <w:rsid w:val="0041776B"/>
    <w:rsid w:val="00421202"/>
    <w:rsid w:val="00421628"/>
    <w:rsid w:val="00423149"/>
    <w:rsid w:val="004241F0"/>
    <w:rsid w:val="00424EE5"/>
    <w:rsid w:val="0042662D"/>
    <w:rsid w:val="0043039B"/>
    <w:rsid w:val="00430C75"/>
    <w:rsid w:val="004316ED"/>
    <w:rsid w:val="00433D1F"/>
    <w:rsid w:val="00434179"/>
    <w:rsid w:val="004348F0"/>
    <w:rsid w:val="00435DE9"/>
    <w:rsid w:val="004436D9"/>
    <w:rsid w:val="004449A4"/>
    <w:rsid w:val="00444B9A"/>
    <w:rsid w:val="00447222"/>
    <w:rsid w:val="00451591"/>
    <w:rsid w:val="00451FA6"/>
    <w:rsid w:val="004538B8"/>
    <w:rsid w:val="004559B1"/>
    <w:rsid w:val="00455EC3"/>
    <w:rsid w:val="00456610"/>
    <w:rsid w:val="004577C9"/>
    <w:rsid w:val="00462102"/>
    <w:rsid w:val="0046306A"/>
    <w:rsid w:val="00463AE7"/>
    <w:rsid w:val="00466F0A"/>
    <w:rsid w:val="00467315"/>
    <w:rsid w:val="00467B06"/>
    <w:rsid w:val="00467FF9"/>
    <w:rsid w:val="00471547"/>
    <w:rsid w:val="004743A3"/>
    <w:rsid w:val="004759FE"/>
    <w:rsid w:val="004766C3"/>
    <w:rsid w:val="00477CDD"/>
    <w:rsid w:val="0048004A"/>
    <w:rsid w:val="0048017F"/>
    <w:rsid w:val="0048291A"/>
    <w:rsid w:val="00483A7F"/>
    <w:rsid w:val="00483FFF"/>
    <w:rsid w:val="00490495"/>
    <w:rsid w:val="00492942"/>
    <w:rsid w:val="00494352"/>
    <w:rsid w:val="00495049"/>
    <w:rsid w:val="00496DB4"/>
    <w:rsid w:val="00497030"/>
    <w:rsid w:val="004A4344"/>
    <w:rsid w:val="004A5D4A"/>
    <w:rsid w:val="004A5D6D"/>
    <w:rsid w:val="004A6708"/>
    <w:rsid w:val="004A7CDA"/>
    <w:rsid w:val="004B0A29"/>
    <w:rsid w:val="004B19BE"/>
    <w:rsid w:val="004B7D81"/>
    <w:rsid w:val="004C0ECF"/>
    <w:rsid w:val="004C17D2"/>
    <w:rsid w:val="004C1D83"/>
    <w:rsid w:val="004C38E1"/>
    <w:rsid w:val="004D0686"/>
    <w:rsid w:val="004D0B40"/>
    <w:rsid w:val="004D327D"/>
    <w:rsid w:val="004D3689"/>
    <w:rsid w:val="004D79E4"/>
    <w:rsid w:val="004E0377"/>
    <w:rsid w:val="004E2D4B"/>
    <w:rsid w:val="004E31D8"/>
    <w:rsid w:val="004E36E4"/>
    <w:rsid w:val="004E3C2F"/>
    <w:rsid w:val="004E6EC1"/>
    <w:rsid w:val="004E72C3"/>
    <w:rsid w:val="004F0C81"/>
    <w:rsid w:val="004F1747"/>
    <w:rsid w:val="004F1EE6"/>
    <w:rsid w:val="004F6D7A"/>
    <w:rsid w:val="00501AA5"/>
    <w:rsid w:val="0050254A"/>
    <w:rsid w:val="005027C4"/>
    <w:rsid w:val="00503004"/>
    <w:rsid w:val="005038E0"/>
    <w:rsid w:val="00506581"/>
    <w:rsid w:val="00511487"/>
    <w:rsid w:val="00511FC6"/>
    <w:rsid w:val="00514785"/>
    <w:rsid w:val="0051524B"/>
    <w:rsid w:val="005160D1"/>
    <w:rsid w:val="00516C9A"/>
    <w:rsid w:val="00520A2B"/>
    <w:rsid w:val="00521BCA"/>
    <w:rsid w:val="005220DF"/>
    <w:rsid w:val="00523929"/>
    <w:rsid w:val="00526DC6"/>
    <w:rsid w:val="00530875"/>
    <w:rsid w:val="005332D3"/>
    <w:rsid w:val="00536644"/>
    <w:rsid w:val="005379A3"/>
    <w:rsid w:val="00541823"/>
    <w:rsid w:val="0054210A"/>
    <w:rsid w:val="00542E0E"/>
    <w:rsid w:val="0054349F"/>
    <w:rsid w:val="005448FC"/>
    <w:rsid w:val="005466CF"/>
    <w:rsid w:val="0055318C"/>
    <w:rsid w:val="0055379B"/>
    <w:rsid w:val="00553C15"/>
    <w:rsid w:val="0055562D"/>
    <w:rsid w:val="005564B4"/>
    <w:rsid w:val="005576B2"/>
    <w:rsid w:val="00560655"/>
    <w:rsid w:val="00564158"/>
    <w:rsid w:val="005648FB"/>
    <w:rsid w:val="00565376"/>
    <w:rsid w:val="005662CE"/>
    <w:rsid w:val="00567666"/>
    <w:rsid w:val="00567799"/>
    <w:rsid w:val="00570901"/>
    <w:rsid w:val="00571F29"/>
    <w:rsid w:val="00573533"/>
    <w:rsid w:val="00575ECE"/>
    <w:rsid w:val="0059115F"/>
    <w:rsid w:val="005922B2"/>
    <w:rsid w:val="00592C31"/>
    <w:rsid w:val="005964C0"/>
    <w:rsid w:val="0059661A"/>
    <w:rsid w:val="005A28B5"/>
    <w:rsid w:val="005A3B40"/>
    <w:rsid w:val="005B13A1"/>
    <w:rsid w:val="005B2EC8"/>
    <w:rsid w:val="005B3801"/>
    <w:rsid w:val="005B41AC"/>
    <w:rsid w:val="005B5676"/>
    <w:rsid w:val="005B60CF"/>
    <w:rsid w:val="005B6A0A"/>
    <w:rsid w:val="005C29AC"/>
    <w:rsid w:val="005C483C"/>
    <w:rsid w:val="005C4DF1"/>
    <w:rsid w:val="005C597F"/>
    <w:rsid w:val="005C5CAA"/>
    <w:rsid w:val="005C5D10"/>
    <w:rsid w:val="005C6609"/>
    <w:rsid w:val="005C7160"/>
    <w:rsid w:val="005D0E1E"/>
    <w:rsid w:val="005D1E0E"/>
    <w:rsid w:val="005D30FB"/>
    <w:rsid w:val="005D49D6"/>
    <w:rsid w:val="005D56ED"/>
    <w:rsid w:val="005D709F"/>
    <w:rsid w:val="005E6C49"/>
    <w:rsid w:val="005E6EF8"/>
    <w:rsid w:val="005E71E7"/>
    <w:rsid w:val="005F00E9"/>
    <w:rsid w:val="005F06B8"/>
    <w:rsid w:val="005F20FA"/>
    <w:rsid w:val="005F23C9"/>
    <w:rsid w:val="005F4443"/>
    <w:rsid w:val="005F5D44"/>
    <w:rsid w:val="005F7077"/>
    <w:rsid w:val="00600D47"/>
    <w:rsid w:val="006016B3"/>
    <w:rsid w:val="00601B00"/>
    <w:rsid w:val="00603E3F"/>
    <w:rsid w:val="00604464"/>
    <w:rsid w:val="00605BEF"/>
    <w:rsid w:val="00606471"/>
    <w:rsid w:val="006102B6"/>
    <w:rsid w:val="00612634"/>
    <w:rsid w:val="00614807"/>
    <w:rsid w:val="006203C0"/>
    <w:rsid w:val="00622DA1"/>
    <w:rsid w:val="006236D9"/>
    <w:rsid w:val="006238B8"/>
    <w:rsid w:val="0062600C"/>
    <w:rsid w:val="006303FB"/>
    <w:rsid w:val="00631833"/>
    <w:rsid w:val="00632FDC"/>
    <w:rsid w:val="006347D4"/>
    <w:rsid w:val="00636D0A"/>
    <w:rsid w:val="00636E42"/>
    <w:rsid w:val="00637748"/>
    <w:rsid w:val="006417A6"/>
    <w:rsid w:val="00641E5C"/>
    <w:rsid w:val="00643324"/>
    <w:rsid w:val="00645C5E"/>
    <w:rsid w:val="00647B3D"/>
    <w:rsid w:val="00650E12"/>
    <w:rsid w:val="00651346"/>
    <w:rsid w:val="00651891"/>
    <w:rsid w:val="00651924"/>
    <w:rsid w:val="00651ED4"/>
    <w:rsid w:val="00652E40"/>
    <w:rsid w:val="00653B9C"/>
    <w:rsid w:val="00661B5B"/>
    <w:rsid w:val="006636CB"/>
    <w:rsid w:val="00663DA5"/>
    <w:rsid w:val="0066618A"/>
    <w:rsid w:val="00666FC7"/>
    <w:rsid w:val="006670EA"/>
    <w:rsid w:val="006677B8"/>
    <w:rsid w:val="006704B3"/>
    <w:rsid w:val="006726D4"/>
    <w:rsid w:val="00672C96"/>
    <w:rsid w:val="00673961"/>
    <w:rsid w:val="006764CF"/>
    <w:rsid w:val="006766F4"/>
    <w:rsid w:val="006801D2"/>
    <w:rsid w:val="00681294"/>
    <w:rsid w:val="00683C85"/>
    <w:rsid w:val="006854E1"/>
    <w:rsid w:val="006869E9"/>
    <w:rsid w:val="00686EF0"/>
    <w:rsid w:val="00693BE8"/>
    <w:rsid w:val="00693F68"/>
    <w:rsid w:val="00697B4D"/>
    <w:rsid w:val="006A1469"/>
    <w:rsid w:val="006A7D3B"/>
    <w:rsid w:val="006B4247"/>
    <w:rsid w:val="006B731B"/>
    <w:rsid w:val="006B7714"/>
    <w:rsid w:val="006C301F"/>
    <w:rsid w:val="006C4F52"/>
    <w:rsid w:val="006C5E74"/>
    <w:rsid w:val="006C69F3"/>
    <w:rsid w:val="006C7955"/>
    <w:rsid w:val="006D264F"/>
    <w:rsid w:val="006D3BE4"/>
    <w:rsid w:val="006D4573"/>
    <w:rsid w:val="006D6B1C"/>
    <w:rsid w:val="006D7481"/>
    <w:rsid w:val="006E140F"/>
    <w:rsid w:val="006E3440"/>
    <w:rsid w:val="006E3D5B"/>
    <w:rsid w:val="006E7CBF"/>
    <w:rsid w:val="006F058A"/>
    <w:rsid w:val="006F2BDB"/>
    <w:rsid w:val="006F2C60"/>
    <w:rsid w:val="006F5B4B"/>
    <w:rsid w:val="006F75C4"/>
    <w:rsid w:val="00700610"/>
    <w:rsid w:val="00700BC5"/>
    <w:rsid w:val="00700EAE"/>
    <w:rsid w:val="0070303E"/>
    <w:rsid w:val="007071CB"/>
    <w:rsid w:val="0071568D"/>
    <w:rsid w:val="00716B70"/>
    <w:rsid w:val="007201CD"/>
    <w:rsid w:val="007215AE"/>
    <w:rsid w:val="0072237B"/>
    <w:rsid w:val="00727139"/>
    <w:rsid w:val="00731524"/>
    <w:rsid w:val="00731C87"/>
    <w:rsid w:val="00732506"/>
    <w:rsid w:val="00734330"/>
    <w:rsid w:val="00737C29"/>
    <w:rsid w:val="00742541"/>
    <w:rsid w:val="00745FDE"/>
    <w:rsid w:val="0074693C"/>
    <w:rsid w:val="007510C5"/>
    <w:rsid w:val="00752D13"/>
    <w:rsid w:val="007544F1"/>
    <w:rsid w:val="00760330"/>
    <w:rsid w:val="007607F5"/>
    <w:rsid w:val="00761D53"/>
    <w:rsid w:val="00763BC7"/>
    <w:rsid w:val="00770506"/>
    <w:rsid w:val="007711AC"/>
    <w:rsid w:val="00771BFF"/>
    <w:rsid w:val="00775679"/>
    <w:rsid w:val="00776C5B"/>
    <w:rsid w:val="00777AA1"/>
    <w:rsid w:val="007811D1"/>
    <w:rsid w:val="007825A9"/>
    <w:rsid w:val="00782FAF"/>
    <w:rsid w:val="00783276"/>
    <w:rsid w:val="00784E4A"/>
    <w:rsid w:val="00790631"/>
    <w:rsid w:val="00790AF2"/>
    <w:rsid w:val="00791AF5"/>
    <w:rsid w:val="00791C71"/>
    <w:rsid w:val="00792334"/>
    <w:rsid w:val="00792CF7"/>
    <w:rsid w:val="00793662"/>
    <w:rsid w:val="0079378C"/>
    <w:rsid w:val="00793AC9"/>
    <w:rsid w:val="00793B61"/>
    <w:rsid w:val="00795C37"/>
    <w:rsid w:val="00796147"/>
    <w:rsid w:val="00797754"/>
    <w:rsid w:val="007A40E2"/>
    <w:rsid w:val="007A5E87"/>
    <w:rsid w:val="007B09DE"/>
    <w:rsid w:val="007B1D12"/>
    <w:rsid w:val="007B261C"/>
    <w:rsid w:val="007B5811"/>
    <w:rsid w:val="007B5BA5"/>
    <w:rsid w:val="007B63E1"/>
    <w:rsid w:val="007B66B2"/>
    <w:rsid w:val="007B78D6"/>
    <w:rsid w:val="007C0327"/>
    <w:rsid w:val="007C0AFF"/>
    <w:rsid w:val="007C168A"/>
    <w:rsid w:val="007C1E9F"/>
    <w:rsid w:val="007C3852"/>
    <w:rsid w:val="007C79F5"/>
    <w:rsid w:val="007D0BBB"/>
    <w:rsid w:val="007D2380"/>
    <w:rsid w:val="007D2ED4"/>
    <w:rsid w:val="007D33F3"/>
    <w:rsid w:val="007D3AD7"/>
    <w:rsid w:val="007E40CA"/>
    <w:rsid w:val="007E59EC"/>
    <w:rsid w:val="007E5CAD"/>
    <w:rsid w:val="007E7569"/>
    <w:rsid w:val="007E7831"/>
    <w:rsid w:val="007F2880"/>
    <w:rsid w:val="00802644"/>
    <w:rsid w:val="00802A7B"/>
    <w:rsid w:val="00802D4F"/>
    <w:rsid w:val="008031D4"/>
    <w:rsid w:val="008117C5"/>
    <w:rsid w:val="0081286C"/>
    <w:rsid w:val="008132BE"/>
    <w:rsid w:val="00814613"/>
    <w:rsid w:val="00814C2F"/>
    <w:rsid w:val="0081517A"/>
    <w:rsid w:val="0081544D"/>
    <w:rsid w:val="0081685F"/>
    <w:rsid w:val="0082195D"/>
    <w:rsid w:val="00822A62"/>
    <w:rsid w:val="00822B60"/>
    <w:rsid w:val="00822C8F"/>
    <w:rsid w:val="008230C7"/>
    <w:rsid w:val="0082431D"/>
    <w:rsid w:val="008243AE"/>
    <w:rsid w:val="008244B9"/>
    <w:rsid w:val="0082516B"/>
    <w:rsid w:val="0083036B"/>
    <w:rsid w:val="00835218"/>
    <w:rsid w:val="0083542D"/>
    <w:rsid w:val="008378FD"/>
    <w:rsid w:val="00837F77"/>
    <w:rsid w:val="008422EB"/>
    <w:rsid w:val="0084232F"/>
    <w:rsid w:val="00842EB0"/>
    <w:rsid w:val="008474EE"/>
    <w:rsid w:val="0085009A"/>
    <w:rsid w:val="00852362"/>
    <w:rsid w:val="00852E28"/>
    <w:rsid w:val="00855CCF"/>
    <w:rsid w:val="008572C4"/>
    <w:rsid w:val="00857A14"/>
    <w:rsid w:val="0086031D"/>
    <w:rsid w:val="008617A2"/>
    <w:rsid w:val="0086185B"/>
    <w:rsid w:val="0086316A"/>
    <w:rsid w:val="00865DA8"/>
    <w:rsid w:val="00866392"/>
    <w:rsid w:val="00871864"/>
    <w:rsid w:val="00871B14"/>
    <w:rsid w:val="00877150"/>
    <w:rsid w:val="008800A4"/>
    <w:rsid w:val="00884243"/>
    <w:rsid w:val="00884518"/>
    <w:rsid w:val="00887C90"/>
    <w:rsid w:val="00890F2C"/>
    <w:rsid w:val="00893074"/>
    <w:rsid w:val="00895D28"/>
    <w:rsid w:val="008960FA"/>
    <w:rsid w:val="008A4344"/>
    <w:rsid w:val="008A77A3"/>
    <w:rsid w:val="008B0678"/>
    <w:rsid w:val="008B2E0E"/>
    <w:rsid w:val="008C03F7"/>
    <w:rsid w:val="008C2035"/>
    <w:rsid w:val="008C3A2F"/>
    <w:rsid w:val="008C4AD5"/>
    <w:rsid w:val="008C6F98"/>
    <w:rsid w:val="008C7BA2"/>
    <w:rsid w:val="008D0EB0"/>
    <w:rsid w:val="008D1469"/>
    <w:rsid w:val="008D15B9"/>
    <w:rsid w:val="008D2101"/>
    <w:rsid w:val="008D2871"/>
    <w:rsid w:val="008D2E26"/>
    <w:rsid w:val="008D42D1"/>
    <w:rsid w:val="008D710B"/>
    <w:rsid w:val="008D7FC0"/>
    <w:rsid w:val="008E017B"/>
    <w:rsid w:val="008E0C95"/>
    <w:rsid w:val="008E309E"/>
    <w:rsid w:val="008E5646"/>
    <w:rsid w:val="008F3C1B"/>
    <w:rsid w:val="008F6492"/>
    <w:rsid w:val="0090040B"/>
    <w:rsid w:val="00904024"/>
    <w:rsid w:val="0090537A"/>
    <w:rsid w:val="00906AEA"/>
    <w:rsid w:val="00910B46"/>
    <w:rsid w:val="00911FB8"/>
    <w:rsid w:val="00916604"/>
    <w:rsid w:val="00917AB0"/>
    <w:rsid w:val="00920545"/>
    <w:rsid w:val="00926E64"/>
    <w:rsid w:val="00927E59"/>
    <w:rsid w:val="009316B4"/>
    <w:rsid w:val="00932492"/>
    <w:rsid w:val="00933582"/>
    <w:rsid w:val="00933782"/>
    <w:rsid w:val="00935E9E"/>
    <w:rsid w:val="009364A2"/>
    <w:rsid w:val="009408F7"/>
    <w:rsid w:val="0094206E"/>
    <w:rsid w:val="00946F72"/>
    <w:rsid w:val="009509D9"/>
    <w:rsid w:val="00950F5D"/>
    <w:rsid w:val="00951736"/>
    <w:rsid w:val="00953EE0"/>
    <w:rsid w:val="009544D9"/>
    <w:rsid w:val="0095537C"/>
    <w:rsid w:val="009567E6"/>
    <w:rsid w:val="0095778C"/>
    <w:rsid w:val="009627E8"/>
    <w:rsid w:val="0096320C"/>
    <w:rsid w:val="0096337D"/>
    <w:rsid w:val="00963854"/>
    <w:rsid w:val="00963AB0"/>
    <w:rsid w:val="00963EBE"/>
    <w:rsid w:val="009667B4"/>
    <w:rsid w:val="00966DC2"/>
    <w:rsid w:val="00970DE3"/>
    <w:rsid w:val="0097117B"/>
    <w:rsid w:val="00975035"/>
    <w:rsid w:val="009752D8"/>
    <w:rsid w:val="00981E18"/>
    <w:rsid w:val="00982613"/>
    <w:rsid w:val="00984AC0"/>
    <w:rsid w:val="009968F9"/>
    <w:rsid w:val="0099697D"/>
    <w:rsid w:val="009A1080"/>
    <w:rsid w:val="009A136A"/>
    <w:rsid w:val="009A7A93"/>
    <w:rsid w:val="009B2514"/>
    <w:rsid w:val="009B270B"/>
    <w:rsid w:val="009B3DFF"/>
    <w:rsid w:val="009C035A"/>
    <w:rsid w:val="009C092C"/>
    <w:rsid w:val="009C1D12"/>
    <w:rsid w:val="009C1FD7"/>
    <w:rsid w:val="009C2E88"/>
    <w:rsid w:val="009C4E0A"/>
    <w:rsid w:val="009C5790"/>
    <w:rsid w:val="009C6DB9"/>
    <w:rsid w:val="009D115C"/>
    <w:rsid w:val="009D23BA"/>
    <w:rsid w:val="009D32A2"/>
    <w:rsid w:val="009D7666"/>
    <w:rsid w:val="009E3F7A"/>
    <w:rsid w:val="009E4416"/>
    <w:rsid w:val="009E5294"/>
    <w:rsid w:val="009E612B"/>
    <w:rsid w:val="009F07E2"/>
    <w:rsid w:val="009F0887"/>
    <w:rsid w:val="009F1CD3"/>
    <w:rsid w:val="009F62D5"/>
    <w:rsid w:val="00A0671E"/>
    <w:rsid w:val="00A102DD"/>
    <w:rsid w:val="00A12771"/>
    <w:rsid w:val="00A14AD9"/>
    <w:rsid w:val="00A15545"/>
    <w:rsid w:val="00A15D6F"/>
    <w:rsid w:val="00A160E0"/>
    <w:rsid w:val="00A20D5A"/>
    <w:rsid w:val="00A229BE"/>
    <w:rsid w:val="00A22ACC"/>
    <w:rsid w:val="00A27C6B"/>
    <w:rsid w:val="00A328C5"/>
    <w:rsid w:val="00A353A6"/>
    <w:rsid w:val="00A37DAD"/>
    <w:rsid w:val="00A40E9E"/>
    <w:rsid w:val="00A46BD9"/>
    <w:rsid w:val="00A50B0F"/>
    <w:rsid w:val="00A51017"/>
    <w:rsid w:val="00A5132D"/>
    <w:rsid w:val="00A52C6C"/>
    <w:rsid w:val="00A5375A"/>
    <w:rsid w:val="00A547EF"/>
    <w:rsid w:val="00A56B37"/>
    <w:rsid w:val="00A575BC"/>
    <w:rsid w:val="00A57FEA"/>
    <w:rsid w:val="00A62515"/>
    <w:rsid w:val="00A6256B"/>
    <w:rsid w:val="00A638F2"/>
    <w:rsid w:val="00A65AB8"/>
    <w:rsid w:val="00A66A3F"/>
    <w:rsid w:val="00A70E43"/>
    <w:rsid w:val="00A80391"/>
    <w:rsid w:val="00A81568"/>
    <w:rsid w:val="00A84D58"/>
    <w:rsid w:val="00A84E19"/>
    <w:rsid w:val="00A85C09"/>
    <w:rsid w:val="00A85C96"/>
    <w:rsid w:val="00A87483"/>
    <w:rsid w:val="00AA0EA1"/>
    <w:rsid w:val="00AA3F15"/>
    <w:rsid w:val="00AA4F33"/>
    <w:rsid w:val="00AA5EA3"/>
    <w:rsid w:val="00AA71DE"/>
    <w:rsid w:val="00AB181C"/>
    <w:rsid w:val="00AB1A5E"/>
    <w:rsid w:val="00AB2249"/>
    <w:rsid w:val="00AB25AA"/>
    <w:rsid w:val="00AB349D"/>
    <w:rsid w:val="00AB54CD"/>
    <w:rsid w:val="00AB66A9"/>
    <w:rsid w:val="00AB7447"/>
    <w:rsid w:val="00AB74CF"/>
    <w:rsid w:val="00AB7B9A"/>
    <w:rsid w:val="00AC15FF"/>
    <w:rsid w:val="00AC21E8"/>
    <w:rsid w:val="00AC3EF8"/>
    <w:rsid w:val="00AC595D"/>
    <w:rsid w:val="00AC7C8B"/>
    <w:rsid w:val="00AD0B8F"/>
    <w:rsid w:val="00AD1478"/>
    <w:rsid w:val="00AD28FC"/>
    <w:rsid w:val="00AD4DCE"/>
    <w:rsid w:val="00AD69E2"/>
    <w:rsid w:val="00AE085F"/>
    <w:rsid w:val="00AE3E48"/>
    <w:rsid w:val="00AE4D9E"/>
    <w:rsid w:val="00AF4096"/>
    <w:rsid w:val="00AF6371"/>
    <w:rsid w:val="00AF69F5"/>
    <w:rsid w:val="00B000DB"/>
    <w:rsid w:val="00B00556"/>
    <w:rsid w:val="00B0211F"/>
    <w:rsid w:val="00B02F3E"/>
    <w:rsid w:val="00B06E5D"/>
    <w:rsid w:val="00B07BD1"/>
    <w:rsid w:val="00B11479"/>
    <w:rsid w:val="00B122EC"/>
    <w:rsid w:val="00B140F3"/>
    <w:rsid w:val="00B1745C"/>
    <w:rsid w:val="00B23272"/>
    <w:rsid w:val="00B24A85"/>
    <w:rsid w:val="00B25553"/>
    <w:rsid w:val="00B255C8"/>
    <w:rsid w:val="00B32A37"/>
    <w:rsid w:val="00B35BB9"/>
    <w:rsid w:val="00B402BF"/>
    <w:rsid w:val="00B40369"/>
    <w:rsid w:val="00B41246"/>
    <w:rsid w:val="00B42AF2"/>
    <w:rsid w:val="00B4598D"/>
    <w:rsid w:val="00B45B30"/>
    <w:rsid w:val="00B53A00"/>
    <w:rsid w:val="00B572CB"/>
    <w:rsid w:val="00B57328"/>
    <w:rsid w:val="00B61F78"/>
    <w:rsid w:val="00B630BF"/>
    <w:rsid w:val="00B67ADB"/>
    <w:rsid w:val="00B70F4E"/>
    <w:rsid w:val="00B716FC"/>
    <w:rsid w:val="00B74080"/>
    <w:rsid w:val="00B743AD"/>
    <w:rsid w:val="00B74F42"/>
    <w:rsid w:val="00B75378"/>
    <w:rsid w:val="00B82100"/>
    <w:rsid w:val="00B8224D"/>
    <w:rsid w:val="00B82926"/>
    <w:rsid w:val="00B87384"/>
    <w:rsid w:val="00B87848"/>
    <w:rsid w:val="00B905C7"/>
    <w:rsid w:val="00B9397B"/>
    <w:rsid w:val="00B941A2"/>
    <w:rsid w:val="00B973C9"/>
    <w:rsid w:val="00BA132B"/>
    <w:rsid w:val="00BA460C"/>
    <w:rsid w:val="00BA4786"/>
    <w:rsid w:val="00BA74E8"/>
    <w:rsid w:val="00BB5112"/>
    <w:rsid w:val="00BC0617"/>
    <w:rsid w:val="00BC1DC0"/>
    <w:rsid w:val="00BC2784"/>
    <w:rsid w:val="00BC3719"/>
    <w:rsid w:val="00BC5AA3"/>
    <w:rsid w:val="00BC5C24"/>
    <w:rsid w:val="00BC5DA0"/>
    <w:rsid w:val="00BD19F6"/>
    <w:rsid w:val="00BD565A"/>
    <w:rsid w:val="00BD566E"/>
    <w:rsid w:val="00BE1FC5"/>
    <w:rsid w:val="00BE4DA2"/>
    <w:rsid w:val="00BE5792"/>
    <w:rsid w:val="00BE7108"/>
    <w:rsid w:val="00BF11F5"/>
    <w:rsid w:val="00BF1B10"/>
    <w:rsid w:val="00BF1F83"/>
    <w:rsid w:val="00BF2A4D"/>
    <w:rsid w:val="00BF4053"/>
    <w:rsid w:val="00BF4E13"/>
    <w:rsid w:val="00BF7E37"/>
    <w:rsid w:val="00C01695"/>
    <w:rsid w:val="00C0435C"/>
    <w:rsid w:val="00C10338"/>
    <w:rsid w:val="00C11677"/>
    <w:rsid w:val="00C11F03"/>
    <w:rsid w:val="00C129A7"/>
    <w:rsid w:val="00C15B30"/>
    <w:rsid w:val="00C17486"/>
    <w:rsid w:val="00C217E3"/>
    <w:rsid w:val="00C2328C"/>
    <w:rsid w:val="00C239F5"/>
    <w:rsid w:val="00C27423"/>
    <w:rsid w:val="00C309D5"/>
    <w:rsid w:val="00C312D6"/>
    <w:rsid w:val="00C33A9C"/>
    <w:rsid w:val="00C33F0D"/>
    <w:rsid w:val="00C35028"/>
    <w:rsid w:val="00C4383A"/>
    <w:rsid w:val="00C45677"/>
    <w:rsid w:val="00C461C5"/>
    <w:rsid w:val="00C52082"/>
    <w:rsid w:val="00C56734"/>
    <w:rsid w:val="00C63D84"/>
    <w:rsid w:val="00C6489B"/>
    <w:rsid w:val="00C64F76"/>
    <w:rsid w:val="00C678BE"/>
    <w:rsid w:val="00C67AA9"/>
    <w:rsid w:val="00C719D2"/>
    <w:rsid w:val="00C71E9B"/>
    <w:rsid w:val="00C7479F"/>
    <w:rsid w:val="00C86C21"/>
    <w:rsid w:val="00C9290E"/>
    <w:rsid w:val="00C93FF1"/>
    <w:rsid w:val="00C94B3D"/>
    <w:rsid w:val="00C96F35"/>
    <w:rsid w:val="00C97C52"/>
    <w:rsid w:val="00CA0224"/>
    <w:rsid w:val="00CA2801"/>
    <w:rsid w:val="00CA5467"/>
    <w:rsid w:val="00CA5B4F"/>
    <w:rsid w:val="00CA7425"/>
    <w:rsid w:val="00CB1C39"/>
    <w:rsid w:val="00CB61E5"/>
    <w:rsid w:val="00CB6486"/>
    <w:rsid w:val="00CB6E52"/>
    <w:rsid w:val="00CC0339"/>
    <w:rsid w:val="00CC0D2C"/>
    <w:rsid w:val="00CC509D"/>
    <w:rsid w:val="00CC7C24"/>
    <w:rsid w:val="00CD028F"/>
    <w:rsid w:val="00CD2271"/>
    <w:rsid w:val="00CD3AFC"/>
    <w:rsid w:val="00CD4481"/>
    <w:rsid w:val="00CD47A2"/>
    <w:rsid w:val="00CD7168"/>
    <w:rsid w:val="00CE170C"/>
    <w:rsid w:val="00CE5729"/>
    <w:rsid w:val="00CF0F83"/>
    <w:rsid w:val="00CF18B3"/>
    <w:rsid w:val="00CF2ACF"/>
    <w:rsid w:val="00CF385E"/>
    <w:rsid w:val="00CF3D87"/>
    <w:rsid w:val="00CF4CE3"/>
    <w:rsid w:val="00D00446"/>
    <w:rsid w:val="00D01295"/>
    <w:rsid w:val="00D0244B"/>
    <w:rsid w:val="00D033FA"/>
    <w:rsid w:val="00D05093"/>
    <w:rsid w:val="00D06B87"/>
    <w:rsid w:val="00D11859"/>
    <w:rsid w:val="00D13613"/>
    <w:rsid w:val="00D143D6"/>
    <w:rsid w:val="00D14E4C"/>
    <w:rsid w:val="00D156B0"/>
    <w:rsid w:val="00D166FA"/>
    <w:rsid w:val="00D220B4"/>
    <w:rsid w:val="00D22D82"/>
    <w:rsid w:val="00D24346"/>
    <w:rsid w:val="00D24CAC"/>
    <w:rsid w:val="00D31015"/>
    <w:rsid w:val="00D313BA"/>
    <w:rsid w:val="00D32F67"/>
    <w:rsid w:val="00D3368A"/>
    <w:rsid w:val="00D406D1"/>
    <w:rsid w:val="00D4634B"/>
    <w:rsid w:val="00D46EEC"/>
    <w:rsid w:val="00D51404"/>
    <w:rsid w:val="00D537BB"/>
    <w:rsid w:val="00D54117"/>
    <w:rsid w:val="00D56E76"/>
    <w:rsid w:val="00D602A1"/>
    <w:rsid w:val="00D6148B"/>
    <w:rsid w:val="00D616D4"/>
    <w:rsid w:val="00D632D4"/>
    <w:rsid w:val="00D70F2F"/>
    <w:rsid w:val="00D732C9"/>
    <w:rsid w:val="00D7410B"/>
    <w:rsid w:val="00D75E51"/>
    <w:rsid w:val="00D81311"/>
    <w:rsid w:val="00D83571"/>
    <w:rsid w:val="00D87566"/>
    <w:rsid w:val="00D91CE8"/>
    <w:rsid w:val="00D92663"/>
    <w:rsid w:val="00D934A5"/>
    <w:rsid w:val="00D93B51"/>
    <w:rsid w:val="00D957F1"/>
    <w:rsid w:val="00D96108"/>
    <w:rsid w:val="00D96365"/>
    <w:rsid w:val="00DA0501"/>
    <w:rsid w:val="00DA0F65"/>
    <w:rsid w:val="00DA2A2F"/>
    <w:rsid w:val="00DA4203"/>
    <w:rsid w:val="00DA5BA4"/>
    <w:rsid w:val="00DA5C4C"/>
    <w:rsid w:val="00DA6016"/>
    <w:rsid w:val="00DA6EF5"/>
    <w:rsid w:val="00DB0689"/>
    <w:rsid w:val="00DB3DBE"/>
    <w:rsid w:val="00DB62C1"/>
    <w:rsid w:val="00DB6A6F"/>
    <w:rsid w:val="00DB6DB5"/>
    <w:rsid w:val="00DC126E"/>
    <w:rsid w:val="00DD39CB"/>
    <w:rsid w:val="00DD423D"/>
    <w:rsid w:val="00DD5500"/>
    <w:rsid w:val="00DE0677"/>
    <w:rsid w:val="00DE0E9F"/>
    <w:rsid w:val="00DE1D13"/>
    <w:rsid w:val="00DE49B7"/>
    <w:rsid w:val="00DF0885"/>
    <w:rsid w:val="00DF088A"/>
    <w:rsid w:val="00DF1F5D"/>
    <w:rsid w:val="00DF2465"/>
    <w:rsid w:val="00DF2F69"/>
    <w:rsid w:val="00DF331C"/>
    <w:rsid w:val="00DF37EE"/>
    <w:rsid w:val="00DF6106"/>
    <w:rsid w:val="00DF633A"/>
    <w:rsid w:val="00E011D3"/>
    <w:rsid w:val="00E01531"/>
    <w:rsid w:val="00E02909"/>
    <w:rsid w:val="00E02DFD"/>
    <w:rsid w:val="00E0579A"/>
    <w:rsid w:val="00E1375D"/>
    <w:rsid w:val="00E153A5"/>
    <w:rsid w:val="00E178B0"/>
    <w:rsid w:val="00E208CA"/>
    <w:rsid w:val="00E23587"/>
    <w:rsid w:val="00E24347"/>
    <w:rsid w:val="00E24728"/>
    <w:rsid w:val="00E25903"/>
    <w:rsid w:val="00E25B4A"/>
    <w:rsid w:val="00E26603"/>
    <w:rsid w:val="00E27225"/>
    <w:rsid w:val="00E31B0E"/>
    <w:rsid w:val="00E33708"/>
    <w:rsid w:val="00E37292"/>
    <w:rsid w:val="00E414D3"/>
    <w:rsid w:val="00E4286A"/>
    <w:rsid w:val="00E44F85"/>
    <w:rsid w:val="00E456AD"/>
    <w:rsid w:val="00E460D6"/>
    <w:rsid w:val="00E51CE5"/>
    <w:rsid w:val="00E540A5"/>
    <w:rsid w:val="00E556EF"/>
    <w:rsid w:val="00E565F1"/>
    <w:rsid w:val="00E574B3"/>
    <w:rsid w:val="00E60404"/>
    <w:rsid w:val="00E604E6"/>
    <w:rsid w:val="00E61027"/>
    <w:rsid w:val="00E6290B"/>
    <w:rsid w:val="00E63AD1"/>
    <w:rsid w:val="00E7210C"/>
    <w:rsid w:val="00E7396C"/>
    <w:rsid w:val="00E751C1"/>
    <w:rsid w:val="00E757C7"/>
    <w:rsid w:val="00E76257"/>
    <w:rsid w:val="00E809D8"/>
    <w:rsid w:val="00E80F9B"/>
    <w:rsid w:val="00E83573"/>
    <w:rsid w:val="00E84250"/>
    <w:rsid w:val="00E85BF5"/>
    <w:rsid w:val="00E902C3"/>
    <w:rsid w:val="00E946EF"/>
    <w:rsid w:val="00E96AB1"/>
    <w:rsid w:val="00E97D2D"/>
    <w:rsid w:val="00EA0F49"/>
    <w:rsid w:val="00EA3BB8"/>
    <w:rsid w:val="00EA4C4A"/>
    <w:rsid w:val="00EA4CC9"/>
    <w:rsid w:val="00EA4FCC"/>
    <w:rsid w:val="00EA6854"/>
    <w:rsid w:val="00EB05FB"/>
    <w:rsid w:val="00EB3305"/>
    <w:rsid w:val="00EB5EFB"/>
    <w:rsid w:val="00EB72C2"/>
    <w:rsid w:val="00EB74F8"/>
    <w:rsid w:val="00EB7DE4"/>
    <w:rsid w:val="00EC4ABB"/>
    <w:rsid w:val="00EC74E5"/>
    <w:rsid w:val="00EC7A1F"/>
    <w:rsid w:val="00ED1603"/>
    <w:rsid w:val="00ED60E0"/>
    <w:rsid w:val="00ED72D1"/>
    <w:rsid w:val="00EE0957"/>
    <w:rsid w:val="00EE186D"/>
    <w:rsid w:val="00EE4720"/>
    <w:rsid w:val="00EF0B1E"/>
    <w:rsid w:val="00EF19E1"/>
    <w:rsid w:val="00EF28B3"/>
    <w:rsid w:val="00EF3134"/>
    <w:rsid w:val="00EF3688"/>
    <w:rsid w:val="00EF5E56"/>
    <w:rsid w:val="00EF73C1"/>
    <w:rsid w:val="00F01728"/>
    <w:rsid w:val="00F02C56"/>
    <w:rsid w:val="00F050E6"/>
    <w:rsid w:val="00F0784E"/>
    <w:rsid w:val="00F100E5"/>
    <w:rsid w:val="00F119BB"/>
    <w:rsid w:val="00F12C85"/>
    <w:rsid w:val="00F1388A"/>
    <w:rsid w:val="00F1444D"/>
    <w:rsid w:val="00F16D8A"/>
    <w:rsid w:val="00F17345"/>
    <w:rsid w:val="00F21C1C"/>
    <w:rsid w:val="00F22DF3"/>
    <w:rsid w:val="00F25881"/>
    <w:rsid w:val="00F31A39"/>
    <w:rsid w:val="00F33180"/>
    <w:rsid w:val="00F3345C"/>
    <w:rsid w:val="00F34148"/>
    <w:rsid w:val="00F34596"/>
    <w:rsid w:val="00F35B92"/>
    <w:rsid w:val="00F42129"/>
    <w:rsid w:val="00F42F98"/>
    <w:rsid w:val="00F43244"/>
    <w:rsid w:val="00F43E7E"/>
    <w:rsid w:val="00F44C18"/>
    <w:rsid w:val="00F45EA3"/>
    <w:rsid w:val="00F47821"/>
    <w:rsid w:val="00F50195"/>
    <w:rsid w:val="00F506F4"/>
    <w:rsid w:val="00F550C5"/>
    <w:rsid w:val="00F55160"/>
    <w:rsid w:val="00F55217"/>
    <w:rsid w:val="00F6174A"/>
    <w:rsid w:val="00F6247B"/>
    <w:rsid w:val="00F62B1A"/>
    <w:rsid w:val="00F647DD"/>
    <w:rsid w:val="00F6581C"/>
    <w:rsid w:val="00F65A47"/>
    <w:rsid w:val="00F7050A"/>
    <w:rsid w:val="00F7313B"/>
    <w:rsid w:val="00F7365C"/>
    <w:rsid w:val="00F75B2C"/>
    <w:rsid w:val="00F75F22"/>
    <w:rsid w:val="00F77A7D"/>
    <w:rsid w:val="00F83F45"/>
    <w:rsid w:val="00F84095"/>
    <w:rsid w:val="00F84E96"/>
    <w:rsid w:val="00F86811"/>
    <w:rsid w:val="00F92C88"/>
    <w:rsid w:val="00F93B1E"/>
    <w:rsid w:val="00FA1C1D"/>
    <w:rsid w:val="00FA562A"/>
    <w:rsid w:val="00FA619F"/>
    <w:rsid w:val="00FB1EC1"/>
    <w:rsid w:val="00FB2F7A"/>
    <w:rsid w:val="00FB629B"/>
    <w:rsid w:val="00FC2E4E"/>
    <w:rsid w:val="00FC597B"/>
    <w:rsid w:val="00FD06C2"/>
    <w:rsid w:val="00FD07C3"/>
    <w:rsid w:val="00FD0E7F"/>
    <w:rsid w:val="00FD39A0"/>
    <w:rsid w:val="00FD4C92"/>
    <w:rsid w:val="00FD4CAF"/>
    <w:rsid w:val="00FD5AE9"/>
    <w:rsid w:val="00FD6B51"/>
    <w:rsid w:val="00FD760A"/>
    <w:rsid w:val="00FD7A3A"/>
    <w:rsid w:val="00FE20FA"/>
    <w:rsid w:val="00FE46D5"/>
    <w:rsid w:val="00FE5EA8"/>
    <w:rsid w:val="00FF294D"/>
    <w:rsid w:val="00FF4FFB"/>
    <w:rsid w:val="00FF716D"/>
    <w:rsid w:val="00FF7535"/>
    <w:rsid w:val="00FF7C3D"/>
    <w:rsid w:val="04D90C8C"/>
    <w:rsid w:val="09887B91"/>
    <w:rsid w:val="191F1D4D"/>
    <w:rsid w:val="198C0C20"/>
    <w:rsid w:val="1B82472B"/>
    <w:rsid w:val="1D433B01"/>
    <w:rsid w:val="201B7E32"/>
    <w:rsid w:val="20995006"/>
    <w:rsid w:val="22382FFB"/>
    <w:rsid w:val="2745018A"/>
    <w:rsid w:val="2CA6246A"/>
    <w:rsid w:val="2FF41FDE"/>
    <w:rsid w:val="345D46A4"/>
    <w:rsid w:val="399F3167"/>
    <w:rsid w:val="3A5761E1"/>
    <w:rsid w:val="3D273F36"/>
    <w:rsid w:val="44E57889"/>
    <w:rsid w:val="56DF4EC8"/>
    <w:rsid w:val="576512E0"/>
    <w:rsid w:val="5871048E"/>
    <w:rsid w:val="5BA553D2"/>
    <w:rsid w:val="5BED7903"/>
    <w:rsid w:val="5E943CFE"/>
    <w:rsid w:val="6368771A"/>
    <w:rsid w:val="644842C7"/>
    <w:rsid w:val="66657DC1"/>
    <w:rsid w:val="6D4C1C28"/>
    <w:rsid w:val="6E862C41"/>
    <w:rsid w:val="6EEC3CB0"/>
    <w:rsid w:val="7B1E6134"/>
    <w:rsid w:val="7D752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39BB12B"/>
  <w15:docId w15:val="{84495CE9-B99E-4385-8856-5BFA971F7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pPr>
      <w:widowControl w:val="0"/>
      <w:jc w:val="both"/>
    </w:pPr>
    <w:rPr>
      <w:kern w:val="2"/>
      <w:sz w:val="21"/>
      <w:szCs w:val="22"/>
    </w:rPr>
  </w:style>
  <w:style w:type="paragraph" w:styleId="1">
    <w:name w:val="heading 1"/>
    <w:basedOn w:val="a5"/>
    <w:next w:val="a5"/>
    <w:uiPriority w:val="9"/>
    <w:qFormat/>
    <w:pPr>
      <w:spacing w:line="15" w:lineRule="auto"/>
      <w:jc w:val="center"/>
      <w:outlineLvl w:val="0"/>
    </w:pPr>
    <w:rPr>
      <w:rFonts w:ascii="Arial" w:eastAsia="黑体" w:hAnsi="Arial" w:cs="宋体"/>
      <w:b/>
      <w:kern w:val="44"/>
      <w:sz w:val="30"/>
    </w:rPr>
  </w:style>
  <w:style w:type="paragraph" w:styleId="2">
    <w:name w:val="heading 2"/>
    <w:basedOn w:val="a5"/>
    <w:next w:val="a5"/>
    <w:uiPriority w:val="9"/>
    <w:unhideWhenUsed/>
    <w:qFormat/>
    <w:pPr>
      <w:jc w:val="left"/>
      <w:outlineLvl w:val="1"/>
    </w:pPr>
    <w:rPr>
      <w:rFonts w:ascii="Arial" w:eastAsia="黑体" w:hAnsi="Arial" w:cs="宋体"/>
      <w:b/>
      <w:sz w:val="30"/>
    </w:rPr>
  </w:style>
  <w:style w:type="paragraph" w:styleId="3">
    <w:name w:val="heading 3"/>
    <w:basedOn w:val="a5"/>
    <w:next w:val="a5"/>
    <w:uiPriority w:val="9"/>
    <w:unhideWhenUsed/>
    <w:qFormat/>
    <w:pPr>
      <w:spacing w:line="360" w:lineRule="auto"/>
      <w:jc w:val="center"/>
      <w:outlineLvl w:val="2"/>
    </w:pPr>
    <w:rPr>
      <w:rFonts w:eastAsia="仿宋"/>
      <w:b/>
      <w:bCs/>
      <w:sz w:val="28"/>
      <w:szCs w:val="3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TOC3">
    <w:name w:val="toc 3"/>
    <w:basedOn w:val="a5"/>
    <w:next w:val="a5"/>
    <w:uiPriority w:val="39"/>
    <w:semiHidden/>
    <w:unhideWhenUsed/>
    <w:qFormat/>
    <w:pPr>
      <w:ind w:leftChars="400" w:left="840"/>
    </w:pPr>
  </w:style>
  <w:style w:type="paragraph" w:styleId="a9">
    <w:name w:val="Date"/>
    <w:basedOn w:val="a5"/>
    <w:next w:val="a5"/>
    <w:link w:val="aa"/>
    <w:uiPriority w:val="99"/>
    <w:semiHidden/>
    <w:unhideWhenUsed/>
    <w:qFormat/>
    <w:pPr>
      <w:ind w:leftChars="2500" w:left="100"/>
    </w:pPr>
  </w:style>
  <w:style w:type="paragraph" w:styleId="ab">
    <w:name w:val="Balloon Text"/>
    <w:basedOn w:val="a5"/>
    <w:link w:val="ac"/>
    <w:uiPriority w:val="99"/>
    <w:semiHidden/>
    <w:unhideWhenUsed/>
    <w:qFormat/>
    <w:rPr>
      <w:sz w:val="18"/>
      <w:szCs w:val="18"/>
    </w:rPr>
  </w:style>
  <w:style w:type="paragraph" w:styleId="ad">
    <w:name w:val="footer"/>
    <w:basedOn w:val="a5"/>
    <w:link w:val="ae"/>
    <w:uiPriority w:val="99"/>
    <w:unhideWhenUsed/>
    <w:qFormat/>
    <w:pPr>
      <w:tabs>
        <w:tab w:val="center" w:pos="4153"/>
        <w:tab w:val="right" w:pos="8306"/>
      </w:tabs>
      <w:snapToGrid w:val="0"/>
      <w:jc w:val="left"/>
    </w:pPr>
    <w:rPr>
      <w:sz w:val="18"/>
      <w:szCs w:val="18"/>
    </w:rPr>
  </w:style>
  <w:style w:type="paragraph" w:styleId="af">
    <w:name w:val="header"/>
    <w:basedOn w:val="a5"/>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5"/>
    <w:next w:val="a5"/>
    <w:uiPriority w:val="39"/>
    <w:unhideWhenUsed/>
    <w:qFormat/>
  </w:style>
  <w:style w:type="paragraph" w:styleId="TOC2">
    <w:name w:val="toc 2"/>
    <w:basedOn w:val="a5"/>
    <w:next w:val="a5"/>
    <w:uiPriority w:val="39"/>
    <w:unhideWhenUsed/>
    <w:qFormat/>
    <w:pPr>
      <w:ind w:leftChars="200" w:left="420"/>
    </w:pPr>
  </w:style>
  <w:style w:type="table" w:styleId="af1">
    <w:name w:val="Table Grid"/>
    <w:basedOn w:val="a7"/>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6"/>
    <w:uiPriority w:val="99"/>
    <w:unhideWhenUsed/>
    <w:qFormat/>
    <w:rPr>
      <w:color w:val="0000FF" w:themeColor="hyperlink"/>
      <w:u w:val="single"/>
    </w:rPr>
  </w:style>
  <w:style w:type="character" w:customStyle="1" w:styleId="af0">
    <w:name w:val="页眉 字符"/>
    <w:basedOn w:val="a6"/>
    <w:link w:val="af"/>
    <w:uiPriority w:val="99"/>
    <w:qFormat/>
    <w:rPr>
      <w:sz w:val="18"/>
      <w:szCs w:val="18"/>
    </w:rPr>
  </w:style>
  <w:style w:type="character" w:customStyle="1" w:styleId="ae">
    <w:name w:val="页脚 字符"/>
    <w:basedOn w:val="a6"/>
    <w:link w:val="ad"/>
    <w:uiPriority w:val="99"/>
    <w:qFormat/>
    <w:rPr>
      <w:sz w:val="18"/>
      <w:szCs w:val="18"/>
    </w:rPr>
  </w:style>
  <w:style w:type="character" w:customStyle="1" w:styleId="ac">
    <w:name w:val="批注框文本 字符"/>
    <w:basedOn w:val="a6"/>
    <w:link w:val="ab"/>
    <w:uiPriority w:val="99"/>
    <w:semiHidden/>
    <w:qFormat/>
    <w:rPr>
      <w:sz w:val="18"/>
      <w:szCs w:val="18"/>
    </w:rPr>
  </w:style>
  <w:style w:type="paragraph" w:customStyle="1" w:styleId="af3">
    <w:name w:val="段"/>
    <w:link w:val="Char"/>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link w:val="af3"/>
    <w:qFormat/>
    <w:rPr>
      <w:rFonts w:ascii="宋体" w:eastAsia="宋体" w:hAnsi="Times New Roman" w:cs="Times New Roman"/>
      <w:kern w:val="0"/>
      <w:szCs w:val="20"/>
    </w:rPr>
  </w:style>
  <w:style w:type="paragraph" w:customStyle="1" w:styleId="a0">
    <w:name w:val="一级条标题"/>
    <w:next w:val="af3"/>
    <w:qFormat/>
    <w:pPr>
      <w:numPr>
        <w:ilvl w:val="1"/>
        <w:numId w:val="1"/>
      </w:numPr>
      <w:spacing w:beforeLines="50" w:afterLines="50"/>
      <w:outlineLvl w:val="2"/>
    </w:pPr>
    <w:rPr>
      <w:rFonts w:ascii="黑体" w:eastAsia="黑体" w:hAnsi="Times New Roman" w:cs="Times New Roman"/>
      <w:sz w:val="21"/>
      <w:szCs w:val="21"/>
    </w:rPr>
  </w:style>
  <w:style w:type="paragraph" w:customStyle="1" w:styleId="a">
    <w:name w:val="章标题"/>
    <w:next w:val="af3"/>
    <w:qFormat/>
    <w:pPr>
      <w:numPr>
        <w:numId w:val="1"/>
      </w:numPr>
      <w:spacing w:beforeLines="100" w:afterLines="100"/>
      <w:jc w:val="both"/>
      <w:outlineLvl w:val="1"/>
    </w:pPr>
    <w:rPr>
      <w:rFonts w:ascii="黑体" w:eastAsia="黑体" w:hAnsi="Times New Roman" w:cs="Times New Roman"/>
      <w:sz w:val="21"/>
    </w:rPr>
  </w:style>
  <w:style w:type="paragraph" w:customStyle="1" w:styleId="a1">
    <w:name w:val="二级条标题"/>
    <w:basedOn w:val="a0"/>
    <w:next w:val="af3"/>
    <w:qFormat/>
    <w:pPr>
      <w:numPr>
        <w:ilvl w:val="2"/>
      </w:numPr>
      <w:spacing w:before="50" w:after="50"/>
      <w:outlineLvl w:val="3"/>
    </w:pPr>
  </w:style>
  <w:style w:type="paragraph" w:customStyle="1" w:styleId="a2">
    <w:name w:val="四级条标题"/>
    <w:basedOn w:val="a5"/>
    <w:next w:val="af3"/>
    <w:qFormat/>
    <w:pPr>
      <w:widowControl/>
      <w:numPr>
        <w:ilvl w:val="4"/>
        <w:numId w:val="1"/>
      </w:numPr>
      <w:spacing w:beforeLines="50" w:afterLines="50"/>
      <w:jc w:val="left"/>
      <w:outlineLvl w:val="5"/>
    </w:pPr>
    <w:rPr>
      <w:rFonts w:ascii="黑体" w:eastAsia="黑体" w:hAnsi="Times New Roman" w:cs="Times New Roman"/>
      <w:kern w:val="0"/>
      <w:szCs w:val="21"/>
    </w:rPr>
  </w:style>
  <w:style w:type="paragraph" w:customStyle="1" w:styleId="a3">
    <w:name w:val="五级条标题"/>
    <w:basedOn w:val="a2"/>
    <w:next w:val="af3"/>
    <w:qFormat/>
    <w:pPr>
      <w:numPr>
        <w:ilvl w:val="5"/>
      </w:numPr>
      <w:outlineLvl w:val="6"/>
    </w:pPr>
  </w:style>
  <w:style w:type="paragraph" w:customStyle="1" w:styleId="a4">
    <w:name w:val="注：（正文）"/>
    <w:basedOn w:val="a5"/>
    <w:next w:val="af3"/>
    <w:qFormat/>
    <w:pPr>
      <w:numPr>
        <w:numId w:val="2"/>
      </w:numPr>
      <w:autoSpaceDE w:val="0"/>
      <w:autoSpaceDN w:val="0"/>
    </w:pPr>
    <w:rPr>
      <w:rFonts w:ascii="宋体" w:eastAsia="宋体" w:hAnsi="Times New Roman" w:cs="Times New Roman"/>
      <w:kern w:val="0"/>
      <w:sz w:val="18"/>
      <w:szCs w:val="18"/>
    </w:rPr>
  </w:style>
  <w:style w:type="character" w:customStyle="1" w:styleId="aa">
    <w:name w:val="日期 字符"/>
    <w:basedOn w:val="a6"/>
    <w:link w:val="a9"/>
    <w:uiPriority w:val="99"/>
    <w:semiHidden/>
    <w:qFormat/>
  </w:style>
  <w:style w:type="paragraph" w:customStyle="1" w:styleId="10">
    <w:name w:val="引文目录1"/>
    <w:basedOn w:val="a5"/>
    <w:next w:val="a5"/>
    <w:qFormat/>
    <w:pPr>
      <w:autoSpaceDE w:val="0"/>
      <w:autoSpaceDN w:val="0"/>
      <w:ind w:leftChars="200" w:left="420"/>
      <w:jc w:val="left"/>
    </w:pPr>
    <w:rPr>
      <w:rFonts w:ascii="宋体" w:eastAsia="宋体" w:hAnsi="宋体" w:cs="宋体"/>
      <w:kern w:val="0"/>
      <w:sz w:val="22"/>
      <w:lang w:eastAsia="en-US"/>
    </w:rPr>
  </w:style>
  <w:style w:type="character" w:customStyle="1" w:styleId="af4">
    <w:name w:val="无"/>
    <w:qFormat/>
  </w:style>
  <w:style w:type="table" w:customStyle="1" w:styleId="11">
    <w:name w:val="网格型1"/>
    <w:basedOn w:val="a7"/>
    <w:uiPriority w:val="59"/>
    <w:qFormat/>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A00EA110-D98E-411C-ADE4-A903E0FB768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1024</Words>
  <Characters>5839</Characters>
  <Application>Microsoft Office Word</Application>
  <DocSecurity>0</DocSecurity>
  <Lines>48</Lines>
  <Paragraphs>13</Paragraphs>
  <ScaleCrop>false</ScaleCrop>
  <Company>难得糊涂</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peng zuyun</cp:lastModifiedBy>
  <cp:revision>6</cp:revision>
  <cp:lastPrinted>2022-06-24T07:21:00Z</cp:lastPrinted>
  <dcterms:created xsi:type="dcterms:W3CDTF">2022-07-21T00:33:00Z</dcterms:created>
  <dcterms:modified xsi:type="dcterms:W3CDTF">2022-07-21T03:35:00Z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D7059B7B70ED4DF7802B04CB691A3C74</vt:lpwstr>
  </property>
</Properties>
</file>