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标准编号及标准名称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415"/>
        <w:gridCol w:w="1875"/>
        <w:gridCol w:w="15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修订制定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HBJYH013-2022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巨鹿县大紫枣种植技术规程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制定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巨鹿县市场监督管理局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河北省金银花行业协会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NzcyNmM1YTRlNTJmMThkZGM3ODMyMzRlNzdmMWIifQ=="/>
  </w:docVars>
  <w:rsids>
    <w:rsidRoot w:val="12FB584D"/>
    <w:rsid w:val="12F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2022-05-16T13:14:00Z</dcterms:created>
  <dc:creator>热爱生活</dc:creator>
  <cp:lastModifiedBy>热爱生活</cp:lastModifiedBy>
  <dcterms:modified xsi:type="dcterms:W3CDTF">2022-05-16T13:15:37Z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B232DF0215CF49C2A5D05B8E7F7B0465</vt:lpwstr>
  </property>
</Properties>
</file>