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1505B58F" w14:textId="77777777" w:rsidTr="00215ADD">
        <w:tc>
          <w:tcPr>
            <w:tcW w:w="509" w:type="dxa"/>
          </w:tcPr>
          <w:p w14:paraId="4AE864A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06A31CF" w14:textId="77777777" w:rsidR="00672BFD" w:rsidRPr="00672BFD" w:rsidRDefault="00672BFD" w:rsidP="001462E3">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462E3" w:rsidRPr="001462E3">
              <w:rPr>
                <w:rFonts w:ascii="黑体" w:eastAsia="黑体" w:hAnsi="黑体"/>
                <w:sz w:val="21"/>
                <w:szCs w:val="21"/>
              </w:rPr>
              <w:t>91.140.90</w:t>
            </w:r>
            <w:r w:rsidRPr="00672BFD">
              <w:rPr>
                <w:rFonts w:ascii="黑体" w:eastAsia="黑体" w:hAnsi="黑体"/>
                <w:sz w:val="21"/>
                <w:szCs w:val="21"/>
              </w:rPr>
              <w:fldChar w:fldCharType="end"/>
            </w:r>
            <w:bookmarkEnd w:id="0"/>
          </w:p>
        </w:tc>
      </w:tr>
      <w:tr w:rsidR="007B7453" w:rsidRPr="00672BFD" w14:paraId="617AC361" w14:textId="77777777" w:rsidTr="00215ADD">
        <w:tc>
          <w:tcPr>
            <w:tcW w:w="509" w:type="dxa"/>
          </w:tcPr>
          <w:p w14:paraId="1712DCE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4CB318D" w14:textId="77777777" w:rsidTr="008A173B">
              <w:trPr>
                <w:trHeight w:hRule="exact" w:val="1021"/>
              </w:trPr>
              <w:tc>
                <w:tcPr>
                  <w:tcW w:w="9242" w:type="dxa"/>
                  <w:vAlign w:val="center"/>
                </w:tcPr>
                <w:p w14:paraId="49B08AD7" w14:textId="796EB499" w:rsidR="000F4050" w:rsidRDefault="00C94BB6" w:rsidP="00840522">
                  <w:pPr>
                    <w:pStyle w:val="affff5"/>
                    <w:framePr w:w="0" w:hRule="auto" w:wrap="auto" w:hAnchor="text" w:xAlign="left" w:yAlign="inline" w:anchorLock="0"/>
                    <w:ind w:left="420" w:right="624"/>
                    <w:rPr>
                      <w:rFonts w:ascii="宋体" w:hAnsi="宋体"/>
                      <w:sz w:val="28"/>
                      <w:szCs w:val="28"/>
                    </w:rPr>
                  </w:pPr>
                  <w:r w:rsidRPr="00C94BB6">
                    <w:rPr>
                      <w:noProof/>
                    </w:rPr>
                    <w:t>T</w:t>
                  </w:r>
                  <w:r w:rsidR="007B6032" w:rsidRPr="00F72829">
                    <w:rPr>
                      <w:noProof/>
                    </w:rPr>
                    <w:drawing>
                      <wp:inline distT="0" distB="0" distL="0" distR="0" wp14:anchorId="159FA1A4" wp14:editId="53B5837C">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1462E3">
                    <w:rPr>
                      <w:rFonts w:hint="eastAsia"/>
                    </w:rPr>
                    <w:t>HZDT</w:t>
                  </w:r>
                  <w:r w:rsidR="009C3257">
                    <w:fldChar w:fldCharType="end"/>
                  </w:r>
                  <w:bookmarkEnd w:id="1"/>
                </w:p>
              </w:tc>
            </w:tr>
          </w:tbl>
          <w:p w14:paraId="5238A0B9" w14:textId="77777777" w:rsidR="00FB231D" w:rsidRPr="00672BFD" w:rsidRDefault="00672BFD" w:rsidP="001462E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462E3">
              <w:rPr>
                <w:rFonts w:ascii="黑体" w:eastAsia="黑体" w:hAnsi="黑体" w:hint="eastAsia"/>
                <w:sz w:val="21"/>
                <w:szCs w:val="21"/>
              </w:rPr>
              <w:t>Q 78</w:t>
            </w:r>
            <w:r w:rsidRPr="00672BFD">
              <w:rPr>
                <w:rFonts w:ascii="黑体" w:eastAsia="黑体" w:hAnsi="黑体"/>
                <w:sz w:val="21"/>
                <w:szCs w:val="21"/>
              </w:rPr>
              <w:fldChar w:fldCharType="end"/>
            </w:r>
            <w:bookmarkEnd w:id="2"/>
          </w:p>
        </w:tc>
      </w:tr>
    </w:tbl>
    <w:p w14:paraId="3DA648D7" w14:textId="77777777" w:rsidR="0000040A" w:rsidRPr="00C94BB6" w:rsidRDefault="00AE2A69" w:rsidP="00C94BB6">
      <w:pPr>
        <w:pStyle w:val="affff6"/>
        <w:framePr w:w="9143" w:h="981" w:hRule="exact" w:hSpace="181" w:vSpace="181" w:wrap="around" w:hAnchor="page" w:x="1470" w:y="2511"/>
        <w:rPr>
          <w:rFonts w:ascii="黑体" w:eastAsia="黑体" w:hAnsi="黑体"/>
          <w:b w:val="0"/>
          <w:bCs w:val="0"/>
          <w:w w:val="150"/>
          <w:sz w:val="72"/>
          <w:szCs w:val="72"/>
        </w:rPr>
      </w:pPr>
      <w:bookmarkStart w:id="3" w:name="_Hlk26473981"/>
      <w:r w:rsidRPr="00C94BB6">
        <w:rPr>
          <w:rFonts w:ascii="黑体" w:eastAsia="黑体" w:hint="eastAsia"/>
          <w:b w:val="0"/>
          <w:w w:val="150"/>
          <w:sz w:val="72"/>
          <w:szCs w:val="72"/>
        </w:rPr>
        <w:t>团体</w:t>
      </w:r>
      <w:r w:rsidR="007B7453" w:rsidRPr="00C94BB6">
        <w:rPr>
          <w:rFonts w:ascii="黑体" w:eastAsia="黑体" w:hAnsi="黑体" w:hint="eastAsia"/>
          <w:b w:val="0"/>
          <w:bCs w:val="0"/>
          <w:w w:val="150"/>
          <w:sz w:val="72"/>
          <w:szCs w:val="72"/>
        </w:rPr>
        <w:t>标准</w:t>
      </w:r>
    </w:p>
    <w:bookmarkEnd w:id="3"/>
    <w:p w14:paraId="0B4883E3" w14:textId="77777777" w:rsidR="00C94BB6" w:rsidRDefault="00C94BB6" w:rsidP="00A952D7">
      <w:pPr>
        <w:pStyle w:val="affffffffff3"/>
        <w:framePr w:wrap="auto"/>
      </w:pPr>
    </w:p>
    <w:p w14:paraId="2F452976" w14:textId="469CDFF5" w:rsidR="00AA456B" w:rsidRPr="00A952D7" w:rsidRDefault="00AE2A69" w:rsidP="00C94BB6">
      <w:pPr>
        <w:pStyle w:val="affffffffff3"/>
        <w:framePr w:wrap="auto"/>
        <w:ind w:right="280"/>
      </w:pPr>
      <w:r>
        <w:t>T/</w:t>
      </w:r>
      <w:r w:rsidR="001462E3">
        <w:rPr>
          <w:rFonts w:hint="eastAsia"/>
        </w:rPr>
        <w:t>HZDT</w:t>
      </w:r>
      <w:r w:rsidR="00634D9E">
        <w:t xml:space="preserve"> </w:t>
      </w:r>
      <w:r w:rsidR="001462E3">
        <w:rPr>
          <w:rFonts w:hint="eastAsia"/>
        </w:rPr>
        <w:t>005</w:t>
      </w:r>
      <w:r w:rsidR="004644A6" w:rsidRPr="004644A6">
        <w:rPr>
          <w:rFonts w:hAnsi="黑体"/>
        </w:rPr>
        <w:t>—</w:t>
      </w:r>
      <w:r w:rsidR="001462E3">
        <w:rPr>
          <w:rFonts w:hint="eastAsia"/>
        </w:rPr>
        <w:t>2021</w:t>
      </w:r>
    </w:p>
    <w:p w14:paraId="0B54670B" w14:textId="35C282C6" w:rsidR="00E846C8" w:rsidRPr="001E4882" w:rsidRDefault="00E846C8" w:rsidP="00A952D7">
      <w:pPr>
        <w:pStyle w:val="affffffffff4"/>
        <w:framePr w:wrap="auto"/>
        <w:rPr>
          <w:rFonts w:hAnsi="黑体"/>
        </w:rPr>
      </w:pPr>
    </w:p>
    <w:p w14:paraId="4001B5F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31401BB" wp14:editId="2FD58DE0">
                <wp:simplePos x="0" y="0"/>
                <wp:positionH relativeFrom="page">
                  <wp:posOffset>901700</wp:posOffset>
                </wp:positionH>
                <wp:positionV relativeFrom="page">
                  <wp:posOffset>2673350</wp:posOffset>
                </wp:positionV>
                <wp:extent cx="5801995" cy="6350"/>
                <wp:effectExtent l="0" t="0" r="27305" b="317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199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32CA" id="直接连接符 7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210.5pt" to="527.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" o:allowoverlap="f">
                <w10:wrap anchorx="page" anchory="page"/>
              </v:line>
            </w:pict>
          </mc:Fallback>
        </mc:AlternateContent>
      </w:r>
    </w:p>
    <w:p w14:paraId="1CAD80B8"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71C01C7" w14:textId="77777777" w:rsidR="00C94BB6" w:rsidRDefault="00C94BB6" w:rsidP="00463B77">
      <w:pPr>
        <w:pStyle w:val="affffffffff5"/>
        <w:framePr w:h="6974" w:hRule="exact" w:wrap="around" w:x="1419" w:anchorLock="1"/>
      </w:pPr>
    </w:p>
    <w:p w14:paraId="472FE617" w14:textId="49D3A2DE" w:rsidR="006816A4" w:rsidRDefault="001462E3" w:rsidP="00463B77">
      <w:pPr>
        <w:pStyle w:val="affffffffff5"/>
        <w:framePr w:h="6974" w:hRule="exact" w:wrap="around" w:x="1419" w:anchorLock="1"/>
      </w:pPr>
      <w:r>
        <w:t>电梯制造企业绿色供应链管理要求</w:t>
      </w:r>
    </w:p>
    <w:p w14:paraId="139AD2A1" w14:textId="77777777" w:rsidR="00815419" w:rsidRPr="00815419" w:rsidRDefault="00815419" w:rsidP="00324EDD">
      <w:pPr>
        <w:framePr w:w="9639" w:h="6974" w:hRule="exact" w:wrap="around" w:vAnchor="page" w:hAnchor="page" w:x="1419" w:y="6408" w:anchorLock="1"/>
        <w:ind w:left="-1418"/>
      </w:pPr>
    </w:p>
    <w:p w14:paraId="358F2EE6" w14:textId="77777777" w:rsidR="00755402" w:rsidRPr="008B50C8" w:rsidRDefault="00755402" w:rsidP="00463B77">
      <w:pPr>
        <w:pStyle w:val="afffffff5"/>
        <w:framePr w:w="9639" w:h="6974" w:hRule="exact" w:wrap="around" w:vAnchor="page" w:hAnchor="page" w:x="1419" w:y="6408" w:anchorLock="1"/>
        <w:textAlignment w:val="bottom"/>
        <w:rPr>
          <w:rFonts w:eastAsia="黑体"/>
          <w:noProof/>
          <w:szCs w:val="28"/>
        </w:rPr>
      </w:pPr>
    </w:p>
    <w:p w14:paraId="5107012D" w14:textId="77777777" w:rsidR="00815419" w:rsidRPr="00324EDD" w:rsidRDefault="00815419" w:rsidP="00324EDD">
      <w:pPr>
        <w:framePr w:w="9639" w:h="6974" w:hRule="exact" w:wrap="around" w:vAnchor="page" w:hAnchor="page" w:x="1419" w:y="6408" w:anchorLock="1"/>
        <w:spacing w:line="760" w:lineRule="exact"/>
        <w:ind w:left="-1418"/>
      </w:pPr>
    </w:p>
    <w:p w14:paraId="14C4EA1A"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155973F" w14:textId="77777777" w:rsidR="00CA7AFD" w:rsidRPr="00AC4D95" w:rsidRDefault="00CA7AFD" w:rsidP="00463B77">
      <w:pPr>
        <w:pStyle w:val="afffffff5"/>
        <w:framePr w:w="9639" w:h="6974" w:hRule="exact" w:wrap="around" w:vAnchor="page" w:hAnchor="page" w:x="1419" w:y="6408" w:anchorLock="1"/>
        <w:spacing w:before="440" w:after="160"/>
        <w:textAlignment w:val="bottom"/>
        <w:rPr>
          <w:noProof/>
          <w:sz w:val="24"/>
          <w:szCs w:val="28"/>
        </w:rPr>
      </w:pPr>
    </w:p>
    <w:p w14:paraId="2B9847BF" w14:textId="77777777" w:rsidR="0036429C" w:rsidRDefault="0036429C" w:rsidP="00463B77">
      <w:pPr>
        <w:pStyle w:val="afffffff5"/>
        <w:framePr w:w="9639" w:h="6974" w:hRule="exact" w:wrap="around" w:vAnchor="page" w:hAnchor="page" w:x="1419" w:y="6408" w:anchorLock="1"/>
        <w:spacing w:before="180" w:line="240" w:lineRule="atLeast"/>
        <w:textAlignment w:val="bottom"/>
        <w:rPr>
          <w:noProof/>
          <w:sz w:val="21"/>
          <w:szCs w:val="28"/>
        </w:rPr>
      </w:pPr>
    </w:p>
    <w:p w14:paraId="0C052788" w14:textId="77777777" w:rsidR="00DE703F" w:rsidRPr="00A6537A" w:rsidRDefault="00DE703F"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p>
    <w:p w14:paraId="3CCA4846"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4" w:name="PLSH_DATE_Y"/>
      <w:r>
        <w:rPr>
          <w:rFonts w:ascii="黑体"/>
        </w:rPr>
        <w:instrText xml:space="preserve"> FORMTEXT </w:instrText>
      </w:r>
      <w:r>
        <w:rPr>
          <w:rFonts w:ascii="黑体"/>
        </w:rPr>
      </w:r>
      <w:r>
        <w:rPr>
          <w:rFonts w:ascii="黑体"/>
        </w:rPr>
        <w:fldChar w:fldCharType="separate"/>
      </w:r>
      <w:r w:rsidR="001462E3">
        <w:rPr>
          <w:rFonts w:ascii="黑体" w:hint="eastAsia"/>
          <w:noProof/>
        </w:rPr>
        <w:t>2021</w:t>
      </w:r>
      <w:r>
        <w:rPr>
          <w:rFonts w:ascii="黑体"/>
        </w:rPr>
        <w:fldChar w:fldCharType="end"/>
      </w:r>
      <w:bookmarkEnd w:id="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r>
      <w:r>
        <w:rPr>
          <w:rFonts w:ascii="黑体"/>
        </w:rPr>
        <w:fldChar w:fldCharType="separate"/>
      </w:r>
      <w:r w:rsidR="001462E3">
        <w:rPr>
          <w:rFonts w:ascii="黑体" w:hint="eastAsia"/>
        </w:rPr>
        <w:t>09</w:t>
      </w:r>
      <w:r>
        <w:rPr>
          <w:rFonts w:ascii="黑体"/>
        </w:rPr>
        <w:fldChar w:fldCharType="end"/>
      </w:r>
      <w:bookmarkEnd w:id="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r>
      <w:r>
        <w:rPr>
          <w:rFonts w:ascii="黑体"/>
        </w:rPr>
        <w:fldChar w:fldCharType="separate"/>
      </w:r>
      <w:r w:rsidR="001462E3">
        <w:rPr>
          <w:rFonts w:ascii="黑体" w:hint="eastAsia"/>
        </w:rPr>
        <w:t>18</w:t>
      </w:r>
      <w:r>
        <w:rPr>
          <w:rFonts w:ascii="黑体"/>
        </w:rPr>
        <w:fldChar w:fldCharType="end"/>
      </w:r>
      <w:bookmarkEnd w:id="6"/>
      <w:r w:rsidR="00CD50A1">
        <w:rPr>
          <w:rFonts w:hint="eastAsia"/>
        </w:rPr>
        <w:t>发布</w:t>
      </w:r>
    </w:p>
    <w:p w14:paraId="3743844A"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7" w:name="CROT_DATE_Y"/>
      <w:r>
        <w:rPr>
          <w:rFonts w:ascii="黑体"/>
        </w:rPr>
        <w:instrText xml:space="preserve"> FORMTEXT </w:instrText>
      </w:r>
      <w:r>
        <w:rPr>
          <w:rFonts w:ascii="黑体"/>
        </w:rPr>
      </w:r>
      <w:r>
        <w:rPr>
          <w:rFonts w:ascii="黑体"/>
        </w:rPr>
        <w:fldChar w:fldCharType="separate"/>
      </w:r>
      <w:r w:rsidR="001462E3">
        <w:rPr>
          <w:rFonts w:ascii="黑体" w:hint="eastAsia"/>
        </w:rPr>
        <w:t>2021</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8" w:name="CROT_DATE_M"/>
      <w:r>
        <w:rPr>
          <w:rFonts w:ascii="黑体"/>
        </w:rPr>
        <w:instrText xml:space="preserve"> FORMTEXT </w:instrText>
      </w:r>
      <w:r>
        <w:rPr>
          <w:rFonts w:ascii="黑体"/>
        </w:rPr>
      </w:r>
      <w:r>
        <w:rPr>
          <w:rFonts w:ascii="黑体"/>
        </w:rPr>
        <w:fldChar w:fldCharType="separate"/>
      </w:r>
      <w:r w:rsidR="001462E3">
        <w:rPr>
          <w:rFonts w:ascii="黑体" w:hint="eastAsia"/>
        </w:rPr>
        <w:t>09</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9" w:name="CROT_DATE_D"/>
      <w:r>
        <w:rPr>
          <w:rFonts w:ascii="黑体"/>
        </w:rPr>
        <w:instrText xml:space="preserve"> FORMTEXT </w:instrText>
      </w:r>
      <w:r>
        <w:rPr>
          <w:rFonts w:ascii="黑体"/>
        </w:rPr>
      </w:r>
      <w:r>
        <w:rPr>
          <w:rFonts w:ascii="黑体"/>
        </w:rPr>
        <w:fldChar w:fldCharType="separate"/>
      </w:r>
      <w:r w:rsidR="001462E3">
        <w:rPr>
          <w:rFonts w:ascii="黑体" w:hint="eastAsia"/>
        </w:rPr>
        <w:t>18</w:t>
      </w:r>
      <w:r>
        <w:rPr>
          <w:rFonts w:ascii="黑体"/>
        </w:rPr>
        <w:fldChar w:fldCharType="end"/>
      </w:r>
      <w:bookmarkEnd w:id="9"/>
      <w:r w:rsidR="00CD50A1">
        <w:rPr>
          <w:rFonts w:hint="eastAsia"/>
        </w:rPr>
        <w:t>实施</w:t>
      </w:r>
    </w:p>
    <w:p w14:paraId="3436E313" w14:textId="77777777" w:rsidR="007B7453" w:rsidRPr="004C7E8B" w:rsidRDefault="007B7453" w:rsidP="00C94BB6">
      <w:pPr>
        <w:pStyle w:val="affffffff5"/>
        <w:framePr w:h="671" w:hRule="exact" w:hSpace="181" w:vSpace="181" w:wrap="around" w:vAnchor="page" w:hAnchor="page" w:x="2420" w:y="14831"/>
        <w:rPr>
          <w:rFonts w:hAnsi="黑体"/>
        </w:rPr>
      </w:pPr>
      <w:r w:rsidRPr="00C94BB6">
        <w:rPr>
          <w:rFonts w:hAnsi="黑体"/>
          <w:w w:val="150"/>
          <w:sz w:val="28"/>
        </w:rPr>
        <w:fldChar w:fldCharType="begin">
          <w:ffData>
            <w:name w:val="fm"/>
            <w:enabled/>
            <w:calcOnExit w:val="0"/>
            <w:textInput/>
          </w:ffData>
        </w:fldChar>
      </w:r>
      <w:bookmarkStart w:id="10" w:name="fm"/>
      <w:r w:rsidRPr="00C94BB6">
        <w:rPr>
          <w:rFonts w:hAnsi="黑体"/>
          <w:w w:val="150"/>
          <w:sz w:val="28"/>
        </w:rPr>
        <w:instrText xml:space="preserve"> FORMTEXT </w:instrText>
      </w:r>
      <w:r w:rsidRPr="00C94BB6">
        <w:rPr>
          <w:rFonts w:hAnsi="黑体"/>
          <w:w w:val="150"/>
          <w:sz w:val="28"/>
        </w:rPr>
      </w:r>
      <w:r w:rsidRPr="00C94BB6">
        <w:rPr>
          <w:rFonts w:hAnsi="黑体"/>
          <w:w w:val="150"/>
          <w:sz w:val="28"/>
        </w:rPr>
        <w:fldChar w:fldCharType="separate"/>
      </w:r>
      <w:r w:rsidR="001462E3" w:rsidRPr="00C94BB6">
        <w:rPr>
          <w:rFonts w:hAnsi="黑体" w:hint="eastAsia"/>
          <w:w w:val="150"/>
          <w:sz w:val="28"/>
        </w:rPr>
        <w:t>湖州市电梯行业协会</w:t>
      </w:r>
      <w:r w:rsidRPr="00C94BB6">
        <w:rPr>
          <w:rFonts w:hAnsi="黑体"/>
          <w:w w:val="150"/>
          <w:sz w:val="28"/>
        </w:rPr>
        <w:fldChar w:fldCharType="end"/>
      </w:r>
      <w:bookmarkEnd w:id="1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38B221BA" w14:textId="77777777" w:rsidR="00A02BAE" w:rsidRPr="00CD50A1" w:rsidRDefault="006A37B9" w:rsidP="00A02BAE">
      <w:pPr>
        <w:rPr>
          <w:rFonts w:ascii="宋体" w:hAnsi="宋体"/>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B32CB5C" wp14:editId="16B0666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EC15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4C49D89" w14:textId="77777777" w:rsidR="00BA743A" w:rsidRDefault="00BA743A" w:rsidP="00BA743A">
      <w:pPr>
        <w:pStyle w:val="affffff2"/>
        <w:spacing w:after="360"/>
      </w:pPr>
      <w:bookmarkStart w:id="11" w:name="BookMark1"/>
      <w:r w:rsidRPr="00BA743A">
        <w:rPr>
          <w:rFonts w:hint="eastAsia"/>
          <w:spacing w:val="320"/>
        </w:rPr>
        <w:lastRenderedPageBreak/>
        <w:t>目</w:t>
      </w:r>
      <w:r>
        <w:rPr>
          <w:rFonts w:hint="eastAsia"/>
        </w:rPr>
        <w:t>次</w:t>
      </w:r>
    </w:p>
    <w:p w14:paraId="25DC56C1" w14:textId="779A1DC8" w:rsidR="00BA743A" w:rsidRPr="00BA743A" w:rsidRDefault="00BA743A">
      <w:pPr>
        <w:pStyle w:val="TOC1"/>
        <w:tabs>
          <w:tab w:val="right" w:leader="dot" w:pos="9344"/>
        </w:tabs>
        <w:rPr>
          <w:rFonts w:asciiTheme="minorHAnsi" w:eastAsiaTheme="minorEastAsia" w:hAnsiTheme="minorHAnsi" w:cstheme="minorBidi"/>
          <w:noProof/>
          <w:szCs w:val="22"/>
        </w:rPr>
      </w:pPr>
      <w:r w:rsidRPr="00BA743A">
        <w:fldChar w:fldCharType="begin"/>
      </w:r>
      <w:r w:rsidRPr="00BA743A">
        <w:instrText xml:space="preserve"> TOC \o "1-1" \h \t "标准文件_一级条标题,2,标准文件_附录一级条标题,2," </w:instrText>
      </w:r>
      <w:r w:rsidRPr="00BA743A">
        <w:fldChar w:fldCharType="separate"/>
      </w:r>
      <w:hyperlink w:anchor="_Toc91599270" w:history="1">
        <w:r w:rsidRPr="00BA743A">
          <w:rPr>
            <w:rStyle w:val="affffffe"/>
            <w:rFonts w:hint="eastAsia"/>
            <w:noProof/>
          </w:rPr>
          <w:t>前言</w:t>
        </w:r>
        <w:r w:rsidRPr="00BA743A">
          <w:rPr>
            <w:noProof/>
          </w:rPr>
          <w:tab/>
        </w:r>
        <w:r w:rsidRPr="00BA743A">
          <w:rPr>
            <w:noProof/>
          </w:rPr>
          <w:fldChar w:fldCharType="begin"/>
        </w:r>
        <w:r w:rsidRPr="00BA743A">
          <w:rPr>
            <w:noProof/>
          </w:rPr>
          <w:instrText xml:space="preserve"> PAGEREF _Toc91599270 \h </w:instrText>
        </w:r>
        <w:r w:rsidRPr="00BA743A">
          <w:rPr>
            <w:noProof/>
          </w:rPr>
        </w:r>
        <w:r w:rsidRPr="00BA743A">
          <w:rPr>
            <w:noProof/>
          </w:rPr>
          <w:fldChar w:fldCharType="separate"/>
        </w:r>
        <w:r w:rsidR="00052FB0">
          <w:rPr>
            <w:noProof/>
          </w:rPr>
          <w:t>II</w:t>
        </w:r>
        <w:r w:rsidRPr="00BA743A">
          <w:rPr>
            <w:noProof/>
          </w:rPr>
          <w:fldChar w:fldCharType="end"/>
        </w:r>
      </w:hyperlink>
    </w:p>
    <w:p w14:paraId="10F8F69E" w14:textId="02B39A45" w:rsidR="00BA743A" w:rsidRPr="00BA743A" w:rsidRDefault="00076697">
      <w:pPr>
        <w:pStyle w:val="TOC1"/>
        <w:tabs>
          <w:tab w:val="right" w:leader="dot" w:pos="9344"/>
        </w:tabs>
        <w:rPr>
          <w:rFonts w:asciiTheme="minorHAnsi" w:eastAsiaTheme="minorEastAsia" w:hAnsiTheme="minorHAnsi" w:cstheme="minorBidi"/>
          <w:noProof/>
          <w:szCs w:val="22"/>
        </w:rPr>
      </w:pPr>
      <w:hyperlink w:anchor="_Toc91599271" w:history="1">
        <w:r w:rsidR="00BA743A" w:rsidRPr="00BA743A">
          <w:rPr>
            <w:rStyle w:val="affffffe"/>
            <w:noProof/>
          </w:rPr>
          <w:t>1</w:t>
        </w:r>
        <w:r w:rsidR="00BA743A">
          <w:rPr>
            <w:rStyle w:val="affffffe"/>
            <w:noProof/>
          </w:rPr>
          <w:t xml:space="preserve"> </w:t>
        </w:r>
        <w:r w:rsidR="00BA743A" w:rsidRPr="00BA743A">
          <w:rPr>
            <w:rStyle w:val="affffffe"/>
            <w:rFonts w:hint="eastAsia"/>
            <w:noProof/>
          </w:rPr>
          <w:t xml:space="preserve"> 范围</w:t>
        </w:r>
        <w:r w:rsidR="00BA743A" w:rsidRPr="00BA743A">
          <w:rPr>
            <w:noProof/>
          </w:rPr>
          <w:tab/>
        </w:r>
        <w:r w:rsidR="00BA743A" w:rsidRPr="00BA743A">
          <w:rPr>
            <w:noProof/>
          </w:rPr>
          <w:fldChar w:fldCharType="begin"/>
        </w:r>
        <w:r w:rsidR="00BA743A" w:rsidRPr="00BA743A">
          <w:rPr>
            <w:noProof/>
          </w:rPr>
          <w:instrText xml:space="preserve"> PAGEREF _Toc91599271 \h </w:instrText>
        </w:r>
        <w:r w:rsidR="00BA743A" w:rsidRPr="00BA743A">
          <w:rPr>
            <w:noProof/>
          </w:rPr>
        </w:r>
        <w:r w:rsidR="00BA743A" w:rsidRPr="00BA743A">
          <w:rPr>
            <w:noProof/>
          </w:rPr>
          <w:fldChar w:fldCharType="separate"/>
        </w:r>
        <w:r w:rsidR="00052FB0">
          <w:rPr>
            <w:noProof/>
          </w:rPr>
          <w:t>1</w:t>
        </w:r>
        <w:r w:rsidR="00BA743A" w:rsidRPr="00BA743A">
          <w:rPr>
            <w:noProof/>
          </w:rPr>
          <w:fldChar w:fldCharType="end"/>
        </w:r>
      </w:hyperlink>
    </w:p>
    <w:p w14:paraId="3A19D055" w14:textId="7917502C" w:rsidR="00BA743A" w:rsidRPr="00BA743A" w:rsidRDefault="00076697">
      <w:pPr>
        <w:pStyle w:val="TOC1"/>
        <w:tabs>
          <w:tab w:val="right" w:leader="dot" w:pos="9344"/>
        </w:tabs>
        <w:rPr>
          <w:rFonts w:asciiTheme="minorHAnsi" w:eastAsiaTheme="minorEastAsia" w:hAnsiTheme="minorHAnsi" w:cstheme="minorBidi"/>
          <w:noProof/>
          <w:szCs w:val="22"/>
        </w:rPr>
      </w:pPr>
      <w:hyperlink w:anchor="_Toc91599272" w:history="1">
        <w:r w:rsidR="00BA743A" w:rsidRPr="00BA743A">
          <w:rPr>
            <w:rStyle w:val="affffffe"/>
            <w:noProof/>
          </w:rPr>
          <w:t>2</w:t>
        </w:r>
        <w:r w:rsidR="00BA743A">
          <w:rPr>
            <w:rStyle w:val="affffffe"/>
            <w:noProof/>
          </w:rPr>
          <w:t xml:space="preserve"> </w:t>
        </w:r>
        <w:r w:rsidR="00BA743A" w:rsidRPr="00BA743A">
          <w:rPr>
            <w:rStyle w:val="affffffe"/>
            <w:rFonts w:hint="eastAsia"/>
            <w:noProof/>
          </w:rPr>
          <w:t xml:space="preserve"> 规范性引用文件</w:t>
        </w:r>
        <w:r w:rsidR="00BA743A" w:rsidRPr="00BA743A">
          <w:rPr>
            <w:noProof/>
          </w:rPr>
          <w:tab/>
        </w:r>
        <w:r w:rsidR="00BA743A" w:rsidRPr="00BA743A">
          <w:rPr>
            <w:noProof/>
          </w:rPr>
          <w:fldChar w:fldCharType="begin"/>
        </w:r>
        <w:r w:rsidR="00BA743A" w:rsidRPr="00BA743A">
          <w:rPr>
            <w:noProof/>
          </w:rPr>
          <w:instrText xml:space="preserve"> PAGEREF _Toc91599272 \h </w:instrText>
        </w:r>
        <w:r w:rsidR="00BA743A" w:rsidRPr="00BA743A">
          <w:rPr>
            <w:noProof/>
          </w:rPr>
        </w:r>
        <w:r w:rsidR="00BA743A" w:rsidRPr="00BA743A">
          <w:rPr>
            <w:noProof/>
          </w:rPr>
          <w:fldChar w:fldCharType="separate"/>
        </w:r>
        <w:r w:rsidR="00052FB0">
          <w:rPr>
            <w:noProof/>
          </w:rPr>
          <w:t>1</w:t>
        </w:r>
        <w:r w:rsidR="00BA743A" w:rsidRPr="00BA743A">
          <w:rPr>
            <w:noProof/>
          </w:rPr>
          <w:fldChar w:fldCharType="end"/>
        </w:r>
      </w:hyperlink>
    </w:p>
    <w:p w14:paraId="0B5A2AEB" w14:textId="504E8B92" w:rsidR="00BA743A" w:rsidRPr="00BA743A" w:rsidRDefault="00076697">
      <w:pPr>
        <w:pStyle w:val="TOC1"/>
        <w:tabs>
          <w:tab w:val="right" w:leader="dot" w:pos="9344"/>
        </w:tabs>
        <w:rPr>
          <w:rFonts w:asciiTheme="minorHAnsi" w:eastAsiaTheme="minorEastAsia" w:hAnsiTheme="minorHAnsi" w:cstheme="minorBidi"/>
          <w:noProof/>
          <w:szCs w:val="22"/>
        </w:rPr>
      </w:pPr>
      <w:hyperlink w:anchor="_Toc91599273" w:history="1">
        <w:r w:rsidR="00BA743A" w:rsidRPr="00BA743A">
          <w:rPr>
            <w:rStyle w:val="affffffe"/>
            <w:noProof/>
          </w:rPr>
          <w:t>3</w:t>
        </w:r>
        <w:r w:rsidR="00BA743A">
          <w:rPr>
            <w:rStyle w:val="affffffe"/>
            <w:noProof/>
          </w:rPr>
          <w:t xml:space="preserve"> </w:t>
        </w:r>
        <w:r w:rsidR="00BA743A" w:rsidRPr="00BA743A">
          <w:rPr>
            <w:rStyle w:val="affffffe"/>
            <w:rFonts w:hint="eastAsia"/>
            <w:noProof/>
          </w:rPr>
          <w:t xml:space="preserve"> 术语和定义</w:t>
        </w:r>
        <w:r w:rsidR="00BA743A" w:rsidRPr="00BA743A">
          <w:rPr>
            <w:noProof/>
          </w:rPr>
          <w:tab/>
        </w:r>
        <w:r w:rsidR="00BA743A" w:rsidRPr="00BA743A">
          <w:rPr>
            <w:noProof/>
          </w:rPr>
          <w:fldChar w:fldCharType="begin"/>
        </w:r>
        <w:r w:rsidR="00BA743A" w:rsidRPr="00BA743A">
          <w:rPr>
            <w:noProof/>
          </w:rPr>
          <w:instrText xml:space="preserve"> PAGEREF _Toc91599273 \h </w:instrText>
        </w:r>
        <w:r w:rsidR="00BA743A" w:rsidRPr="00BA743A">
          <w:rPr>
            <w:noProof/>
          </w:rPr>
        </w:r>
        <w:r w:rsidR="00BA743A" w:rsidRPr="00BA743A">
          <w:rPr>
            <w:noProof/>
          </w:rPr>
          <w:fldChar w:fldCharType="separate"/>
        </w:r>
        <w:r w:rsidR="00052FB0">
          <w:rPr>
            <w:noProof/>
          </w:rPr>
          <w:t>1</w:t>
        </w:r>
        <w:r w:rsidR="00BA743A" w:rsidRPr="00BA743A">
          <w:rPr>
            <w:noProof/>
          </w:rPr>
          <w:fldChar w:fldCharType="end"/>
        </w:r>
      </w:hyperlink>
    </w:p>
    <w:p w14:paraId="1D2D2B47" w14:textId="5D6A61A4" w:rsidR="00BA743A" w:rsidRPr="00BA743A" w:rsidRDefault="00076697">
      <w:pPr>
        <w:pStyle w:val="TOC1"/>
        <w:tabs>
          <w:tab w:val="right" w:leader="dot" w:pos="9344"/>
        </w:tabs>
        <w:rPr>
          <w:rFonts w:asciiTheme="minorHAnsi" w:eastAsiaTheme="minorEastAsia" w:hAnsiTheme="minorHAnsi" w:cstheme="minorBidi"/>
          <w:noProof/>
          <w:szCs w:val="22"/>
        </w:rPr>
      </w:pPr>
      <w:hyperlink w:anchor="_Toc91599274" w:history="1">
        <w:r w:rsidR="00BA743A" w:rsidRPr="00BA743A">
          <w:rPr>
            <w:rStyle w:val="affffffe"/>
            <w:noProof/>
          </w:rPr>
          <w:t>4</w:t>
        </w:r>
        <w:r w:rsidR="00BA743A">
          <w:rPr>
            <w:rStyle w:val="affffffe"/>
            <w:noProof/>
          </w:rPr>
          <w:t xml:space="preserve"> </w:t>
        </w:r>
        <w:r w:rsidR="00BA743A" w:rsidRPr="00BA743A">
          <w:rPr>
            <w:rStyle w:val="affffffe"/>
            <w:rFonts w:hint="eastAsia"/>
            <w:noProof/>
          </w:rPr>
          <w:t xml:space="preserve"> 总体要求</w:t>
        </w:r>
        <w:r w:rsidR="00BA743A" w:rsidRPr="00BA743A">
          <w:rPr>
            <w:noProof/>
          </w:rPr>
          <w:tab/>
        </w:r>
        <w:r w:rsidR="00BA743A" w:rsidRPr="00BA743A">
          <w:rPr>
            <w:noProof/>
          </w:rPr>
          <w:fldChar w:fldCharType="begin"/>
        </w:r>
        <w:r w:rsidR="00BA743A" w:rsidRPr="00BA743A">
          <w:rPr>
            <w:noProof/>
          </w:rPr>
          <w:instrText xml:space="preserve"> PAGEREF _Toc91599274 \h </w:instrText>
        </w:r>
        <w:r w:rsidR="00BA743A" w:rsidRPr="00BA743A">
          <w:rPr>
            <w:noProof/>
          </w:rPr>
        </w:r>
        <w:r w:rsidR="00BA743A" w:rsidRPr="00BA743A">
          <w:rPr>
            <w:noProof/>
          </w:rPr>
          <w:fldChar w:fldCharType="separate"/>
        </w:r>
        <w:r w:rsidR="00052FB0">
          <w:rPr>
            <w:noProof/>
          </w:rPr>
          <w:t>1</w:t>
        </w:r>
        <w:r w:rsidR="00BA743A" w:rsidRPr="00BA743A">
          <w:rPr>
            <w:noProof/>
          </w:rPr>
          <w:fldChar w:fldCharType="end"/>
        </w:r>
      </w:hyperlink>
    </w:p>
    <w:p w14:paraId="68E1F538" w14:textId="4AE92FCC" w:rsidR="00BA743A" w:rsidRPr="00BA743A" w:rsidRDefault="00076697">
      <w:pPr>
        <w:pStyle w:val="TOC1"/>
        <w:tabs>
          <w:tab w:val="right" w:leader="dot" w:pos="9344"/>
        </w:tabs>
        <w:rPr>
          <w:rFonts w:asciiTheme="minorHAnsi" w:eastAsiaTheme="minorEastAsia" w:hAnsiTheme="minorHAnsi" w:cstheme="minorBidi"/>
          <w:noProof/>
          <w:szCs w:val="22"/>
        </w:rPr>
      </w:pPr>
      <w:hyperlink w:anchor="_Toc91599275" w:history="1">
        <w:r w:rsidR="00BA743A" w:rsidRPr="00BA743A">
          <w:rPr>
            <w:rStyle w:val="affffffe"/>
            <w:noProof/>
          </w:rPr>
          <w:t>5</w:t>
        </w:r>
        <w:r w:rsidR="00BA743A">
          <w:rPr>
            <w:rStyle w:val="affffffe"/>
            <w:noProof/>
          </w:rPr>
          <w:t xml:space="preserve"> </w:t>
        </w:r>
        <w:r w:rsidR="00BA743A" w:rsidRPr="00BA743A">
          <w:rPr>
            <w:rStyle w:val="affffffe"/>
            <w:rFonts w:hint="eastAsia"/>
            <w:noProof/>
          </w:rPr>
          <w:t xml:space="preserve"> 策划</w:t>
        </w:r>
        <w:r w:rsidR="00BA743A" w:rsidRPr="00BA743A">
          <w:rPr>
            <w:noProof/>
          </w:rPr>
          <w:tab/>
        </w:r>
        <w:r w:rsidR="00BA743A" w:rsidRPr="00BA743A">
          <w:rPr>
            <w:noProof/>
          </w:rPr>
          <w:fldChar w:fldCharType="begin"/>
        </w:r>
        <w:r w:rsidR="00BA743A" w:rsidRPr="00BA743A">
          <w:rPr>
            <w:noProof/>
          </w:rPr>
          <w:instrText xml:space="preserve"> PAGEREF _Toc91599275 \h </w:instrText>
        </w:r>
        <w:r w:rsidR="00BA743A" w:rsidRPr="00BA743A">
          <w:rPr>
            <w:noProof/>
          </w:rPr>
        </w:r>
        <w:r w:rsidR="00BA743A" w:rsidRPr="00BA743A">
          <w:rPr>
            <w:noProof/>
          </w:rPr>
          <w:fldChar w:fldCharType="separate"/>
        </w:r>
        <w:r w:rsidR="00052FB0">
          <w:rPr>
            <w:noProof/>
          </w:rPr>
          <w:t>1</w:t>
        </w:r>
        <w:r w:rsidR="00BA743A" w:rsidRPr="00BA743A">
          <w:rPr>
            <w:noProof/>
          </w:rPr>
          <w:fldChar w:fldCharType="end"/>
        </w:r>
      </w:hyperlink>
    </w:p>
    <w:p w14:paraId="3F89488D" w14:textId="74998DD8" w:rsidR="00BA743A" w:rsidRPr="00BA743A" w:rsidRDefault="00076697">
      <w:pPr>
        <w:pStyle w:val="TOC2"/>
        <w:rPr>
          <w:rFonts w:asciiTheme="minorHAnsi" w:eastAsiaTheme="minorEastAsia" w:hAnsiTheme="minorHAnsi" w:cstheme="minorBidi"/>
          <w:noProof/>
          <w:szCs w:val="22"/>
        </w:rPr>
      </w:pPr>
      <w:hyperlink w:anchor="_Toc91599276" w:history="1">
        <w:r w:rsidR="00BA743A" w:rsidRPr="00BA743A">
          <w:rPr>
            <w:rStyle w:val="affffffe"/>
            <w:noProof/>
            <w14:scene3d>
              <w14:camera w14:prst="orthographicFront"/>
              <w14:lightRig w14:rig="threePt" w14:dir="t">
                <w14:rot w14:lat="0" w14:lon="0" w14:rev="0"/>
              </w14:lightRig>
            </w14:scene3d>
          </w:rPr>
          <w:t>5.1</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系统策划</w:t>
        </w:r>
        <w:r w:rsidR="00BA743A" w:rsidRPr="00BA743A">
          <w:rPr>
            <w:noProof/>
          </w:rPr>
          <w:tab/>
        </w:r>
        <w:r w:rsidR="00BA743A" w:rsidRPr="00BA743A">
          <w:rPr>
            <w:noProof/>
          </w:rPr>
          <w:fldChar w:fldCharType="begin"/>
        </w:r>
        <w:r w:rsidR="00BA743A" w:rsidRPr="00BA743A">
          <w:rPr>
            <w:noProof/>
          </w:rPr>
          <w:instrText xml:space="preserve"> PAGEREF _Toc91599276 \h </w:instrText>
        </w:r>
        <w:r w:rsidR="00BA743A" w:rsidRPr="00BA743A">
          <w:rPr>
            <w:noProof/>
          </w:rPr>
        </w:r>
        <w:r w:rsidR="00BA743A" w:rsidRPr="00BA743A">
          <w:rPr>
            <w:noProof/>
          </w:rPr>
          <w:fldChar w:fldCharType="separate"/>
        </w:r>
        <w:r w:rsidR="00052FB0">
          <w:rPr>
            <w:noProof/>
          </w:rPr>
          <w:t>1</w:t>
        </w:r>
        <w:r w:rsidR="00BA743A" w:rsidRPr="00BA743A">
          <w:rPr>
            <w:noProof/>
          </w:rPr>
          <w:fldChar w:fldCharType="end"/>
        </w:r>
      </w:hyperlink>
    </w:p>
    <w:p w14:paraId="10B10F95" w14:textId="52867B82" w:rsidR="00BA743A" w:rsidRPr="00BA743A" w:rsidRDefault="00076697">
      <w:pPr>
        <w:pStyle w:val="TOC2"/>
        <w:rPr>
          <w:rFonts w:asciiTheme="minorHAnsi" w:eastAsiaTheme="minorEastAsia" w:hAnsiTheme="minorHAnsi" w:cstheme="minorBidi"/>
          <w:noProof/>
          <w:szCs w:val="22"/>
        </w:rPr>
      </w:pPr>
      <w:hyperlink w:anchor="_Toc91599277" w:history="1">
        <w:r w:rsidR="00BA743A" w:rsidRPr="00BA743A">
          <w:rPr>
            <w:rStyle w:val="affffffe"/>
            <w:noProof/>
            <w14:scene3d>
              <w14:camera w14:prst="orthographicFront"/>
              <w14:lightRig w14:rig="threePt" w14:dir="t">
                <w14:rot w14:lat="0" w14:lon="0" w14:rev="0"/>
              </w14:lightRig>
            </w14:scene3d>
          </w:rPr>
          <w:t>5.2</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方针和目标</w:t>
        </w:r>
        <w:r w:rsidR="00BA743A" w:rsidRPr="00BA743A">
          <w:rPr>
            <w:noProof/>
          </w:rPr>
          <w:tab/>
        </w:r>
        <w:r w:rsidR="00BA743A" w:rsidRPr="00BA743A">
          <w:rPr>
            <w:noProof/>
          </w:rPr>
          <w:fldChar w:fldCharType="begin"/>
        </w:r>
        <w:r w:rsidR="00BA743A" w:rsidRPr="00BA743A">
          <w:rPr>
            <w:noProof/>
          </w:rPr>
          <w:instrText xml:space="preserve"> PAGEREF _Toc91599277 \h </w:instrText>
        </w:r>
        <w:r w:rsidR="00BA743A" w:rsidRPr="00BA743A">
          <w:rPr>
            <w:noProof/>
          </w:rPr>
        </w:r>
        <w:r w:rsidR="00BA743A" w:rsidRPr="00BA743A">
          <w:rPr>
            <w:noProof/>
          </w:rPr>
          <w:fldChar w:fldCharType="separate"/>
        </w:r>
        <w:r w:rsidR="00052FB0">
          <w:rPr>
            <w:noProof/>
          </w:rPr>
          <w:t>2</w:t>
        </w:r>
        <w:r w:rsidR="00BA743A" w:rsidRPr="00BA743A">
          <w:rPr>
            <w:noProof/>
          </w:rPr>
          <w:fldChar w:fldCharType="end"/>
        </w:r>
      </w:hyperlink>
    </w:p>
    <w:p w14:paraId="73AF901B" w14:textId="1C13EEE0" w:rsidR="00BA743A" w:rsidRPr="00BA743A" w:rsidRDefault="00076697">
      <w:pPr>
        <w:pStyle w:val="TOC2"/>
        <w:rPr>
          <w:rFonts w:asciiTheme="minorHAnsi" w:eastAsiaTheme="minorEastAsia" w:hAnsiTheme="minorHAnsi" w:cstheme="minorBidi"/>
          <w:noProof/>
          <w:szCs w:val="22"/>
        </w:rPr>
      </w:pPr>
      <w:hyperlink w:anchor="_Toc91599278" w:history="1">
        <w:r w:rsidR="00BA743A" w:rsidRPr="00BA743A">
          <w:rPr>
            <w:rStyle w:val="affffffe"/>
            <w:noProof/>
            <w14:scene3d>
              <w14:camera w14:prst="orthographicFront"/>
              <w14:lightRig w14:rig="threePt" w14:dir="t">
                <w14:rot w14:lat="0" w14:lon="0" w14:rev="0"/>
              </w14:lightRig>
            </w14:scene3d>
          </w:rPr>
          <w:t>5.3</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绿色规划</w:t>
        </w:r>
        <w:r w:rsidR="00BA743A" w:rsidRPr="00BA743A">
          <w:rPr>
            <w:noProof/>
          </w:rPr>
          <w:tab/>
        </w:r>
        <w:r w:rsidR="00BA743A" w:rsidRPr="00BA743A">
          <w:rPr>
            <w:noProof/>
          </w:rPr>
          <w:fldChar w:fldCharType="begin"/>
        </w:r>
        <w:r w:rsidR="00BA743A" w:rsidRPr="00BA743A">
          <w:rPr>
            <w:noProof/>
          </w:rPr>
          <w:instrText xml:space="preserve"> PAGEREF _Toc91599278 \h </w:instrText>
        </w:r>
        <w:r w:rsidR="00BA743A" w:rsidRPr="00BA743A">
          <w:rPr>
            <w:noProof/>
          </w:rPr>
        </w:r>
        <w:r w:rsidR="00BA743A" w:rsidRPr="00BA743A">
          <w:rPr>
            <w:noProof/>
          </w:rPr>
          <w:fldChar w:fldCharType="separate"/>
        </w:r>
        <w:r w:rsidR="00052FB0">
          <w:rPr>
            <w:noProof/>
          </w:rPr>
          <w:t>2</w:t>
        </w:r>
        <w:r w:rsidR="00BA743A" w:rsidRPr="00BA743A">
          <w:rPr>
            <w:noProof/>
          </w:rPr>
          <w:fldChar w:fldCharType="end"/>
        </w:r>
      </w:hyperlink>
    </w:p>
    <w:p w14:paraId="313858DD" w14:textId="3069CC99" w:rsidR="00BA743A" w:rsidRPr="00BA743A" w:rsidRDefault="00076697">
      <w:pPr>
        <w:pStyle w:val="TOC1"/>
        <w:tabs>
          <w:tab w:val="right" w:leader="dot" w:pos="9344"/>
        </w:tabs>
        <w:rPr>
          <w:rFonts w:asciiTheme="minorHAnsi" w:eastAsiaTheme="minorEastAsia" w:hAnsiTheme="minorHAnsi" w:cstheme="minorBidi"/>
          <w:noProof/>
          <w:szCs w:val="22"/>
        </w:rPr>
      </w:pPr>
      <w:hyperlink w:anchor="_Toc91599279" w:history="1">
        <w:r w:rsidR="00BA743A" w:rsidRPr="00BA743A">
          <w:rPr>
            <w:rStyle w:val="affffffe"/>
            <w:noProof/>
          </w:rPr>
          <w:t>6</w:t>
        </w:r>
        <w:r w:rsidR="00BA743A">
          <w:rPr>
            <w:rStyle w:val="affffffe"/>
            <w:noProof/>
          </w:rPr>
          <w:t xml:space="preserve"> </w:t>
        </w:r>
        <w:r w:rsidR="00BA743A" w:rsidRPr="00BA743A">
          <w:rPr>
            <w:rStyle w:val="affffffe"/>
            <w:rFonts w:hint="eastAsia"/>
            <w:noProof/>
          </w:rPr>
          <w:t xml:space="preserve"> 实施与控制</w:t>
        </w:r>
        <w:r w:rsidR="00BA743A" w:rsidRPr="00BA743A">
          <w:rPr>
            <w:noProof/>
          </w:rPr>
          <w:tab/>
        </w:r>
        <w:r w:rsidR="00BA743A" w:rsidRPr="00BA743A">
          <w:rPr>
            <w:noProof/>
          </w:rPr>
          <w:fldChar w:fldCharType="begin"/>
        </w:r>
        <w:r w:rsidR="00BA743A" w:rsidRPr="00BA743A">
          <w:rPr>
            <w:noProof/>
          </w:rPr>
          <w:instrText xml:space="preserve"> PAGEREF _Toc91599279 \h </w:instrText>
        </w:r>
        <w:r w:rsidR="00BA743A" w:rsidRPr="00BA743A">
          <w:rPr>
            <w:noProof/>
          </w:rPr>
        </w:r>
        <w:r w:rsidR="00BA743A" w:rsidRPr="00BA743A">
          <w:rPr>
            <w:noProof/>
          </w:rPr>
          <w:fldChar w:fldCharType="separate"/>
        </w:r>
        <w:r w:rsidR="00052FB0">
          <w:rPr>
            <w:noProof/>
          </w:rPr>
          <w:t>2</w:t>
        </w:r>
        <w:r w:rsidR="00BA743A" w:rsidRPr="00BA743A">
          <w:rPr>
            <w:noProof/>
          </w:rPr>
          <w:fldChar w:fldCharType="end"/>
        </w:r>
      </w:hyperlink>
    </w:p>
    <w:p w14:paraId="59B5F644" w14:textId="16933798" w:rsidR="00BA743A" w:rsidRPr="00BA743A" w:rsidRDefault="00076697">
      <w:pPr>
        <w:pStyle w:val="TOC2"/>
        <w:rPr>
          <w:rFonts w:asciiTheme="minorHAnsi" w:eastAsiaTheme="minorEastAsia" w:hAnsiTheme="minorHAnsi" w:cstheme="minorBidi"/>
          <w:noProof/>
          <w:szCs w:val="22"/>
        </w:rPr>
      </w:pPr>
      <w:hyperlink w:anchor="_Toc91599280" w:history="1">
        <w:r w:rsidR="00BA743A" w:rsidRPr="00BA743A">
          <w:rPr>
            <w:rStyle w:val="affffffe"/>
            <w:noProof/>
            <w14:scene3d>
              <w14:camera w14:prst="orthographicFront"/>
              <w14:lightRig w14:rig="threePt" w14:dir="t">
                <w14:rot w14:lat="0" w14:lon="0" w14:rev="0"/>
              </w14:lightRig>
            </w14:scene3d>
          </w:rPr>
          <w:t>6.1</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绿色设计</w:t>
        </w:r>
        <w:r w:rsidR="00BA743A" w:rsidRPr="00BA743A">
          <w:rPr>
            <w:noProof/>
          </w:rPr>
          <w:tab/>
        </w:r>
        <w:r w:rsidR="00BA743A" w:rsidRPr="00BA743A">
          <w:rPr>
            <w:noProof/>
          </w:rPr>
          <w:fldChar w:fldCharType="begin"/>
        </w:r>
        <w:r w:rsidR="00BA743A" w:rsidRPr="00BA743A">
          <w:rPr>
            <w:noProof/>
          </w:rPr>
          <w:instrText xml:space="preserve"> PAGEREF _Toc91599280 \h </w:instrText>
        </w:r>
        <w:r w:rsidR="00BA743A" w:rsidRPr="00BA743A">
          <w:rPr>
            <w:noProof/>
          </w:rPr>
        </w:r>
        <w:r w:rsidR="00BA743A" w:rsidRPr="00BA743A">
          <w:rPr>
            <w:noProof/>
          </w:rPr>
          <w:fldChar w:fldCharType="separate"/>
        </w:r>
        <w:r w:rsidR="00052FB0">
          <w:rPr>
            <w:noProof/>
          </w:rPr>
          <w:t>2</w:t>
        </w:r>
        <w:r w:rsidR="00BA743A" w:rsidRPr="00BA743A">
          <w:rPr>
            <w:noProof/>
          </w:rPr>
          <w:fldChar w:fldCharType="end"/>
        </w:r>
      </w:hyperlink>
    </w:p>
    <w:p w14:paraId="34B582B1" w14:textId="2F1B4B08" w:rsidR="00BA743A" w:rsidRPr="00BA743A" w:rsidRDefault="00076697">
      <w:pPr>
        <w:pStyle w:val="TOC2"/>
        <w:rPr>
          <w:rFonts w:asciiTheme="minorHAnsi" w:eastAsiaTheme="minorEastAsia" w:hAnsiTheme="minorHAnsi" w:cstheme="minorBidi"/>
          <w:noProof/>
          <w:szCs w:val="22"/>
        </w:rPr>
      </w:pPr>
      <w:hyperlink w:anchor="_Toc91599281" w:history="1">
        <w:r w:rsidR="00BA743A" w:rsidRPr="00BA743A">
          <w:rPr>
            <w:rStyle w:val="affffffe"/>
            <w:noProof/>
            <w14:scene3d>
              <w14:camera w14:prst="orthographicFront"/>
              <w14:lightRig w14:rig="threePt" w14:dir="t">
                <w14:rot w14:lat="0" w14:lon="0" w14:rev="0"/>
              </w14:lightRig>
            </w14:scene3d>
          </w:rPr>
          <w:t>6.2</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采购</w:t>
        </w:r>
        <w:r w:rsidR="00BA743A" w:rsidRPr="00BA743A">
          <w:rPr>
            <w:noProof/>
          </w:rPr>
          <w:tab/>
        </w:r>
        <w:r w:rsidR="00BA743A" w:rsidRPr="00BA743A">
          <w:rPr>
            <w:noProof/>
          </w:rPr>
          <w:fldChar w:fldCharType="begin"/>
        </w:r>
        <w:r w:rsidR="00BA743A" w:rsidRPr="00BA743A">
          <w:rPr>
            <w:noProof/>
          </w:rPr>
          <w:instrText xml:space="preserve"> PAGEREF _Toc91599281 \h </w:instrText>
        </w:r>
        <w:r w:rsidR="00BA743A" w:rsidRPr="00BA743A">
          <w:rPr>
            <w:noProof/>
          </w:rPr>
        </w:r>
        <w:r w:rsidR="00BA743A" w:rsidRPr="00BA743A">
          <w:rPr>
            <w:noProof/>
          </w:rPr>
          <w:fldChar w:fldCharType="separate"/>
        </w:r>
        <w:r w:rsidR="00052FB0">
          <w:rPr>
            <w:noProof/>
          </w:rPr>
          <w:t>2</w:t>
        </w:r>
        <w:r w:rsidR="00BA743A" w:rsidRPr="00BA743A">
          <w:rPr>
            <w:noProof/>
          </w:rPr>
          <w:fldChar w:fldCharType="end"/>
        </w:r>
      </w:hyperlink>
    </w:p>
    <w:p w14:paraId="3263A109" w14:textId="1D8DC7EA" w:rsidR="00BA743A" w:rsidRPr="00BA743A" w:rsidRDefault="00076697">
      <w:pPr>
        <w:pStyle w:val="TOC2"/>
        <w:rPr>
          <w:rFonts w:asciiTheme="minorHAnsi" w:eastAsiaTheme="minorEastAsia" w:hAnsiTheme="minorHAnsi" w:cstheme="minorBidi"/>
          <w:noProof/>
          <w:szCs w:val="22"/>
        </w:rPr>
      </w:pPr>
      <w:hyperlink w:anchor="_Toc91599282" w:history="1">
        <w:r w:rsidR="00BA743A" w:rsidRPr="00BA743A">
          <w:rPr>
            <w:rStyle w:val="affffffe"/>
            <w:noProof/>
            <w14:scene3d>
              <w14:camera w14:prst="orthographicFront"/>
              <w14:lightRig w14:rig="threePt" w14:dir="t">
                <w14:rot w14:lat="0" w14:lon="0" w14:rev="0"/>
              </w14:lightRig>
            </w14:scene3d>
          </w:rPr>
          <w:t>6.3</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生产</w:t>
        </w:r>
        <w:r w:rsidR="00BA743A" w:rsidRPr="00BA743A">
          <w:rPr>
            <w:noProof/>
          </w:rPr>
          <w:tab/>
        </w:r>
        <w:r w:rsidR="00BA743A" w:rsidRPr="00BA743A">
          <w:rPr>
            <w:noProof/>
          </w:rPr>
          <w:fldChar w:fldCharType="begin"/>
        </w:r>
        <w:r w:rsidR="00BA743A" w:rsidRPr="00BA743A">
          <w:rPr>
            <w:noProof/>
          </w:rPr>
          <w:instrText xml:space="preserve"> PAGEREF _Toc91599282 \h </w:instrText>
        </w:r>
        <w:r w:rsidR="00BA743A" w:rsidRPr="00BA743A">
          <w:rPr>
            <w:noProof/>
          </w:rPr>
        </w:r>
        <w:r w:rsidR="00BA743A" w:rsidRPr="00BA743A">
          <w:rPr>
            <w:noProof/>
          </w:rPr>
          <w:fldChar w:fldCharType="separate"/>
        </w:r>
        <w:r w:rsidR="00052FB0">
          <w:rPr>
            <w:noProof/>
          </w:rPr>
          <w:t>2</w:t>
        </w:r>
        <w:r w:rsidR="00BA743A" w:rsidRPr="00BA743A">
          <w:rPr>
            <w:noProof/>
          </w:rPr>
          <w:fldChar w:fldCharType="end"/>
        </w:r>
      </w:hyperlink>
    </w:p>
    <w:p w14:paraId="33259CDA" w14:textId="6D12AB1A" w:rsidR="00BA743A" w:rsidRPr="00BA743A" w:rsidRDefault="00076697">
      <w:pPr>
        <w:pStyle w:val="TOC2"/>
        <w:rPr>
          <w:rFonts w:asciiTheme="minorHAnsi" w:eastAsiaTheme="minorEastAsia" w:hAnsiTheme="minorHAnsi" w:cstheme="minorBidi"/>
          <w:noProof/>
          <w:szCs w:val="22"/>
        </w:rPr>
      </w:pPr>
      <w:hyperlink w:anchor="_Toc91599283" w:history="1">
        <w:r w:rsidR="00BA743A" w:rsidRPr="00BA743A">
          <w:rPr>
            <w:rStyle w:val="affffffe"/>
            <w:noProof/>
            <w14:scene3d>
              <w14:camera w14:prst="orthographicFront"/>
              <w14:lightRig w14:rig="threePt" w14:dir="t">
                <w14:rot w14:lat="0" w14:lon="0" w14:rev="0"/>
              </w14:lightRig>
            </w14:scene3d>
          </w:rPr>
          <w:t>6.4</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物流与仓储</w:t>
        </w:r>
        <w:r w:rsidR="00BA743A" w:rsidRPr="00BA743A">
          <w:rPr>
            <w:noProof/>
          </w:rPr>
          <w:tab/>
        </w:r>
        <w:r w:rsidR="00BA743A" w:rsidRPr="00BA743A">
          <w:rPr>
            <w:noProof/>
          </w:rPr>
          <w:fldChar w:fldCharType="begin"/>
        </w:r>
        <w:r w:rsidR="00BA743A" w:rsidRPr="00BA743A">
          <w:rPr>
            <w:noProof/>
          </w:rPr>
          <w:instrText xml:space="preserve"> PAGEREF _Toc91599283 \h </w:instrText>
        </w:r>
        <w:r w:rsidR="00BA743A" w:rsidRPr="00BA743A">
          <w:rPr>
            <w:noProof/>
          </w:rPr>
        </w:r>
        <w:r w:rsidR="00BA743A" w:rsidRPr="00BA743A">
          <w:rPr>
            <w:noProof/>
          </w:rPr>
          <w:fldChar w:fldCharType="separate"/>
        </w:r>
        <w:r w:rsidR="00052FB0">
          <w:rPr>
            <w:noProof/>
          </w:rPr>
          <w:t>2</w:t>
        </w:r>
        <w:r w:rsidR="00BA743A" w:rsidRPr="00BA743A">
          <w:rPr>
            <w:noProof/>
          </w:rPr>
          <w:fldChar w:fldCharType="end"/>
        </w:r>
      </w:hyperlink>
    </w:p>
    <w:p w14:paraId="44FF3515" w14:textId="7250D015" w:rsidR="00BA743A" w:rsidRPr="00BA743A" w:rsidRDefault="00076697">
      <w:pPr>
        <w:pStyle w:val="TOC2"/>
        <w:rPr>
          <w:rFonts w:asciiTheme="minorHAnsi" w:eastAsiaTheme="minorEastAsia" w:hAnsiTheme="minorHAnsi" w:cstheme="minorBidi"/>
          <w:noProof/>
          <w:szCs w:val="22"/>
        </w:rPr>
      </w:pPr>
      <w:hyperlink w:anchor="_Toc91599284" w:history="1">
        <w:r w:rsidR="00BA743A" w:rsidRPr="00BA743A">
          <w:rPr>
            <w:rStyle w:val="affffffe"/>
            <w:noProof/>
            <w14:scene3d>
              <w14:camera w14:prst="orthographicFront"/>
              <w14:lightRig w14:rig="threePt" w14:dir="t">
                <w14:rot w14:lat="0" w14:lon="0" w14:rev="0"/>
              </w14:lightRig>
            </w14:scene3d>
          </w:rPr>
          <w:t>6.5</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销售与售后服务</w:t>
        </w:r>
        <w:r w:rsidR="00BA743A" w:rsidRPr="00BA743A">
          <w:rPr>
            <w:noProof/>
          </w:rPr>
          <w:tab/>
        </w:r>
        <w:r w:rsidR="00BA743A" w:rsidRPr="00BA743A">
          <w:rPr>
            <w:noProof/>
          </w:rPr>
          <w:fldChar w:fldCharType="begin"/>
        </w:r>
        <w:r w:rsidR="00BA743A" w:rsidRPr="00BA743A">
          <w:rPr>
            <w:noProof/>
          </w:rPr>
          <w:instrText xml:space="preserve"> PAGEREF _Toc91599284 \h </w:instrText>
        </w:r>
        <w:r w:rsidR="00BA743A" w:rsidRPr="00BA743A">
          <w:rPr>
            <w:noProof/>
          </w:rPr>
        </w:r>
        <w:r w:rsidR="00BA743A" w:rsidRPr="00BA743A">
          <w:rPr>
            <w:noProof/>
          </w:rPr>
          <w:fldChar w:fldCharType="separate"/>
        </w:r>
        <w:r w:rsidR="00052FB0">
          <w:rPr>
            <w:noProof/>
          </w:rPr>
          <w:t>3</w:t>
        </w:r>
        <w:r w:rsidR="00BA743A" w:rsidRPr="00BA743A">
          <w:rPr>
            <w:noProof/>
          </w:rPr>
          <w:fldChar w:fldCharType="end"/>
        </w:r>
      </w:hyperlink>
    </w:p>
    <w:p w14:paraId="0DA430F6" w14:textId="6E60C565" w:rsidR="00BA743A" w:rsidRPr="00BA743A" w:rsidRDefault="00076697">
      <w:pPr>
        <w:pStyle w:val="TOC2"/>
        <w:rPr>
          <w:rFonts w:asciiTheme="minorHAnsi" w:eastAsiaTheme="minorEastAsia" w:hAnsiTheme="minorHAnsi" w:cstheme="minorBidi"/>
          <w:noProof/>
          <w:szCs w:val="22"/>
        </w:rPr>
      </w:pPr>
      <w:hyperlink w:anchor="_Toc91599285" w:history="1">
        <w:r w:rsidR="00BA743A" w:rsidRPr="00BA743A">
          <w:rPr>
            <w:rStyle w:val="affffffe"/>
            <w:noProof/>
            <w14:scene3d>
              <w14:camera w14:prst="orthographicFront"/>
              <w14:lightRig w14:rig="threePt" w14:dir="t">
                <w14:rot w14:lat="0" w14:lon="0" w14:rev="0"/>
              </w14:lightRig>
            </w14:scene3d>
          </w:rPr>
          <w:t>6.6</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回收与综合利用</w:t>
        </w:r>
        <w:r w:rsidR="00BA743A" w:rsidRPr="00BA743A">
          <w:rPr>
            <w:noProof/>
          </w:rPr>
          <w:tab/>
        </w:r>
        <w:r w:rsidR="00BA743A" w:rsidRPr="00BA743A">
          <w:rPr>
            <w:noProof/>
          </w:rPr>
          <w:fldChar w:fldCharType="begin"/>
        </w:r>
        <w:r w:rsidR="00BA743A" w:rsidRPr="00BA743A">
          <w:rPr>
            <w:noProof/>
          </w:rPr>
          <w:instrText xml:space="preserve"> PAGEREF _Toc91599285 \h </w:instrText>
        </w:r>
        <w:r w:rsidR="00BA743A" w:rsidRPr="00BA743A">
          <w:rPr>
            <w:noProof/>
          </w:rPr>
        </w:r>
        <w:r w:rsidR="00BA743A" w:rsidRPr="00BA743A">
          <w:rPr>
            <w:noProof/>
          </w:rPr>
          <w:fldChar w:fldCharType="separate"/>
        </w:r>
        <w:r w:rsidR="00052FB0">
          <w:rPr>
            <w:noProof/>
          </w:rPr>
          <w:t>3</w:t>
        </w:r>
        <w:r w:rsidR="00BA743A" w:rsidRPr="00BA743A">
          <w:rPr>
            <w:noProof/>
          </w:rPr>
          <w:fldChar w:fldCharType="end"/>
        </w:r>
      </w:hyperlink>
    </w:p>
    <w:p w14:paraId="6EF70809" w14:textId="358C24A2" w:rsidR="00BA743A" w:rsidRPr="00BA743A" w:rsidRDefault="00076697">
      <w:pPr>
        <w:pStyle w:val="TOC2"/>
        <w:rPr>
          <w:rFonts w:asciiTheme="minorHAnsi" w:eastAsiaTheme="minorEastAsia" w:hAnsiTheme="minorHAnsi" w:cstheme="minorBidi"/>
          <w:noProof/>
          <w:szCs w:val="22"/>
        </w:rPr>
      </w:pPr>
      <w:hyperlink w:anchor="_Toc91599286" w:history="1">
        <w:r w:rsidR="00BA743A" w:rsidRPr="00BA743A">
          <w:rPr>
            <w:rStyle w:val="affffffe"/>
            <w:noProof/>
            <w14:scene3d>
              <w14:camera w14:prst="orthographicFront"/>
              <w14:lightRig w14:rig="threePt" w14:dir="t">
                <w14:rot w14:lat="0" w14:lon="0" w14:rev="0"/>
              </w14:lightRig>
            </w14:scene3d>
          </w:rPr>
          <w:t>6.7</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文件</w:t>
        </w:r>
        <w:r w:rsidR="00BA743A" w:rsidRPr="00BA743A">
          <w:rPr>
            <w:noProof/>
          </w:rPr>
          <w:tab/>
        </w:r>
        <w:r w:rsidR="00BA743A" w:rsidRPr="00BA743A">
          <w:rPr>
            <w:noProof/>
          </w:rPr>
          <w:fldChar w:fldCharType="begin"/>
        </w:r>
        <w:r w:rsidR="00BA743A" w:rsidRPr="00BA743A">
          <w:rPr>
            <w:noProof/>
          </w:rPr>
          <w:instrText xml:space="preserve"> PAGEREF _Toc91599286 \h </w:instrText>
        </w:r>
        <w:r w:rsidR="00BA743A" w:rsidRPr="00BA743A">
          <w:rPr>
            <w:noProof/>
          </w:rPr>
        </w:r>
        <w:r w:rsidR="00BA743A" w:rsidRPr="00BA743A">
          <w:rPr>
            <w:noProof/>
          </w:rPr>
          <w:fldChar w:fldCharType="separate"/>
        </w:r>
        <w:r w:rsidR="00052FB0">
          <w:rPr>
            <w:noProof/>
          </w:rPr>
          <w:t>3</w:t>
        </w:r>
        <w:r w:rsidR="00BA743A" w:rsidRPr="00BA743A">
          <w:rPr>
            <w:noProof/>
          </w:rPr>
          <w:fldChar w:fldCharType="end"/>
        </w:r>
      </w:hyperlink>
    </w:p>
    <w:p w14:paraId="15FC23BA" w14:textId="594ACD19" w:rsidR="00BA743A" w:rsidRPr="00BA743A" w:rsidRDefault="00076697">
      <w:pPr>
        <w:pStyle w:val="TOC2"/>
        <w:rPr>
          <w:rFonts w:asciiTheme="minorHAnsi" w:eastAsiaTheme="minorEastAsia" w:hAnsiTheme="minorHAnsi" w:cstheme="minorBidi"/>
          <w:noProof/>
          <w:szCs w:val="22"/>
        </w:rPr>
      </w:pPr>
      <w:hyperlink w:anchor="_Toc91599287" w:history="1">
        <w:r w:rsidR="00BA743A" w:rsidRPr="00BA743A">
          <w:rPr>
            <w:rStyle w:val="affffffe"/>
            <w:noProof/>
            <w14:scene3d>
              <w14:camera w14:prst="orthographicFront"/>
              <w14:lightRig w14:rig="threePt" w14:dir="t">
                <w14:rot w14:lat="0" w14:lon="0" w14:rev="0"/>
              </w14:lightRig>
            </w14:scene3d>
          </w:rPr>
          <w:t>6.8</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信息</w:t>
        </w:r>
        <w:r w:rsidR="00BA743A" w:rsidRPr="00BA743A">
          <w:rPr>
            <w:noProof/>
          </w:rPr>
          <w:tab/>
        </w:r>
        <w:r w:rsidR="00BA743A" w:rsidRPr="00BA743A">
          <w:rPr>
            <w:noProof/>
          </w:rPr>
          <w:fldChar w:fldCharType="begin"/>
        </w:r>
        <w:r w:rsidR="00BA743A" w:rsidRPr="00BA743A">
          <w:rPr>
            <w:noProof/>
          </w:rPr>
          <w:instrText xml:space="preserve"> PAGEREF _Toc91599287 \h </w:instrText>
        </w:r>
        <w:r w:rsidR="00BA743A" w:rsidRPr="00BA743A">
          <w:rPr>
            <w:noProof/>
          </w:rPr>
        </w:r>
        <w:r w:rsidR="00BA743A" w:rsidRPr="00BA743A">
          <w:rPr>
            <w:noProof/>
          </w:rPr>
          <w:fldChar w:fldCharType="separate"/>
        </w:r>
        <w:r w:rsidR="00052FB0">
          <w:rPr>
            <w:noProof/>
          </w:rPr>
          <w:t>3</w:t>
        </w:r>
        <w:r w:rsidR="00BA743A" w:rsidRPr="00BA743A">
          <w:rPr>
            <w:noProof/>
          </w:rPr>
          <w:fldChar w:fldCharType="end"/>
        </w:r>
      </w:hyperlink>
    </w:p>
    <w:p w14:paraId="04F36420" w14:textId="32819260" w:rsidR="00BA743A" w:rsidRPr="00BA743A" w:rsidRDefault="00076697">
      <w:pPr>
        <w:pStyle w:val="TOC2"/>
        <w:rPr>
          <w:rFonts w:asciiTheme="minorHAnsi" w:eastAsiaTheme="minorEastAsia" w:hAnsiTheme="minorHAnsi" w:cstheme="minorBidi"/>
          <w:noProof/>
          <w:szCs w:val="22"/>
        </w:rPr>
      </w:pPr>
      <w:hyperlink w:anchor="_Toc91599288" w:history="1">
        <w:r w:rsidR="00BA743A" w:rsidRPr="00BA743A">
          <w:rPr>
            <w:rStyle w:val="affffffe"/>
            <w:noProof/>
            <w14:scene3d>
              <w14:camera w14:prst="orthographicFront"/>
              <w14:lightRig w14:rig="threePt" w14:dir="t">
                <w14:rot w14:lat="0" w14:lon="0" w14:rev="0"/>
              </w14:lightRig>
            </w14:scene3d>
          </w:rPr>
          <w:t>6.9</w:t>
        </w:r>
        <w:r w:rsidR="00BA743A">
          <w:rPr>
            <w:rStyle w:val="affffffe"/>
            <w:noProof/>
            <w14:scene3d>
              <w14:camera w14:prst="orthographicFront"/>
              <w14:lightRig w14:rig="threePt" w14:dir="t">
                <w14:rot w14:lat="0" w14:lon="0" w14:rev="0"/>
              </w14:lightRig>
            </w14:scene3d>
          </w:rPr>
          <w:t xml:space="preserve"> </w:t>
        </w:r>
        <w:r w:rsidR="00BA743A" w:rsidRPr="00BA743A">
          <w:rPr>
            <w:rStyle w:val="affffffe"/>
            <w:rFonts w:hint="eastAsia"/>
            <w:noProof/>
          </w:rPr>
          <w:t xml:space="preserve"> 应急准备和响应</w:t>
        </w:r>
        <w:r w:rsidR="00BA743A" w:rsidRPr="00BA743A">
          <w:rPr>
            <w:noProof/>
          </w:rPr>
          <w:tab/>
        </w:r>
        <w:r w:rsidR="00BA743A" w:rsidRPr="00BA743A">
          <w:rPr>
            <w:noProof/>
          </w:rPr>
          <w:fldChar w:fldCharType="begin"/>
        </w:r>
        <w:r w:rsidR="00BA743A" w:rsidRPr="00BA743A">
          <w:rPr>
            <w:noProof/>
          </w:rPr>
          <w:instrText xml:space="preserve"> PAGEREF _Toc91599288 \h </w:instrText>
        </w:r>
        <w:r w:rsidR="00BA743A" w:rsidRPr="00BA743A">
          <w:rPr>
            <w:noProof/>
          </w:rPr>
        </w:r>
        <w:r w:rsidR="00BA743A" w:rsidRPr="00BA743A">
          <w:rPr>
            <w:noProof/>
          </w:rPr>
          <w:fldChar w:fldCharType="separate"/>
        </w:r>
        <w:r w:rsidR="00052FB0">
          <w:rPr>
            <w:noProof/>
          </w:rPr>
          <w:t>3</w:t>
        </w:r>
        <w:r w:rsidR="00BA743A" w:rsidRPr="00BA743A">
          <w:rPr>
            <w:noProof/>
          </w:rPr>
          <w:fldChar w:fldCharType="end"/>
        </w:r>
      </w:hyperlink>
    </w:p>
    <w:p w14:paraId="0854D308" w14:textId="3DEAC71C" w:rsidR="00BA743A" w:rsidRPr="00BA743A" w:rsidRDefault="00076697">
      <w:pPr>
        <w:pStyle w:val="TOC1"/>
        <w:tabs>
          <w:tab w:val="right" w:leader="dot" w:pos="9344"/>
        </w:tabs>
        <w:rPr>
          <w:rFonts w:asciiTheme="minorHAnsi" w:eastAsiaTheme="minorEastAsia" w:hAnsiTheme="minorHAnsi" w:cstheme="minorBidi"/>
          <w:noProof/>
          <w:szCs w:val="22"/>
        </w:rPr>
      </w:pPr>
      <w:hyperlink w:anchor="_Toc91599289" w:history="1">
        <w:r w:rsidR="00BA743A" w:rsidRPr="00BA743A">
          <w:rPr>
            <w:rStyle w:val="affffffe"/>
            <w:noProof/>
          </w:rPr>
          <w:t>7</w:t>
        </w:r>
        <w:r w:rsidR="00BA743A">
          <w:rPr>
            <w:rStyle w:val="affffffe"/>
            <w:noProof/>
          </w:rPr>
          <w:t xml:space="preserve"> </w:t>
        </w:r>
        <w:r w:rsidR="00BA743A" w:rsidRPr="00BA743A">
          <w:rPr>
            <w:rStyle w:val="affffffe"/>
            <w:rFonts w:hint="eastAsia"/>
            <w:noProof/>
          </w:rPr>
          <w:t xml:space="preserve"> 绩效评价</w:t>
        </w:r>
        <w:r w:rsidR="00BA743A" w:rsidRPr="00BA743A">
          <w:rPr>
            <w:noProof/>
          </w:rPr>
          <w:tab/>
        </w:r>
        <w:r w:rsidR="00BA743A" w:rsidRPr="00BA743A">
          <w:rPr>
            <w:noProof/>
          </w:rPr>
          <w:fldChar w:fldCharType="begin"/>
        </w:r>
        <w:r w:rsidR="00BA743A" w:rsidRPr="00BA743A">
          <w:rPr>
            <w:noProof/>
          </w:rPr>
          <w:instrText xml:space="preserve"> PAGEREF _Toc91599289 \h </w:instrText>
        </w:r>
        <w:r w:rsidR="00BA743A" w:rsidRPr="00BA743A">
          <w:rPr>
            <w:noProof/>
          </w:rPr>
        </w:r>
        <w:r w:rsidR="00BA743A" w:rsidRPr="00BA743A">
          <w:rPr>
            <w:noProof/>
          </w:rPr>
          <w:fldChar w:fldCharType="separate"/>
        </w:r>
        <w:r w:rsidR="00052FB0">
          <w:rPr>
            <w:noProof/>
          </w:rPr>
          <w:t>3</w:t>
        </w:r>
        <w:r w:rsidR="00BA743A" w:rsidRPr="00BA743A">
          <w:rPr>
            <w:noProof/>
          </w:rPr>
          <w:fldChar w:fldCharType="end"/>
        </w:r>
      </w:hyperlink>
    </w:p>
    <w:p w14:paraId="39307E3F" w14:textId="621FCD15" w:rsidR="00BA743A" w:rsidRPr="00BA743A" w:rsidRDefault="00076697">
      <w:pPr>
        <w:pStyle w:val="TOC1"/>
        <w:tabs>
          <w:tab w:val="right" w:leader="dot" w:pos="9344"/>
        </w:tabs>
        <w:rPr>
          <w:rFonts w:asciiTheme="minorHAnsi" w:eastAsiaTheme="minorEastAsia" w:hAnsiTheme="minorHAnsi" w:cstheme="minorBidi"/>
          <w:noProof/>
          <w:szCs w:val="22"/>
        </w:rPr>
      </w:pPr>
      <w:hyperlink w:anchor="_Toc91599290" w:history="1">
        <w:r w:rsidR="00BA743A" w:rsidRPr="00BA743A">
          <w:rPr>
            <w:rStyle w:val="affffffe"/>
            <w:noProof/>
          </w:rPr>
          <w:t>8</w:t>
        </w:r>
        <w:r w:rsidR="00BA743A">
          <w:rPr>
            <w:rStyle w:val="affffffe"/>
            <w:noProof/>
          </w:rPr>
          <w:t xml:space="preserve"> </w:t>
        </w:r>
        <w:r w:rsidR="00BA743A" w:rsidRPr="00BA743A">
          <w:rPr>
            <w:rStyle w:val="affffffe"/>
            <w:rFonts w:hint="eastAsia"/>
            <w:noProof/>
          </w:rPr>
          <w:t xml:space="preserve"> 管理评审和持续改进</w:t>
        </w:r>
        <w:r w:rsidR="00BA743A" w:rsidRPr="00BA743A">
          <w:rPr>
            <w:noProof/>
          </w:rPr>
          <w:tab/>
        </w:r>
        <w:r w:rsidR="00BA743A" w:rsidRPr="00BA743A">
          <w:rPr>
            <w:noProof/>
          </w:rPr>
          <w:fldChar w:fldCharType="begin"/>
        </w:r>
        <w:r w:rsidR="00BA743A" w:rsidRPr="00BA743A">
          <w:rPr>
            <w:noProof/>
          </w:rPr>
          <w:instrText xml:space="preserve"> PAGEREF _Toc91599290 \h </w:instrText>
        </w:r>
        <w:r w:rsidR="00BA743A" w:rsidRPr="00BA743A">
          <w:rPr>
            <w:noProof/>
          </w:rPr>
        </w:r>
        <w:r w:rsidR="00BA743A" w:rsidRPr="00BA743A">
          <w:rPr>
            <w:noProof/>
          </w:rPr>
          <w:fldChar w:fldCharType="separate"/>
        </w:r>
        <w:r w:rsidR="00052FB0">
          <w:rPr>
            <w:noProof/>
          </w:rPr>
          <w:t>4</w:t>
        </w:r>
        <w:r w:rsidR="00BA743A" w:rsidRPr="00BA743A">
          <w:rPr>
            <w:noProof/>
          </w:rPr>
          <w:fldChar w:fldCharType="end"/>
        </w:r>
      </w:hyperlink>
    </w:p>
    <w:p w14:paraId="14681466" w14:textId="4869E1A5" w:rsidR="00BA743A" w:rsidRPr="00BA743A" w:rsidRDefault="00076697">
      <w:pPr>
        <w:pStyle w:val="TOC1"/>
        <w:tabs>
          <w:tab w:val="right" w:leader="dot" w:pos="9344"/>
        </w:tabs>
        <w:rPr>
          <w:rFonts w:asciiTheme="minorHAnsi" w:eastAsiaTheme="minorEastAsia" w:hAnsiTheme="minorHAnsi" w:cstheme="minorBidi"/>
          <w:noProof/>
          <w:szCs w:val="22"/>
        </w:rPr>
      </w:pPr>
      <w:hyperlink w:anchor="_Toc91599291" w:history="1">
        <w:r w:rsidR="00BA743A" w:rsidRPr="00BA743A">
          <w:rPr>
            <w:rStyle w:val="affffffe"/>
            <w:rFonts w:hint="eastAsia"/>
            <w:noProof/>
          </w:rPr>
          <w:t>附录</w:t>
        </w:r>
        <w:r w:rsidR="00BA743A">
          <w:rPr>
            <w:rStyle w:val="affffffe"/>
            <w:rFonts w:hint="eastAsia"/>
            <w:noProof/>
          </w:rPr>
          <w:t>A</w:t>
        </w:r>
        <w:r w:rsidR="00BA743A" w:rsidRPr="00BA743A">
          <w:rPr>
            <w:rStyle w:val="affffffe"/>
            <w:rFonts w:hint="eastAsia"/>
            <w:noProof/>
          </w:rPr>
          <w:t>（资料性）</w:t>
        </w:r>
        <w:r w:rsidR="00BA743A">
          <w:rPr>
            <w:rStyle w:val="affffffe"/>
            <w:noProof/>
          </w:rPr>
          <w:t xml:space="preserve"> </w:t>
        </w:r>
        <w:r w:rsidR="00BA743A" w:rsidRPr="00BA743A">
          <w:rPr>
            <w:rStyle w:val="affffffe"/>
            <w:noProof/>
          </w:rPr>
          <w:t xml:space="preserve"> </w:t>
        </w:r>
        <w:r w:rsidR="00BA743A" w:rsidRPr="00BA743A">
          <w:rPr>
            <w:rStyle w:val="affffffe"/>
            <w:rFonts w:hint="eastAsia"/>
            <w:noProof/>
          </w:rPr>
          <w:t>电梯绿色供应链基本流程图</w:t>
        </w:r>
        <w:r w:rsidR="00BA743A" w:rsidRPr="00BA743A">
          <w:rPr>
            <w:noProof/>
          </w:rPr>
          <w:tab/>
        </w:r>
        <w:r w:rsidR="00BA743A" w:rsidRPr="00BA743A">
          <w:rPr>
            <w:noProof/>
          </w:rPr>
          <w:fldChar w:fldCharType="begin"/>
        </w:r>
        <w:r w:rsidR="00BA743A" w:rsidRPr="00BA743A">
          <w:rPr>
            <w:noProof/>
          </w:rPr>
          <w:instrText xml:space="preserve"> PAGEREF _Toc91599291 \h </w:instrText>
        </w:r>
        <w:r w:rsidR="00BA743A" w:rsidRPr="00BA743A">
          <w:rPr>
            <w:noProof/>
          </w:rPr>
        </w:r>
        <w:r w:rsidR="00BA743A" w:rsidRPr="00BA743A">
          <w:rPr>
            <w:noProof/>
          </w:rPr>
          <w:fldChar w:fldCharType="separate"/>
        </w:r>
        <w:r w:rsidR="00052FB0">
          <w:rPr>
            <w:noProof/>
          </w:rPr>
          <w:t>5</w:t>
        </w:r>
        <w:r w:rsidR="00BA743A" w:rsidRPr="00BA743A">
          <w:rPr>
            <w:noProof/>
          </w:rPr>
          <w:fldChar w:fldCharType="end"/>
        </w:r>
      </w:hyperlink>
    </w:p>
    <w:p w14:paraId="77E35AE7" w14:textId="77777777" w:rsidR="00BA743A" w:rsidRPr="00BA743A" w:rsidRDefault="00BA743A" w:rsidP="00BA743A">
      <w:pPr>
        <w:pStyle w:val="affffff2"/>
        <w:spacing w:after="360"/>
        <w:sectPr w:rsidR="00BA743A" w:rsidRPr="00BA743A" w:rsidSect="001462E3">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linePitch="312"/>
        </w:sectPr>
      </w:pPr>
      <w:r w:rsidRPr="00BA743A">
        <w:fldChar w:fldCharType="end"/>
      </w:r>
    </w:p>
    <w:p w14:paraId="6823458E" w14:textId="77777777" w:rsidR="001462E3" w:rsidRDefault="001462E3" w:rsidP="001462E3">
      <w:pPr>
        <w:pStyle w:val="a6"/>
        <w:spacing w:after="360"/>
      </w:pPr>
      <w:bookmarkStart w:id="12" w:name="_Toc91599270"/>
      <w:bookmarkStart w:id="13" w:name="BookMark2"/>
      <w:bookmarkEnd w:id="11"/>
      <w:r w:rsidRPr="001462E3">
        <w:rPr>
          <w:spacing w:val="320"/>
        </w:rPr>
        <w:lastRenderedPageBreak/>
        <w:t>前</w:t>
      </w:r>
      <w:r>
        <w:t>言</w:t>
      </w:r>
      <w:bookmarkEnd w:id="12"/>
    </w:p>
    <w:p w14:paraId="2C303952" w14:textId="77777777" w:rsidR="001462E3" w:rsidRDefault="001462E3" w:rsidP="001462E3">
      <w:pPr>
        <w:pStyle w:val="affffb"/>
        <w:ind w:firstLine="420"/>
      </w:pPr>
    </w:p>
    <w:p w14:paraId="5113C55F" w14:textId="77777777" w:rsidR="001462E3" w:rsidRPr="001462E3" w:rsidRDefault="001462E3" w:rsidP="001462E3">
      <w:pPr>
        <w:widowControl/>
        <w:autoSpaceDE w:val="0"/>
        <w:autoSpaceDN w:val="0"/>
        <w:adjustRightInd/>
        <w:spacing w:line="312" w:lineRule="exact"/>
        <w:ind w:firstLineChars="200" w:firstLine="420"/>
        <w:rPr>
          <w:rFonts w:ascii="宋体" w:hAnsi="Times New Roman"/>
          <w:kern w:val="0"/>
          <w:szCs w:val="20"/>
        </w:rPr>
      </w:pPr>
      <w:r w:rsidRPr="001462E3">
        <w:rPr>
          <w:rFonts w:ascii="宋体" w:hAnsi="Times New Roman" w:hint="eastAsia"/>
          <w:kern w:val="0"/>
          <w:szCs w:val="20"/>
        </w:rPr>
        <w:t>本文件按照GB/T 1.1—2020《标准化工作导则  第1部分：标准化文件的结构和起草规则》的规定起草。</w:t>
      </w:r>
    </w:p>
    <w:p w14:paraId="7E87AB65" w14:textId="77777777" w:rsidR="001462E3" w:rsidRPr="001462E3" w:rsidRDefault="001462E3" w:rsidP="001462E3">
      <w:pPr>
        <w:widowControl/>
        <w:autoSpaceDE w:val="0"/>
        <w:autoSpaceDN w:val="0"/>
        <w:adjustRightInd/>
        <w:spacing w:line="312" w:lineRule="exact"/>
        <w:ind w:firstLineChars="200" w:firstLine="420"/>
        <w:rPr>
          <w:rFonts w:ascii="宋体" w:hAnsi="Times New Roman"/>
          <w:kern w:val="0"/>
          <w:szCs w:val="20"/>
        </w:rPr>
      </w:pPr>
      <w:r w:rsidRPr="001462E3">
        <w:rPr>
          <w:rFonts w:ascii="宋体" w:hAnsi="Times New Roman" w:hint="eastAsia"/>
          <w:kern w:val="0"/>
          <w:szCs w:val="20"/>
        </w:rPr>
        <w:t>请注意本文件的某些内容可能涉及专利。本文件的发布机构不承担识别这些专利的责任。</w:t>
      </w:r>
    </w:p>
    <w:p w14:paraId="35C73262" w14:textId="77777777" w:rsidR="001462E3" w:rsidRPr="001462E3" w:rsidRDefault="001462E3" w:rsidP="001462E3">
      <w:pPr>
        <w:widowControl/>
        <w:autoSpaceDE w:val="0"/>
        <w:autoSpaceDN w:val="0"/>
        <w:adjustRightInd/>
        <w:spacing w:line="312" w:lineRule="exact"/>
        <w:ind w:firstLineChars="200" w:firstLine="420"/>
        <w:rPr>
          <w:rFonts w:ascii="宋体" w:hAnsi="Times New Roman"/>
          <w:kern w:val="0"/>
          <w:highlight w:val="yellow"/>
        </w:rPr>
      </w:pPr>
      <w:r w:rsidRPr="001462E3">
        <w:rPr>
          <w:rFonts w:ascii="宋体" w:hAnsi="Times New Roman" w:hint="eastAsia"/>
          <w:kern w:val="0"/>
        </w:rPr>
        <w:t>本文件由湖州市电梯行业协会提出并归口。</w:t>
      </w:r>
    </w:p>
    <w:p w14:paraId="35E4BAA2" w14:textId="77777777" w:rsidR="001462E3" w:rsidRPr="001462E3" w:rsidRDefault="001462E3" w:rsidP="001462E3">
      <w:pPr>
        <w:widowControl/>
        <w:autoSpaceDE w:val="0"/>
        <w:autoSpaceDN w:val="0"/>
        <w:adjustRightInd/>
        <w:spacing w:line="312" w:lineRule="exact"/>
        <w:ind w:firstLineChars="200" w:firstLine="420"/>
        <w:rPr>
          <w:rFonts w:ascii="宋体" w:hAnsi="Times New Roman"/>
          <w:color w:val="FFC000"/>
          <w:kern w:val="0"/>
          <w:szCs w:val="20"/>
        </w:rPr>
      </w:pPr>
      <w:r w:rsidRPr="001462E3">
        <w:rPr>
          <w:rFonts w:ascii="宋体" w:hAnsi="Times New Roman" w:hint="eastAsia"/>
          <w:kern w:val="0"/>
          <w:szCs w:val="20"/>
        </w:rPr>
        <w:t>本文件起草单位：</w:t>
      </w:r>
      <w:r w:rsidRPr="001462E3">
        <w:rPr>
          <w:rFonts w:ascii="宋体" w:hAnsi="Times New Roman"/>
          <w:kern w:val="0"/>
          <w:szCs w:val="20"/>
        </w:rPr>
        <w:t>湖州市电梯行业协会、</w:t>
      </w:r>
      <w:r w:rsidRPr="001462E3">
        <w:rPr>
          <w:rFonts w:ascii="宋体" w:hAnsi="Times New Roman" w:cs="宋体" w:hint="eastAsia"/>
          <w:kern w:val="0"/>
        </w:rPr>
        <w:t>浙江省标准化研究院、浙江南浔电梯科技创新公共服务中心有限公司、</w:t>
      </w:r>
      <w:r w:rsidRPr="001462E3">
        <w:rPr>
          <w:rFonts w:ascii="宋体" w:hAnsi="Times New Roman" w:cs="宋体"/>
          <w:kern w:val="0"/>
        </w:rPr>
        <w:t>浙江省特种设备科学研究院、</w:t>
      </w:r>
      <w:r w:rsidRPr="001462E3">
        <w:rPr>
          <w:rFonts w:ascii="宋体" w:hAnsi="Times New Roman" w:cs="宋体" w:hint="eastAsia"/>
          <w:kern w:val="0"/>
        </w:rPr>
        <w:t>湖州市特种设备检测研究院、</w:t>
      </w:r>
      <w:r w:rsidRPr="001462E3">
        <w:rPr>
          <w:rFonts w:ascii="宋体" w:hAnsi="宋体" w:cs="宋体" w:hint="eastAsia"/>
          <w:kern w:val="0"/>
        </w:rPr>
        <w:t>湖州市南浔区市场监督管理局、</w:t>
      </w:r>
      <w:r w:rsidRPr="001462E3">
        <w:rPr>
          <w:rFonts w:ascii="宋体" w:hAnsi="Times New Roman" w:cs="宋体"/>
          <w:kern w:val="0"/>
        </w:rPr>
        <w:t>巨龙电梯有限公司、</w:t>
      </w:r>
      <w:r w:rsidRPr="001462E3">
        <w:rPr>
          <w:rFonts w:ascii="宋体" w:hAnsi="Times New Roman" w:cs="宋体" w:hint="eastAsia"/>
          <w:color w:val="000000"/>
          <w:kern w:val="0"/>
        </w:rPr>
        <w:t>巨人通力电梯有限公司、</w:t>
      </w:r>
      <w:r w:rsidRPr="001462E3">
        <w:rPr>
          <w:rFonts w:ascii="宋体" w:hAnsi="Times New Roman" w:cs="宋体"/>
          <w:color w:val="000000"/>
          <w:kern w:val="0"/>
        </w:rPr>
        <w:t>沃</w:t>
      </w:r>
      <w:proofErr w:type="gramStart"/>
      <w:r w:rsidRPr="001462E3">
        <w:rPr>
          <w:rFonts w:ascii="宋体" w:hAnsi="Times New Roman" w:cs="宋体"/>
          <w:color w:val="000000"/>
          <w:kern w:val="0"/>
        </w:rPr>
        <w:t>克斯迅达</w:t>
      </w:r>
      <w:proofErr w:type="gramEnd"/>
      <w:r w:rsidRPr="001462E3">
        <w:rPr>
          <w:rFonts w:ascii="宋体" w:hAnsi="Times New Roman" w:cs="宋体"/>
          <w:color w:val="000000"/>
          <w:kern w:val="0"/>
        </w:rPr>
        <w:t>电梯有限公司、</w:t>
      </w:r>
      <w:r w:rsidRPr="001462E3">
        <w:rPr>
          <w:rFonts w:ascii="宋体" w:hAnsi="Times New Roman" w:cs="宋体" w:hint="eastAsia"/>
          <w:color w:val="000000"/>
          <w:kern w:val="0"/>
        </w:rPr>
        <w:t>恒达富士电梯有限公司、</w:t>
      </w:r>
      <w:proofErr w:type="gramStart"/>
      <w:r w:rsidRPr="001462E3">
        <w:rPr>
          <w:rFonts w:ascii="宋体" w:hAnsi="Times New Roman" w:cs="宋体"/>
          <w:color w:val="000000"/>
          <w:kern w:val="0"/>
        </w:rPr>
        <w:t>怡达快速</w:t>
      </w:r>
      <w:proofErr w:type="gramEnd"/>
      <w:r w:rsidRPr="001462E3">
        <w:rPr>
          <w:rFonts w:ascii="宋体" w:hAnsi="Times New Roman" w:cs="宋体"/>
          <w:color w:val="000000"/>
          <w:kern w:val="0"/>
        </w:rPr>
        <w:t>电梯有限公司、</w:t>
      </w:r>
      <w:r w:rsidRPr="001462E3">
        <w:rPr>
          <w:rFonts w:ascii="宋体" w:hAnsi="Times New Roman" w:cs="宋体" w:hint="eastAsia"/>
          <w:color w:val="000000"/>
          <w:kern w:val="0"/>
        </w:rPr>
        <w:t>森赫电梯股份有限公司、</w:t>
      </w:r>
      <w:r w:rsidRPr="001462E3">
        <w:rPr>
          <w:rFonts w:ascii="宋体" w:hAnsi="Times New Roman" w:cs="宋体"/>
          <w:color w:val="000000"/>
          <w:kern w:val="0"/>
        </w:rPr>
        <w:t>韦伯电梯有限公司、</w:t>
      </w:r>
      <w:proofErr w:type="gramStart"/>
      <w:r w:rsidRPr="001462E3">
        <w:rPr>
          <w:rFonts w:ascii="宋体" w:hAnsi="Times New Roman" w:cs="宋体" w:hint="eastAsia"/>
          <w:color w:val="000000"/>
          <w:kern w:val="0"/>
        </w:rPr>
        <w:t>天奥电梯</w:t>
      </w:r>
      <w:proofErr w:type="gramEnd"/>
      <w:r w:rsidRPr="001462E3">
        <w:rPr>
          <w:rFonts w:ascii="宋体" w:hAnsi="Times New Roman" w:cs="宋体" w:hint="eastAsia"/>
          <w:color w:val="000000"/>
          <w:kern w:val="0"/>
        </w:rPr>
        <w:t>有限公司、安川双</w:t>
      </w:r>
      <w:proofErr w:type="gramStart"/>
      <w:r w:rsidRPr="001462E3">
        <w:rPr>
          <w:rFonts w:ascii="宋体" w:hAnsi="Times New Roman" w:cs="宋体" w:hint="eastAsia"/>
          <w:color w:val="000000"/>
          <w:kern w:val="0"/>
        </w:rPr>
        <w:t>菱</w:t>
      </w:r>
      <w:proofErr w:type="gramEnd"/>
      <w:r w:rsidRPr="001462E3">
        <w:rPr>
          <w:rFonts w:ascii="宋体" w:hAnsi="Times New Roman" w:cs="宋体" w:hint="eastAsia"/>
          <w:color w:val="000000"/>
          <w:kern w:val="0"/>
        </w:rPr>
        <w:t xml:space="preserve">电梯有限公司、浙江屹立电梯有限公司。 </w:t>
      </w:r>
    </w:p>
    <w:p w14:paraId="22D8BB4F" w14:textId="77777777" w:rsidR="001462E3" w:rsidRPr="001462E3" w:rsidRDefault="001462E3" w:rsidP="001462E3">
      <w:pPr>
        <w:kinsoku w:val="0"/>
        <w:overflowPunct w:val="0"/>
        <w:spacing w:line="312" w:lineRule="exact"/>
        <w:ind w:firstLineChars="200" w:firstLine="420"/>
        <w:rPr>
          <w:rFonts w:hAnsi="宋体" w:cs="宋体"/>
          <w:spacing w:val="-13"/>
        </w:rPr>
      </w:pPr>
      <w:r w:rsidRPr="001462E3">
        <w:rPr>
          <w:rFonts w:hint="eastAsia"/>
        </w:rPr>
        <w:t>本文件主要起草人：潘国强、蒋建平、余子英、张宏伟、徐逸众、周建平、刘晓明、瞿小峰、</w:t>
      </w:r>
      <w:r w:rsidRPr="001462E3">
        <w:rPr>
          <w:rFonts w:cs="宋体" w:hint="eastAsia"/>
          <w:spacing w:val="-13"/>
          <w:kern w:val="0"/>
        </w:rPr>
        <w:t>姚年发、刘萍、</w:t>
      </w:r>
      <w:r w:rsidRPr="001462E3">
        <w:rPr>
          <w:rFonts w:hAnsi="宋体" w:cs="宋体" w:hint="eastAsia"/>
          <w:spacing w:val="-13"/>
          <w:kern w:val="0"/>
        </w:rPr>
        <w:t>荆华俊、茹晓英、刘万兵、高详、刘海松、钱斌、汪根水、沈益祥</w:t>
      </w:r>
      <w:r w:rsidRPr="001462E3">
        <w:rPr>
          <w:rFonts w:hAnsi="宋体" w:cs="宋体"/>
          <w:spacing w:val="-13"/>
          <w:kern w:val="0"/>
        </w:rPr>
        <w:t xml:space="preserve"> </w:t>
      </w:r>
      <w:r w:rsidRPr="001462E3">
        <w:rPr>
          <w:rFonts w:hAnsi="宋体" w:cs="宋体"/>
          <w:spacing w:val="-13"/>
          <w:kern w:val="0"/>
        </w:rPr>
        <w:t>、张</w:t>
      </w:r>
      <w:r w:rsidRPr="001462E3">
        <w:rPr>
          <w:rFonts w:hAnsi="宋体" w:cs="宋体" w:hint="eastAsia"/>
          <w:spacing w:val="-13"/>
          <w:kern w:val="0"/>
        </w:rPr>
        <w:t>绍有、薄利龙、唐毅、蒋章渊、潘斌。</w:t>
      </w:r>
    </w:p>
    <w:p w14:paraId="6F969319" w14:textId="77777777" w:rsidR="001462E3" w:rsidRPr="001462E3" w:rsidRDefault="001462E3" w:rsidP="001462E3">
      <w:pPr>
        <w:kinsoku w:val="0"/>
        <w:overflowPunct w:val="0"/>
        <w:spacing w:line="312" w:lineRule="exact"/>
        <w:ind w:firstLineChars="200" w:firstLine="420"/>
      </w:pPr>
      <w:r w:rsidRPr="001462E3">
        <w:rPr>
          <w:rFonts w:hint="eastAsia"/>
        </w:rPr>
        <w:t>本文件由湖州市电梯行业协会负责解释。</w:t>
      </w:r>
    </w:p>
    <w:p w14:paraId="7E961845" w14:textId="77777777" w:rsidR="001462E3" w:rsidRPr="001462E3" w:rsidRDefault="001462E3" w:rsidP="001462E3">
      <w:pPr>
        <w:pStyle w:val="affffb"/>
        <w:ind w:firstLine="420"/>
        <w:sectPr w:rsidR="001462E3" w:rsidRPr="001462E3" w:rsidSect="00BA743A">
          <w:pgSz w:w="11906" w:h="16838" w:code="9"/>
          <w:pgMar w:top="2410" w:right="1134" w:bottom="1134" w:left="1134" w:header="1418" w:footer="1134" w:gutter="284"/>
          <w:pgNumType w:fmt="upperRoman"/>
          <w:cols w:space="425"/>
          <w:formProt w:val="0"/>
          <w:docGrid w:linePitch="312"/>
        </w:sectPr>
      </w:pPr>
    </w:p>
    <w:p w14:paraId="5F2E0860" w14:textId="77777777" w:rsidR="00894836" w:rsidRPr="00145D9D" w:rsidRDefault="00894836" w:rsidP="00093D25">
      <w:pPr>
        <w:spacing w:line="20" w:lineRule="exact"/>
        <w:jc w:val="center"/>
        <w:rPr>
          <w:rFonts w:ascii="黑体" w:eastAsia="黑体" w:hAnsi="黑体"/>
          <w:sz w:val="32"/>
          <w:szCs w:val="32"/>
        </w:rPr>
      </w:pPr>
      <w:bookmarkStart w:id="14" w:name="BookMark4"/>
      <w:bookmarkEnd w:id="13"/>
    </w:p>
    <w:p w14:paraId="040427B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1EEFA836A284ED0828DCDF39DBCFC9C"/>
        </w:placeholder>
      </w:sdtPr>
      <w:sdtEndPr/>
      <w:sdtContent>
        <w:bookmarkStart w:id="15" w:name="NEW_STAND_NAME" w:displacedByCustomXml="prev"/>
        <w:p w14:paraId="2E744CFB" w14:textId="77777777" w:rsidR="00F26B7E" w:rsidRPr="001462E3" w:rsidRDefault="001462E3" w:rsidP="009908A3">
          <w:pPr>
            <w:pStyle w:val="afffffffff8"/>
            <w:spacing w:afterLines="220" w:after="528"/>
          </w:pPr>
          <w:r w:rsidRPr="001462E3">
            <w:rPr>
              <w:rFonts w:hint="eastAsia"/>
            </w:rPr>
            <w:t xml:space="preserve">电梯制造企业绿色供应链管理要求 </w:t>
          </w:r>
        </w:p>
      </w:sdtContent>
    </w:sdt>
    <w:bookmarkEnd w:id="15" w:displacedByCustomXml="prev"/>
    <w:p w14:paraId="3EBA072F" w14:textId="77777777" w:rsidR="00E2552F" w:rsidRDefault="00E2552F" w:rsidP="00A77CCB">
      <w:pPr>
        <w:pStyle w:val="affc"/>
        <w:spacing w:before="240" w:after="240"/>
      </w:pPr>
      <w:bookmarkStart w:id="16" w:name="_Toc17233325"/>
      <w:bookmarkStart w:id="17" w:name="_Toc17233333"/>
      <w:bookmarkStart w:id="18" w:name="_Toc24884211"/>
      <w:bookmarkStart w:id="19" w:name="_Toc24884218"/>
      <w:bookmarkStart w:id="20" w:name="_Toc26648465"/>
      <w:bookmarkStart w:id="21" w:name="_Toc26718930"/>
      <w:bookmarkStart w:id="22" w:name="_Toc26986530"/>
      <w:bookmarkStart w:id="23" w:name="_Toc26986771"/>
      <w:bookmarkStart w:id="24" w:name="_Toc91599271"/>
      <w:r>
        <w:rPr>
          <w:rFonts w:hint="eastAsia"/>
        </w:rPr>
        <w:t>范围</w:t>
      </w:r>
      <w:bookmarkEnd w:id="16"/>
      <w:bookmarkEnd w:id="17"/>
      <w:bookmarkEnd w:id="18"/>
      <w:bookmarkEnd w:id="19"/>
      <w:bookmarkEnd w:id="20"/>
      <w:bookmarkEnd w:id="21"/>
      <w:bookmarkEnd w:id="22"/>
      <w:bookmarkEnd w:id="23"/>
      <w:bookmarkEnd w:id="24"/>
    </w:p>
    <w:p w14:paraId="01B2734A" w14:textId="77777777" w:rsidR="001462E3" w:rsidRDefault="001462E3" w:rsidP="001462E3">
      <w:pPr>
        <w:pStyle w:val="affffb"/>
        <w:spacing w:line="312" w:lineRule="exact"/>
        <w:ind w:firstLine="420"/>
      </w:pPr>
      <w:bookmarkStart w:id="25" w:name="_Toc17233326"/>
      <w:bookmarkStart w:id="26" w:name="_Toc17233334"/>
      <w:bookmarkStart w:id="27" w:name="_Toc24884212"/>
      <w:bookmarkStart w:id="28" w:name="_Toc24884219"/>
      <w:bookmarkStart w:id="29" w:name="_Toc26648466"/>
      <w:r>
        <w:rPr>
          <w:rFonts w:hint="eastAsia"/>
        </w:rPr>
        <w:t>本文件规定了电梯</w:t>
      </w:r>
      <w:r>
        <w:t>制造企业</w:t>
      </w:r>
      <w:r>
        <w:rPr>
          <w:rFonts w:hint="eastAsia"/>
        </w:rPr>
        <w:t>绿色供应链管理的术语和定义、总体要</w:t>
      </w:r>
      <w:r w:rsidRPr="00F40CDE">
        <w:rPr>
          <w:rFonts w:hint="eastAsia"/>
        </w:rPr>
        <w:t>求</w:t>
      </w:r>
      <w:r w:rsidRPr="003C719C">
        <w:rPr>
          <w:rFonts w:hint="eastAsia"/>
        </w:rPr>
        <w:t>、策划、实</w:t>
      </w:r>
      <w:r w:rsidRPr="00F40CDE">
        <w:rPr>
          <w:rFonts w:hint="eastAsia"/>
        </w:rPr>
        <w:t>施</w:t>
      </w:r>
      <w:r>
        <w:rPr>
          <w:rFonts w:hint="eastAsia"/>
        </w:rPr>
        <w:t>与控制、绩效评价、管理评审和持续改进。</w:t>
      </w:r>
    </w:p>
    <w:p w14:paraId="35FD8FDC" w14:textId="77777777" w:rsidR="008B0C9C" w:rsidRDefault="001462E3" w:rsidP="001462E3">
      <w:pPr>
        <w:pStyle w:val="affffb"/>
        <w:spacing w:line="312" w:lineRule="exact"/>
        <w:ind w:firstLine="420"/>
      </w:pPr>
      <w:r>
        <w:rPr>
          <w:rFonts w:hint="eastAsia"/>
        </w:rPr>
        <w:t>本文件适用于电梯</w:t>
      </w:r>
      <w:r>
        <w:t>制造</w:t>
      </w:r>
      <w:r>
        <w:rPr>
          <w:rFonts w:hint="eastAsia"/>
        </w:rPr>
        <w:t>企业的绿色供应链管理。</w:t>
      </w:r>
    </w:p>
    <w:p w14:paraId="5B84CAAE" w14:textId="77777777" w:rsidR="00E2552F" w:rsidRDefault="00E2552F" w:rsidP="00A77CCB">
      <w:pPr>
        <w:pStyle w:val="affc"/>
        <w:spacing w:before="240" w:after="240"/>
      </w:pPr>
      <w:bookmarkStart w:id="30" w:name="_Toc26718931"/>
      <w:bookmarkStart w:id="31" w:name="_Toc26986531"/>
      <w:bookmarkStart w:id="32" w:name="_Toc26986772"/>
      <w:bookmarkStart w:id="33" w:name="_Toc91599272"/>
      <w:r>
        <w:rPr>
          <w:rFonts w:hint="eastAsia"/>
        </w:rPr>
        <w:t>规范性引用文件</w:t>
      </w:r>
      <w:bookmarkEnd w:id="25"/>
      <w:bookmarkEnd w:id="26"/>
      <w:bookmarkEnd w:id="27"/>
      <w:bookmarkEnd w:id="28"/>
      <w:bookmarkEnd w:id="29"/>
      <w:bookmarkEnd w:id="30"/>
      <w:bookmarkEnd w:id="31"/>
      <w:bookmarkEnd w:id="32"/>
      <w:bookmarkEnd w:id="33"/>
    </w:p>
    <w:sdt>
      <w:sdtPr>
        <w:rPr>
          <w:rFonts w:hint="eastAsia"/>
        </w:rPr>
        <w:id w:val="715848253"/>
        <w:placeholder>
          <w:docPart w:val="2C815431C4474D25A29F2825CB2D2EB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0606B4D"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0126A3" w14:textId="77777777" w:rsidR="001462E3" w:rsidRDefault="001462E3" w:rsidP="001462E3">
      <w:pPr>
        <w:pStyle w:val="affffb"/>
        <w:spacing w:line="312" w:lineRule="exact"/>
        <w:ind w:firstLine="420"/>
      </w:pPr>
      <w:r>
        <w:rPr>
          <w:rFonts w:hint="eastAsia"/>
        </w:rPr>
        <w:t>GB/T 36132</w:t>
      </w:r>
      <w:r>
        <w:t xml:space="preserve"> </w:t>
      </w:r>
      <w:r>
        <w:rPr>
          <w:rFonts w:hint="eastAsia"/>
        </w:rPr>
        <w:t>绿色工厂评价通则</w:t>
      </w:r>
    </w:p>
    <w:p w14:paraId="6D3427DC" w14:textId="77777777" w:rsidR="001462E3" w:rsidRDefault="001462E3" w:rsidP="001462E3">
      <w:pPr>
        <w:pStyle w:val="affffb"/>
        <w:spacing w:line="312" w:lineRule="exact"/>
        <w:ind w:firstLine="420"/>
      </w:pPr>
      <w:r>
        <w:t xml:space="preserve">GB/T 18354 </w:t>
      </w:r>
      <w:r>
        <w:rPr>
          <w:rFonts w:hint="eastAsia"/>
        </w:rPr>
        <w:t>物流术语</w:t>
      </w:r>
    </w:p>
    <w:p w14:paraId="04EA0B4D" w14:textId="77777777" w:rsidR="00AA6EC9" w:rsidRPr="008A57E6" w:rsidRDefault="001462E3" w:rsidP="001462E3">
      <w:pPr>
        <w:pStyle w:val="affffb"/>
        <w:ind w:firstLine="420"/>
      </w:pPr>
      <w:r>
        <w:t xml:space="preserve">GB/T </w:t>
      </w:r>
      <w:r>
        <w:rPr>
          <w:rFonts w:hint="eastAsia"/>
        </w:rPr>
        <w:t>3</w:t>
      </w:r>
      <w:r>
        <w:t xml:space="preserve">3635 </w:t>
      </w:r>
      <w:r>
        <w:rPr>
          <w:rFonts w:hint="eastAsia"/>
        </w:rPr>
        <w:t>绿色制造 制造企业绿色供应链管理 导则</w:t>
      </w:r>
    </w:p>
    <w:p w14:paraId="21C03D80" w14:textId="77777777" w:rsidR="00B265BC" w:rsidRPr="00E030F9" w:rsidRDefault="00FD59EB" w:rsidP="00FD59EB">
      <w:pPr>
        <w:pStyle w:val="affc"/>
        <w:spacing w:before="240" w:after="240"/>
      </w:pPr>
      <w:bookmarkStart w:id="34" w:name="_Toc91599273"/>
      <w:r>
        <w:rPr>
          <w:rFonts w:hint="eastAsia"/>
          <w:szCs w:val="21"/>
        </w:rPr>
        <w:t>术语和定义</w:t>
      </w:r>
      <w:bookmarkEnd w:id="34"/>
    </w:p>
    <w:bookmarkStart w:id="35" w:name="_Toc26986532" w:displacedByCustomXml="next"/>
    <w:bookmarkEnd w:id="35" w:displacedByCustomXml="next"/>
    <w:sdt>
      <w:sdtPr>
        <w:id w:val="-1909835108"/>
        <w:placeholder>
          <w:docPart w:val="24718A94FECC4CA58E0F8D367BA7EAF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70417A3" w14:textId="77777777" w:rsidR="003C010C" w:rsidRDefault="001462E3" w:rsidP="00BA263B">
          <w:pPr>
            <w:pStyle w:val="affffb"/>
            <w:ind w:firstLine="420"/>
          </w:pPr>
          <w:r w:rsidRPr="001462E3">
            <w:rPr>
              <w:rFonts w:hint="eastAsia"/>
            </w:rPr>
            <w:t>GB/T 36132、GB/T18354、GB/T 33635</w:t>
          </w:r>
          <w:r w:rsidRPr="001462E3">
            <w:t>界定的术语和定义适用于本文件。</w:t>
          </w:r>
        </w:p>
      </w:sdtContent>
    </w:sdt>
    <w:p w14:paraId="230BB4A3" w14:textId="77777777" w:rsidR="004B3E93" w:rsidRDefault="001462E3" w:rsidP="001462E3">
      <w:pPr>
        <w:pStyle w:val="affc"/>
        <w:spacing w:before="240" w:after="240"/>
      </w:pPr>
      <w:bookmarkStart w:id="36" w:name="_Toc91599274"/>
      <w:r>
        <w:t>总体要求</w:t>
      </w:r>
      <w:bookmarkEnd w:id="36"/>
    </w:p>
    <w:p w14:paraId="131DA4B0" w14:textId="77777777" w:rsidR="001462E3" w:rsidRDefault="001462E3" w:rsidP="001462E3">
      <w:pPr>
        <w:pStyle w:val="affffb"/>
        <w:spacing w:line="312" w:lineRule="exact"/>
        <w:ind w:firstLine="420"/>
      </w:pPr>
      <w:r>
        <w:rPr>
          <w:rFonts w:hint="eastAsia"/>
        </w:rPr>
        <w:t>电梯生产企业应建立绿色供应链管理体系，并满足以下要求：</w:t>
      </w:r>
    </w:p>
    <w:p w14:paraId="7343B4BF" w14:textId="77777777" w:rsidR="001462E3" w:rsidRDefault="001462E3" w:rsidP="00E42942">
      <w:pPr>
        <w:pStyle w:val="af2"/>
        <w:numPr>
          <w:ilvl w:val="0"/>
          <w:numId w:val="32"/>
        </w:numPr>
        <w:spacing w:line="312" w:lineRule="exact"/>
      </w:pPr>
      <w:r>
        <w:rPr>
          <w:rFonts w:hint="eastAsia"/>
        </w:rPr>
        <w:t>建立绿色供应</w:t>
      </w:r>
      <w:proofErr w:type="gramStart"/>
      <w:r>
        <w:rPr>
          <w:rFonts w:hint="eastAsia"/>
        </w:rPr>
        <w:t>链发展</w:t>
      </w:r>
      <w:proofErr w:type="gramEnd"/>
      <w:r>
        <w:rPr>
          <w:rFonts w:hint="eastAsia"/>
        </w:rPr>
        <w:t>战略；</w:t>
      </w:r>
    </w:p>
    <w:p w14:paraId="077A082A" w14:textId="77777777" w:rsidR="001462E3" w:rsidRDefault="001462E3" w:rsidP="00E42942">
      <w:pPr>
        <w:pStyle w:val="af2"/>
        <w:numPr>
          <w:ilvl w:val="0"/>
          <w:numId w:val="32"/>
        </w:numPr>
        <w:spacing w:line="312" w:lineRule="exact"/>
      </w:pPr>
      <w:r>
        <w:rPr>
          <w:rFonts w:hint="eastAsia"/>
        </w:rPr>
        <w:t>制定电梯绿色供应链管理的方针、目标和组织机构；</w:t>
      </w:r>
    </w:p>
    <w:p w14:paraId="6F97E1A3" w14:textId="77777777" w:rsidR="001462E3" w:rsidRDefault="001462E3" w:rsidP="00E42942">
      <w:pPr>
        <w:pStyle w:val="af2"/>
        <w:numPr>
          <w:ilvl w:val="0"/>
          <w:numId w:val="32"/>
        </w:numPr>
        <w:spacing w:line="312" w:lineRule="exact"/>
      </w:pPr>
      <w:r>
        <w:rPr>
          <w:rFonts w:hint="eastAsia"/>
        </w:rPr>
        <w:t>提供有效的资源，满足绿色供应链管理的需要；</w:t>
      </w:r>
    </w:p>
    <w:p w14:paraId="30B814C4" w14:textId="77777777" w:rsidR="001462E3" w:rsidRDefault="001462E3" w:rsidP="00E42942">
      <w:pPr>
        <w:pStyle w:val="af2"/>
        <w:numPr>
          <w:ilvl w:val="0"/>
          <w:numId w:val="32"/>
        </w:numPr>
        <w:spacing w:line="312" w:lineRule="exact"/>
      </w:pPr>
      <w:r>
        <w:rPr>
          <w:rFonts w:hint="eastAsia"/>
        </w:rPr>
        <w:t>建立电梯从产品设计到原材料采购、生产、物流与仓储、销售与售后服务、回收与综合利用</w:t>
      </w:r>
      <w:r>
        <w:t>产品全</w:t>
      </w:r>
      <w:r>
        <w:rPr>
          <w:rFonts w:hint="eastAsia"/>
        </w:rPr>
        <w:t>生命周期的管理程序和标准；</w:t>
      </w:r>
    </w:p>
    <w:p w14:paraId="21016212" w14:textId="77777777" w:rsidR="001462E3" w:rsidRDefault="001462E3" w:rsidP="00E42942">
      <w:pPr>
        <w:pStyle w:val="af2"/>
        <w:numPr>
          <w:ilvl w:val="0"/>
          <w:numId w:val="32"/>
        </w:numPr>
        <w:spacing w:line="312" w:lineRule="exact"/>
      </w:pPr>
      <w:r>
        <w:rPr>
          <w:rFonts w:hint="eastAsia"/>
        </w:rPr>
        <w:t>对员工进行绿色供应链管理理念、知识和能力培训；</w:t>
      </w:r>
    </w:p>
    <w:p w14:paraId="4D1C0F3A" w14:textId="77777777" w:rsidR="001462E3" w:rsidRDefault="001462E3" w:rsidP="00E42942">
      <w:pPr>
        <w:pStyle w:val="af2"/>
        <w:numPr>
          <w:ilvl w:val="0"/>
          <w:numId w:val="32"/>
        </w:numPr>
        <w:spacing w:line="312" w:lineRule="exact"/>
      </w:pPr>
      <w:r>
        <w:rPr>
          <w:rFonts w:hint="eastAsia"/>
        </w:rPr>
        <w:t>定期进行电梯绿色供应链管理绩效评价，制定改进措施；</w:t>
      </w:r>
    </w:p>
    <w:p w14:paraId="4880F0DF" w14:textId="77777777" w:rsidR="001462E3" w:rsidRDefault="001462E3" w:rsidP="00E42942">
      <w:pPr>
        <w:pStyle w:val="af2"/>
        <w:numPr>
          <w:ilvl w:val="0"/>
          <w:numId w:val="32"/>
        </w:numPr>
        <w:spacing w:line="312" w:lineRule="exact"/>
      </w:pPr>
      <w:r>
        <w:rPr>
          <w:rFonts w:hint="eastAsia"/>
        </w:rPr>
        <w:t>建立电梯绿色供应链信息化管理平台传递及披露相关信息。</w:t>
      </w:r>
    </w:p>
    <w:p w14:paraId="15A57BD2" w14:textId="77777777" w:rsidR="001462E3" w:rsidRDefault="001462E3" w:rsidP="001462E3">
      <w:pPr>
        <w:pStyle w:val="affc"/>
        <w:spacing w:before="240" w:after="240"/>
      </w:pPr>
      <w:bookmarkStart w:id="37" w:name="_Toc91599275"/>
      <w:r>
        <w:t>策划</w:t>
      </w:r>
      <w:bookmarkEnd w:id="37"/>
    </w:p>
    <w:p w14:paraId="088BF4D8" w14:textId="77777777" w:rsidR="001462E3" w:rsidRDefault="001462E3" w:rsidP="001462E3">
      <w:pPr>
        <w:pStyle w:val="affd"/>
        <w:spacing w:before="120" w:after="120"/>
      </w:pPr>
      <w:bookmarkStart w:id="38" w:name="_Toc91599276"/>
      <w:r>
        <w:t>系统策划</w:t>
      </w:r>
      <w:bookmarkEnd w:id="38"/>
    </w:p>
    <w:p w14:paraId="7C3CB5DE" w14:textId="77777777" w:rsidR="001462E3" w:rsidRPr="001462E3" w:rsidRDefault="001462E3" w:rsidP="00BA743A">
      <w:pPr>
        <w:pStyle w:val="affe"/>
        <w:spacing w:beforeLines="0" w:before="0" w:afterLines="0" w:after="0"/>
        <w:rPr>
          <w:rFonts w:ascii="宋体" w:eastAsia="宋体"/>
        </w:rPr>
      </w:pPr>
      <w:r w:rsidRPr="001462E3">
        <w:rPr>
          <w:rFonts w:ascii="宋体" w:eastAsia="宋体" w:hint="eastAsia"/>
        </w:rPr>
        <w:t>将环境保护、资源节约、节能降耗等因素纳入供应链管理体系，并将绿色供应链管理纳入生产企业发展战略。</w:t>
      </w:r>
    </w:p>
    <w:p w14:paraId="4019F6B7" w14:textId="77777777" w:rsidR="001462E3" w:rsidRPr="001462E3" w:rsidRDefault="001462E3" w:rsidP="00BA743A">
      <w:pPr>
        <w:pStyle w:val="affe"/>
        <w:spacing w:beforeLines="0" w:before="0" w:afterLines="0" w:after="0"/>
        <w:rPr>
          <w:rFonts w:ascii="宋体" w:eastAsia="宋体"/>
        </w:rPr>
      </w:pPr>
      <w:r w:rsidRPr="001462E3">
        <w:rPr>
          <w:rFonts w:ascii="宋体" w:eastAsia="宋体" w:hint="eastAsia"/>
        </w:rPr>
        <w:t>制定电梯绿色供应链管理的方针和</w:t>
      </w:r>
      <w:proofErr w:type="gramStart"/>
      <w:r w:rsidRPr="001462E3">
        <w:rPr>
          <w:rFonts w:ascii="宋体" w:eastAsia="宋体" w:hint="eastAsia"/>
        </w:rPr>
        <w:t>可</w:t>
      </w:r>
      <w:proofErr w:type="gramEnd"/>
      <w:r w:rsidRPr="001462E3">
        <w:rPr>
          <w:rFonts w:ascii="宋体" w:eastAsia="宋体" w:hint="eastAsia"/>
        </w:rPr>
        <w:t>量化、可测量、可评价的管理目标。</w:t>
      </w:r>
    </w:p>
    <w:p w14:paraId="3F1AA811" w14:textId="77777777" w:rsidR="001462E3" w:rsidRPr="001462E3" w:rsidRDefault="001462E3" w:rsidP="00BA743A">
      <w:pPr>
        <w:pStyle w:val="affe"/>
        <w:spacing w:beforeLines="0" w:before="0" w:afterLines="0" w:after="0"/>
        <w:rPr>
          <w:rFonts w:ascii="宋体" w:eastAsia="宋体"/>
        </w:rPr>
      </w:pPr>
      <w:r w:rsidRPr="001462E3">
        <w:rPr>
          <w:rFonts w:ascii="宋体" w:eastAsia="宋体" w:hint="eastAsia"/>
        </w:rPr>
        <w:t>收集、整理、更新绿色供应链的相关政策、法规和标准，将绿色供应链理念以及相关政策、法规、标准等要求融入产品全生命周期和供应链管理体系中。</w:t>
      </w:r>
    </w:p>
    <w:p w14:paraId="7CAE68FE" w14:textId="77777777" w:rsidR="001462E3" w:rsidRPr="001462E3" w:rsidRDefault="001462E3" w:rsidP="00BA743A">
      <w:pPr>
        <w:pStyle w:val="afffffffff1"/>
      </w:pPr>
      <w:r w:rsidRPr="001462E3">
        <w:rPr>
          <w:rFonts w:hint="eastAsia"/>
        </w:rPr>
        <w:t>建立有效的组织机构和提供必要的人力、财力、设备、信息及知识等资源，或对现有机构及资源进行整合，对绿色供应链进行系统规划，结合过程方法和风险思维，构建电梯生产企业绿色供应链体系。</w:t>
      </w:r>
    </w:p>
    <w:p w14:paraId="49FEC9CA" w14:textId="77777777" w:rsidR="001462E3" w:rsidRPr="001462E3" w:rsidRDefault="001462E3" w:rsidP="001462E3">
      <w:pPr>
        <w:pStyle w:val="afffffffff1"/>
      </w:pPr>
      <w:r w:rsidRPr="001462E3">
        <w:rPr>
          <w:rFonts w:hint="eastAsia"/>
        </w:rPr>
        <w:lastRenderedPageBreak/>
        <w:t>建立</w:t>
      </w:r>
      <w:r w:rsidRPr="001462E3">
        <w:t>产品全</w:t>
      </w:r>
      <w:r w:rsidRPr="001462E3">
        <w:rPr>
          <w:rFonts w:hint="eastAsia"/>
        </w:rPr>
        <w:t>生命周期的管理程序、标准规范和信息管理制度，电梯绿色供应</w:t>
      </w:r>
      <w:proofErr w:type="gramStart"/>
      <w:r w:rsidRPr="001462E3">
        <w:rPr>
          <w:rFonts w:hint="eastAsia"/>
        </w:rPr>
        <w:t>链基本</w:t>
      </w:r>
      <w:proofErr w:type="gramEnd"/>
      <w:r w:rsidRPr="001462E3">
        <w:rPr>
          <w:rFonts w:hint="eastAsia"/>
        </w:rPr>
        <w:t>流程图参见附录A。</w:t>
      </w:r>
    </w:p>
    <w:p w14:paraId="4E902B6A" w14:textId="77777777" w:rsidR="001462E3" w:rsidRPr="001462E3" w:rsidRDefault="001462E3" w:rsidP="001462E3">
      <w:pPr>
        <w:pStyle w:val="afffffffff1"/>
      </w:pPr>
      <w:r w:rsidRPr="001462E3">
        <w:rPr>
          <w:rFonts w:hint="eastAsia"/>
        </w:rPr>
        <w:t>将绿色供应链管理要求与质量、环境、职业健康安全管理以及供应链管理、信息化管理体系整 合，完善管理程序和管理体系文件，建立与生产企业运营管理相协调统一的绿色供应链管理体系。</w:t>
      </w:r>
    </w:p>
    <w:p w14:paraId="0BDE63F8" w14:textId="77777777" w:rsidR="001462E3" w:rsidRPr="001462E3" w:rsidRDefault="001462E3" w:rsidP="001462E3">
      <w:pPr>
        <w:pStyle w:val="affd"/>
        <w:spacing w:before="120" w:after="120"/>
      </w:pPr>
      <w:bookmarkStart w:id="39" w:name="_Toc73217232"/>
      <w:bookmarkStart w:id="40" w:name="_Toc73218173"/>
      <w:bookmarkStart w:id="41" w:name="_Toc91599277"/>
      <w:r w:rsidRPr="001462E3">
        <w:rPr>
          <w:rFonts w:hint="eastAsia"/>
        </w:rPr>
        <w:t>方针和目标</w:t>
      </w:r>
      <w:bookmarkEnd w:id="39"/>
      <w:bookmarkEnd w:id="40"/>
      <w:bookmarkEnd w:id="41"/>
    </w:p>
    <w:p w14:paraId="6DADC821" w14:textId="77777777" w:rsidR="001462E3" w:rsidRPr="001462E3" w:rsidRDefault="001462E3" w:rsidP="001462E3">
      <w:pPr>
        <w:pStyle w:val="afffffffff1"/>
        <w:numPr>
          <w:ilvl w:val="0"/>
          <w:numId w:val="0"/>
        </w:numPr>
        <w:ind w:firstLineChars="200" w:firstLine="420"/>
      </w:pPr>
      <w:r w:rsidRPr="001462E3">
        <w:rPr>
          <w:rFonts w:hint="eastAsia"/>
        </w:rPr>
        <w:t>依据以下要素制定电梯绿色供应链</w:t>
      </w:r>
      <w:r w:rsidRPr="001462E3">
        <w:t>管理</w:t>
      </w:r>
      <w:r w:rsidRPr="001462E3">
        <w:rPr>
          <w:rFonts w:hint="eastAsia"/>
        </w:rPr>
        <w:t>方针、目标，以及</w:t>
      </w:r>
      <w:r w:rsidRPr="001462E3">
        <w:t>产品全</w:t>
      </w:r>
      <w:r w:rsidRPr="001462E3">
        <w:rPr>
          <w:rFonts w:hint="eastAsia"/>
        </w:rPr>
        <w:t>生命</w:t>
      </w:r>
      <w:r w:rsidRPr="001462E3">
        <w:t>周期</w:t>
      </w:r>
      <w:r w:rsidRPr="001462E3">
        <w:rPr>
          <w:rFonts w:hint="eastAsia"/>
        </w:rPr>
        <w:t>的目标。目标应明确具体，并可量化和</w:t>
      </w:r>
      <w:proofErr w:type="gramStart"/>
      <w:r w:rsidRPr="001462E3">
        <w:rPr>
          <w:rFonts w:hint="eastAsia"/>
        </w:rPr>
        <w:t>可</w:t>
      </w:r>
      <w:proofErr w:type="gramEnd"/>
      <w:r w:rsidRPr="001462E3">
        <w:t>评价。</w:t>
      </w:r>
    </w:p>
    <w:p w14:paraId="3EE38C2E" w14:textId="77777777" w:rsidR="001462E3" w:rsidRPr="001462E3" w:rsidRDefault="001462E3" w:rsidP="001462E3">
      <w:pPr>
        <w:pStyle w:val="af2"/>
      </w:pPr>
      <w:r w:rsidRPr="001462E3">
        <w:t>法律、法规</w:t>
      </w:r>
      <w:r w:rsidRPr="001462E3">
        <w:rPr>
          <w:rFonts w:hint="eastAsia"/>
        </w:rPr>
        <w:t>、标准、市场和用户的要求；</w:t>
      </w:r>
    </w:p>
    <w:p w14:paraId="3A8593A8" w14:textId="77777777" w:rsidR="001462E3" w:rsidRPr="001462E3" w:rsidRDefault="001462E3" w:rsidP="001462E3">
      <w:pPr>
        <w:pStyle w:val="af2"/>
      </w:pPr>
      <w:r w:rsidRPr="001462E3">
        <w:rPr>
          <w:rFonts w:hint="eastAsia"/>
        </w:rPr>
        <w:t>绿色</w:t>
      </w:r>
      <w:proofErr w:type="gramStart"/>
      <w:r w:rsidRPr="001462E3">
        <w:rPr>
          <w:rFonts w:hint="eastAsia"/>
        </w:rPr>
        <w:t>供应链各阶段</w:t>
      </w:r>
      <w:proofErr w:type="gramEnd"/>
      <w:r w:rsidRPr="001462E3">
        <w:rPr>
          <w:rFonts w:hint="eastAsia"/>
        </w:rPr>
        <w:t>可改进的环境、资源和能源问题；</w:t>
      </w:r>
    </w:p>
    <w:p w14:paraId="317E70CB" w14:textId="77777777" w:rsidR="001462E3" w:rsidRPr="001462E3" w:rsidRDefault="001462E3" w:rsidP="001462E3">
      <w:pPr>
        <w:pStyle w:val="af2"/>
      </w:pPr>
      <w:r w:rsidRPr="001462E3">
        <w:rPr>
          <w:rFonts w:hint="eastAsia"/>
        </w:rPr>
        <w:t>现有的技术和管理条件</w:t>
      </w:r>
      <w:r w:rsidRPr="001462E3">
        <w:t>。</w:t>
      </w:r>
    </w:p>
    <w:p w14:paraId="5AB9F0A3" w14:textId="77777777" w:rsidR="001462E3" w:rsidRPr="001462E3" w:rsidRDefault="001462E3" w:rsidP="001462E3">
      <w:pPr>
        <w:pStyle w:val="affd"/>
        <w:spacing w:before="120" w:after="120"/>
      </w:pPr>
      <w:bookmarkStart w:id="42" w:name="_Toc73217233"/>
      <w:bookmarkStart w:id="43" w:name="_Toc73218174"/>
      <w:bookmarkStart w:id="44" w:name="_Toc91599278"/>
      <w:r w:rsidRPr="001462E3">
        <w:rPr>
          <w:rFonts w:hint="eastAsia"/>
        </w:rPr>
        <w:t>绿色规划</w:t>
      </w:r>
      <w:bookmarkEnd w:id="42"/>
      <w:bookmarkEnd w:id="43"/>
      <w:bookmarkEnd w:id="44"/>
    </w:p>
    <w:p w14:paraId="2A5195B4" w14:textId="77777777" w:rsidR="001462E3" w:rsidRPr="001462E3" w:rsidRDefault="001462E3" w:rsidP="001462E3">
      <w:pPr>
        <w:pStyle w:val="afffffffff1"/>
      </w:pPr>
      <w:r w:rsidRPr="001462E3">
        <w:rPr>
          <w:rFonts w:hint="eastAsia"/>
        </w:rPr>
        <w:t>按照电梯产品</w:t>
      </w:r>
      <w:r w:rsidRPr="001462E3">
        <w:t>全</w:t>
      </w:r>
      <w:r w:rsidRPr="001462E3">
        <w:rPr>
          <w:rFonts w:hint="eastAsia"/>
        </w:rPr>
        <w:t>生命周期绿色供应链的目标，制定</w:t>
      </w:r>
      <w:proofErr w:type="gramStart"/>
      <w:r w:rsidRPr="001462E3">
        <w:t>全</w:t>
      </w:r>
      <w:r w:rsidRPr="001462E3">
        <w:rPr>
          <w:rFonts w:hint="eastAsia"/>
        </w:rPr>
        <w:t>产品</w:t>
      </w:r>
      <w:proofErr w:type="gramEnd"/>
      <w:r w:rsidRPr="001462E3">
        <w:rPr>
          <w:rFonts w:hint="eastAsia"/>
        </w:rPr>
        <w:t>生命周期实施的要求, 必要时应与各相关方共同协商绿色供应链的改进措施。</w:t>
      </w:r>
    </w:p>
    <w:p w14:paraId="16E8D0DE" w14:textId="77777777" w:rsidR="001462E3" w:rsidRPr="001462E3" w:rsidRDefault="001462E3" w:rsidP="001462E3">
      <w:pPr>
        <w:pStyle w:val="afffffffff1"/>
      </w:pPr>
      <w:r w:rsidRPr="001462E3">
        <w:rPr>
          <w:rFonts w:hint="eastAsia"/>
        </w:rPr>
        <w:t>识别和确认电梯</w:t>
      </w:r>
      <w:r w:rsidRPr="001462E3">
        <w:t>产品全</w:t>
      </w:r>
      <w:r w:rsidRPr="001462E3">
        <w:rPr>
          <w:rFonts w:hint="eastAsia"/>
        </w:rPr>
        <w:t>生命周期与环境、资源和能源相关的影响要素，将影响要素纳入绿色供应链管理的标准和文件。</w:t>
      </w:r>
    </w:p>
    <w:p w14:paraId="7CA18A25" w14:textId="77777777" w:rsidR="001462E3" w:rsidRPr="001462E3" w:rsidRDefault="001462E3" w:rsidP="001462E3">
      <w:pPr>
        <w:pStyle w:val="afffffffff1"/>
      </w:pPr>
      <w:r w:rsidRPr="001462E3">
        <w:rPr>
          <w:rFonts w:hint="eastAsia"/>
        </w:rPr>
        <w:t>明确电梯</w:t>
      </w:r>
      <w:r w:rsidRPr="001462E3">
        <w:t>产品全</w:t>
      </w:r>
      <w:r w:rsidRPr="001462E3">
        <w:rPr>
          <w:rFonts w:hint="eastAsia"/>
        </w:rPr>
        <w:t>生命周期绿色供应</w:t>
      </w:r>
      <w:proofErr w:type="gramStart"/>
      <w:r w:rsidRPr="001462E3">
        <w:rPr>
          <w:rFonts w:hint="eastAsia"/>
        </w:rPr>
        <w:t>链信息</w:t>
      </w:r>
      <w:proofErr w:type="gramEnd"/>
      <w:r w:rsidRPr="001462E3">
        <w:rPr>
          <w:rFonts w:hint="eastAsia"/>
        </w:rPr>
        <w:t>的管理要求，包括信息类别、信息获取渠道、统计方法等要求，并建立电梯绿色供应</w:t>
      </w:r>
      <w:proofErr w:type="gramStart"/>
      <w:r w:rsidRPr="001462E3">
        <w:rPr>
          <w:rFonts w:hint="eastAsia"/>
        </w:rPr>
        <w:t>链信息</w:t>
      </w:r>
      <w:proofErr w:type="gramEnd"/>
      <w:r w:rsidRPr="001462E3">
        <w:rPr>
          <w:rFonts w:hint="eastAsia"/>
        </w:rPr>
        <w:t>公开制度。</w:t>
      </w:r>
    </w:p>
    <w:p w14:paraId="5C3DA1CE" w14:textId="77777777" w:rsidR="001462E3" w:rsidRPr="001462E3" w:rsidRDefault="001462E3" w:rsidP="001462E3">
      <w:pPr>
        <w:pStyle w:val="affc"/>
        <w:spacing w:before="240" w:after="240"/>
      </w:pPr>
      <w:bookmarkStart w:id="45" w:name="_Toc73217234"/>
      <w:bookmarkStart w:id="46" w:name="_Toc73218175"/>
      <w:bookmarkStart w:id="47" w:name="_Toc91599279"/>
      <w:r w:rsidRPr="001462E3">
        <w:rPr>
          <w:rFonts w:hint="eastAsia"/>
        </w:rPr>
        <w:t>实施与控制</w:t>
      </w:r>
      <w:bookmarkEnd w:id="45"/>
      <w:bookmarkEnd w:id="46"/>
      <w:bookmarkEnd w:id="47"/>
    </w:p>
    <w:p w14:paraId="4375391F" w14:textId="77777777" w:rsidR="001462E3" w:rsidRPr="001462E3" w:rsidRDefault="001462E3" w:rsidP="001462E3">
      <w:pPr>
        <w:pStyle w:val="affd"/>
        <w:spacing w:before="120" w:after="120"/>
      </w:pPr>
      <w:bookmarkStart w:id="48" w:name="_Toc73217235"/>
      <w:bookmarkStart w:id="49" w:name="_Toc73218176"/>
      <w:bookmarkStart w:id="50" w:name="_Toc91599280"/>
      <w:r w:rsidRPr="001462E3">
        <w:rPr>
          <w:rFonts w:hint="eastAsia"/>
        </w:rPr>
        <w:t>绿色设计</w:t>
      </w:r>
      <w:bookmarkEnd w:id="48"/>
      <w:bookmarkEnd w:id="49"/>
      <w:bookmarkEnd w:id="50"/>
    </w:p>
    <w:p w14:paraId="031D3993" w14:textId="77777777" w:rsidR="001462E3" w:rsidRPr="001462E3" w:rsidRDefault="001462E3" w:rsidP="001462E3">
      <w:pPr>
        <w:pStyle w:val="afffffffff1"/>
      </w:pPr>
      <w:r w:rsidRPr="001462E3">
        <w:rPr>
          <w:rFonts w:hint="eastAsia"/>
        </w:rPr>
        <w:t>按照电梯</w:t>
      </w:r>
      <w:r w:rsidRPr="001462E3">
        <w:t>产品全</w:t>
      </w:r>
      <w:r w:rsidRPr="001462E3">
        <w:rPr>
          <w:rFonts w:hint="eastAsia"/>
        </w:rPr>
        <w:t>生命周期的理念，在产品设计开发阶段系统考虑产品</w:t>
      </w:r>
      <w:r w:rsidRPr="001462E3">
        <w:t>全</w:t>
      </w:r>
      <w:r w:rsidRPr="001462E3">
        <w:rPr>
          <w:rFonts w:hint="eastAsia"/>
        </w:rPr>
        <w:t>生命周期对环境、资源和能源造成的影响，实现电梯对生态环境影响和资源能源消耗最小化、可再生利用率最大化。</w:t>
      </w:r>
    </w:p>
    <w:p w14:paraId="133671AE" w14:textId="77777777" w:rsidR="001462E3" w:rsidRPr="001462E3" w:rsidRDefault="001462E3" w:rsidP="001462E3">
      <w:pPr>
        <w:pStyle w:val="afffffffff1"/>
      </w:pPr>
      <w:r w:rsidRPr="001462E3">
        <w:rPr>
          <w:rFonts w:hint="eastAsia"/>
        </w:rPr>
        <w:t>应用电梯轻量化、模块化、集成化、智能化等绿色设计共性技术，采用高性能、轻量化、绿色环保的新材料，开发具有无害化、节能、环保、高可靠性、长寿命和易回收等特性的绿色产品。</w:t>
      </w:r>
    </w:p>
    <w:p w14:paraId="2AB3D94F" w14:textId="77777777" w:rsidR="001462E3" w:rsidRPr="001462E3" w:rsidRDefault="001462E3" w:rsidP="001462E3">
      <w:pPr>
        <w:pStyle w:val="afffffffff1"/>
      </w:pPr>
      <w:r w:rsidRPr="001462E3">
        <w:rPr>
          <w:rFonts w:hint="eastAsia"/>
        </w:rPr>
        <w:t>根据电梯种类，采用相应标准，开展绿色设计产品评价。</w:t>
      </w:r>
    </w:p>
    <w:p w14:paraId="50A485EA" w14:textId="77777777" w:rsidR="001462E3" w:rsidRPr="001462E3" w:rsidRDefault="001462E3" w:rsidP="001462E3">
      <w:pPr>
        <w:pStyle w:val="affd"/>
        <w:spacing w:before="120" w:after="120"/>
      </w:pPr>
      <w:bookmarkStart w:id="51" w:name="_Toc73217236"/>
      <w:bookmarkStart w:id="52" w:name="_Toc73218177"/>
      <w:bookmarkStart w:id="53" w:name="_Toc91599281"/>
      <w:r w:rsidRPr="001462E3">
        <w:rPr>
          <w:rFonts w:hint="eastAsia"/>
        </w:rPr>
        <w:t>采购</w:t>
      </w:r>
      <w:bookmarkEnd w:id="51"/>
      <w:bookmarkEnd w:id="52"/>
      <w:bookmarkEnd w:id="53"/>
    </w:p>
    <w:p w14:paraId="52B23028" w14:textId="77777777" w:rsidR="001462E3" w:rsidRPr="001462E3" w:rsidRDefault="001462E3" w:rsidP="001462E3">
      <w:pPr>
        <w:pStyle w:val="afffffffff1"/>
      </w:pPr>
      <w:r w:rsidRPr="001462E3">
        <w:rPr>
          <w:rFonts w:hint="eastAsia"/>
        </w:rPr>
        <w:t>应选择环境友好、节能降耗的原材料及零（部）件，宜使用符合安全及其他性能要求的可再生材料。</w:t>
      </w:r>
    </w:p>
    <w:p w14:paraId="18EE59AE" w14:textId="77777777" w:rsidR="001462E3" w:rsidRPr="001462E3" w:rsidRDefault="001462E3" w:rsidP="001462E3">
      <w:pPr>
        <w:pStyle w:val="afffffffff1"/>
      </w:pPr>
      <w:r w:rsidRPr="001462E3">
        <w:rPr>
          <w:rFonts w:hint="eastAsia"/>
        </w:rPr>
        <w:t>应对供应商提供的样品进行必要的检验、测试和验证，验证合格的样品方可用于批量生产。</w:t>
      </w:r>
    </w:p>
    <w:p w14:paraId="0AF33850" w14:textId="77777777" w:rsidR="001462E3" w:rsidRPr="001462E3" w:rsidRDefault="001462E3" w:rsidP="001462E3">
      <w:pPr>
        <w:pStyle w:val="afffffffff1"/>
      </w:pPr>
      <w:r w:rsidRPr="001462E3">
        <w:rPr>
          <w:rFonts w:hint="eastAsia"/>
        </w:rPr>
        <w:t>应制定绿色供应商的评价与管理的要求和激励制度。</w:t>
      </w:r>
    </w:p>
    <w:p w14:paraId="2FC40F35" w14:textId="77777777" w:rsidR="001462E3" w:rsidRPr="001462E3" w:rsidRDefault="001462E3" w:rsidP="001462E3">
      <w:pPr>
        <w:pStyle w:val="affd"/>
        <w:spacing w:before="120" w:after="120"/>
      </w:pPr>
      <w:bookmarkStart w:id="54" w:name="_Toc73218178"/>
      <w:bookmarkStart w:id="55" w:name="_Toc73217237"/>
      <w:bookmarkStart w:id="56" w:name="_Toc91599282"/>
      <w:r w:rsidRPr="001462E3">
        <w:rPr>
          <w:rFonts w:hint="eastAsia"/>
        </w:rPr>
        <w:t>生产</w:t>
      </w:r>
      <w:bookmarkEnd w:id="54"/>
      <w:bookmarkEnd w:id="55"/>
      <w:bookmarkEnd w:id="56"/>
    </w:p>
    <w:p w14:paraId="0F883C4C" w14:textId="77777777" w:rsidR="001462E3" w:rsidRPr="001462E3" w:rsidRDefault="001462E3" w:rsidP="001462E3">
      <w:pPr>
        <w:pStyle w:val="afffffffff1"/>
      </w:pPr>
      <w:r w:rsidRPr="001462E3">
        <w:rPr>
          <w:rFonts w:hint="eastAsia"/>
        </w:rPr>
        <w:t>使用国家鼓励采用</w:t>
      </w:r>
      <w:r w:rsidRPr="001462E3">
        <w:t>的</w:t>
      </w:r>
      <w:r w:rsidRPr="001462E3">
        <w:rPr>
          <w:rFonts w:hint="eastAsia"/>
        </w:rPr>
        <w:t>技术工艺和设备，优化工艺环节，</w:t>
      </w:r>
      <w:r w:rsidRPr="001462E3">
        <w:t>提高材料利用率，</w:t>
      </w:r>
      <w:r w:rsidRPr="001462E3">
        <w:rPr>
          <w:rFonts w:hint="eastAsia"/>
        </w:rPr>
        <w:t>降低</w:t>
      </w:r>
      <w:r w:rsidRPr="001462E3">
        <w:t>资源能源消耗</w:t>
      </w:r>
      <w:r w:rsidRPr="001462E3">
        <w:rPr>
          <w:rFonts w:hint="eastAsia"/>
        </w:rPr>
        <w:t>以及减少废弃物产生。</w:t>
      </w:r>
    </w:p>
    <w:p w14:paraId="787DF37E" w14:textId="77777777" w:rsidR="001462E3" w:rsidRPr="001462E3" w:rsidRDefault="001462E3" w:rsidP="001462E3">
      <w:pPr>
        <w:pStyle w:val="afffffffff1"/>
      </w:pPr>
      <w:r w:rsidRPr="001462E3">
        <w:rPr>
          <w:rFonts w:hint="eastAsia"/>
        </w:rPr>
        <w:t>应建立完整</w:t>
      </w:r>
      <w:r w:rsidRPr="001462E3">
        <w:t>的</w:t>
      </w:r>
      <w:r w:rsidRPr="001462E3">
        <w:rPr>
          <w:rFonts w:hint="eastAsia"/>
        </w:rPr>
        <w:t>物料清单和有害物质管控制度，对原材料及零（部）件进行抽样以及必要的质量检验。</w:t>
      </w:r>
    </w:p>
    <w:p w14:paraId="12F31858" w14:textId="77777777" w:rsidR="001462E3" w:rsidRPr="001462E3" w:rsidRDefault="001462E3" w:rsidP="001462E3">
      <w:pPr>
        <w:pStyle w:val="afffffffff1"/>
      </w:pPr>
      <w:r w:rsidRPr="001462E3">
        <w:rPr>
          <w:rFonts w:hint="eastAsia"/>
        </w:rPr>
        <w:t>污染物排放应符合相关国家标准及地方标准要求，宜配备相关监测设备，监测和</w:t>
      </w:r>
      <w:r w:rsidRPr="001462E3">
        <w:t>/或</w:t>
      </w:r>
      <w:r w:rsidRPr="001462E3">
        <w:rPr>
          <w:rFonts w:hint="eastAsia"/>
        </w:rPr>
        <w:t>记录生产现场废水、废气、</w:t>
      </w:r>
      <w:r w:rsidRPr="001462E3">
        <w:t>固体</w:t>
      </w:r>
      <w:r w:rsidRPr="001462E3">
        <w:rPr>
          <w:rFonts w:hint="eastAsia"/>
        </w:rPr>
        <w:t>废</w:t>
      </w:r>
      <w:r w:rsidRPr="001462E3">
        <w:t>弃</w:t>
      </w:r>
      <w:r w:rsidRPr="001462E3">
        <w:rPr>
          <w:rFonts w:hint="eastAsia"/>
        </w:rPr>
        <w:t>物排放数据。</w:t>
      </w:r>
    </w:p>
    <w:p w14:paraId="12F9AD48" w14:textId="77777777" w:rsidR="001462E3" w:rsidRPr="001462E3" w:rsidRDefault="001462E3" w:rsidP="001462E3">
      <w:pPr>
        <w:pStyle w:val="afffffffff1"/>
      </w:pPr>
      <w:proofErr w:type="gramStart"/>
      <w:r w:rsidRPr="001462E3">
        <w:rPr>
          <w:rFonts w:hint="eastAsia"/>
        </w:rPr>
        <w:t>宜按照</w:t>
      </w:r>
      <w:proofErr w:type="gramEnd"/>
      <w:r w:rsidRPr="001462E3">
        <w:rPr>
          <w:rFonts w:hint="eastAsia"/>
        </w:rPr>
        <w:t>GB/T 36132对工厂进行管理以及评价。</w:t>
      </w:r>
    </w:p>
    <w:p w14:paraId="0F79574F" w14:textId="77777777" w:rsidR="001462E3" w:rsidRPr="001462E3" w:rsidRDefault="001462E3" w:rsidP="001462E3">
      <w:pPr>
        <w:pStyle w:val="affd"/>
        <w:spacing w:before="120" w:after="120"/>
      </w:pPr>
      <w:bookmarkStart w:id="57" w:name="_Toc73217238"/>
      <w:bookmarkStart w:id="58" w:name="_Toc73218179"/>
      <w:bookmarkStart w:id="59" w:name="_Toc91599283"/>
      <w:r w:rsidRPr="001462E3">
        <w:rPr>
          <w:rFonts w:hint="eastAsia"/>
        </w:rPr>
        <w:t>物流与仓储</w:t>
      </w:r>
      <w:bookmarkEnd w:id="57"/>
      <w:bookmarkEnd w:id="58"/>
      <w:bookmarkEnd w:id="59"/>
    </w:p>
    <w:p w14:paraId="3D17355C" w14:textId="77777777" w:rsidR="001462E3" w:rsidRPr="001462E3" w:rsidRDefault="001462E3" w:rsidP="001462E3">
      <w:pPr>
        <w:pStyle w:val="afffffffff1"/>
      </w:pPr>
      <w:r w:rsidRPr="001462E3">
        <w:rPr>
          <w:rFonts w:hint="eastAsia"/>
        </w:rPr>
        <w:t>应制定优化物流方案，实施综合运输管理，选择</w:t>
      </w:r>
      <w:r w:rsidRPr="001462E3">
        <w:t>绿色低碳</w:t>
      </w:r>
      <w:r w:rsidRPr="001462E3">
        <w:rPr>
          <w:rFonts w:hint="eastAsia"/>
        </w:rPr>
        <w:t>运输方式。</w:t>
      </w:r>
    </w:p>
    <w:p w14:paraId="3E66E516" w14:textId="77777777" w:rsidR="001462E3" w:rsidRPr="001462E3" w:rsidRDefault="001462E3" w:rsidP="001462E3">
      <w:pPr>
        <w:pStyle w:val="afffffffff1"/>
      </w:pPr>
      <w:r w:rsidRPr="001462E3">
        <w:rPr>
          <w:rFonts w:hint="eastAsia"/>
        </w:rPr>
        <w:t>仓库布局应合理，采用节能型绿色仓储设施和设备实现节能降耗。</w:t>
      </w:r>
    </w:p>
    <w:p w14:paraId="0C6F4E98" w14:textId="77777777" w:rsidR="001462E3" w:rsidRPr="001462E3" w:rsidRDefault="001462E3" w:rsidP="001462E3">
      <w:pPr>
        <w:pStyle w:val="afffffffff1"/>
      </w:pPr>
      <w:r w:rsidRPr="001462E3">
        <w:rPr>
          <w:rFonts w:hint="eastAsia"/>
        </w:rPr>
        <w:t>针对生产企业的销售与售后服务，生产企业应自建或委托第三方机构，提供废弃产品回收处理</w:t>
      </w:r>
      <w:r w:rsidRPr="001462E3">
        <w:rPr>
          <w:rFonts w:hint="eastAsia"/>
        </w:rPr>
        <w:lastRenderedPageBreak/>
        <w:t>的逆向物流服务。</w:t>
      </w:r>
    </w:p>
    <w:p w14:paraId="2526C947" w14:textId="77777777" w:rsidR="001462E3" w:rsidRPr="001462E3" w:rsidRDefault="001462E3" w:rsidP="001462E3">
      <w:pPr>
        <w:pStyle w:val="affd"/>
        <w:spacing w:before="120" w:after="120"/>
      </w:pPr>
      <w:bookmarkStart w:id="60" w:name="_Toc73217239"/>
      <w:bookmarkStart w:id="61" w:name="_Toc73218180"/>
      <w:bookmarkStart w:id="62" w:name="_Toc91599284"/>
      <w:r w:rsidRPr="001462E3">
        <w:rPr>
          <w:rFonts w:hint="eastAsia"/>
        </w:rPr>
        <w:t>销售与售后服务</w:t>
      </w:r>
      <w:bookmarkEnd w:id="60"/>
      <w:bookmarkEnd w:id="61"/>
      <w:bookmarkEnd w:id="62"/>
    </w:p>
    <w:p w14:paraId="5C047B23" w14:textId="77777777" w:rsidR="001462E3" w:rsidRPr="001462E3" w:rsidRDefault="001462E3" w:rsidP="001462E3">
      <w:pPr>
        <w:pStyle w:val="afffffffff1"/>
      </w:pPr>
      <w:r w:rsidRPr="001462E3">
        <w:rPr>
          <w:rFonts w:hint="eastAsia"/>
        </w:rPr>
        <w:t>应制定绿色产品销售计划，定期开展绿色产品宣传，搭建绿色销售渠道。</w:t>
      </w:r>
    </w:p>
    <w:p w14:paraId="32F4DF75" w14:textId="77777777" w:rsidR="001462E3" w:rsidRPr="001462E3" w:rsidRDefault="001462E3" w:rsidP="001462E3">
      <w:pPr>
        <w:pStyle w:val="afffffffff1"/>
      </w:pPr>
      <w:r w:rsidRPr="001462E3">
        <w:rPr>
          <w:rFonts w:hint="eastAsia"/>
        </w:rPr>
        <w:t>在</w:t>
      </w:r>
      <w:r w:rsidRPr="001462E3">
        <w:t>修理</w:t>
      </w:r>
      <w:r w:rsidRPr="001462E3">
        <w:rPr>
          <w:rFonts w:hint="eastAsia"/>
        </w:rPr>
        <w:t>过程中应选用环境友好的</w:t>
      </w:r>
      <w:r w:rsidRPr="001462E3">
        <w:t>修理</w:t>
      </w:r>
      <w:r w:rsidRPr="001462E3">
        <w:rPr>
          <w:rFonts w:hint="eastAsia"/>
        </w:rPr>
        <w:t>技术和设备，减少</w:t>
      </w:r>
      <w:r w:rsidRPr="001462E3">
        <w:t>修理</w:t>
      </w:r>
      <w:r w:rsidRPr="001462E3">
        <w:rPr>
          <w:rFonts w:hint="eastAsia"/>
        </w:rPr>
        <w:t>过程中污染物的排放。</w:t>
      </w:r>
    </w:p>
    <w:p w14:paraId="772D5B00" w14:textId="77777777" w:rsidR="001462E3" w:rsidRPr="001462E3" w:rsidRDefault="001462E3" w:rsidP="001462E3">
      <w:pPr>
        <w:pStyle w:val="afffffffff1"/>
      </w:pPr>
      <w:r w:rsidRPr="001462E3">
        <w:t>对注销电梯拆解后的零部件或材料应按照再使用、再制造、再利用的顺序依次进行循环利用。</w:t>
      </w:r>
    </w:p>
    <w:p w14:paraId="2209047D" w14:textId="77777777" w:rsidR="001462E3" w:rsidRPr="001462E3" w:rsidRDefault="001462E3" w:rsidP="001462E3">
      <w:pPr>
        <w:pStyle w:val="affd"/>
        <w:spacing w:before="120" w:after="120"/>
      </w:pPr>
      <w:bookmarkStart w:id="63" w:name="_Toc73218181"/>
      <w:bookmarkStart w:id="64" w:name="_Toc73217240"/>
      <w:bookmarkStart w:id="65" w:name="_Toc91599285"/>
      <w:r w:rsidRPr="001462E3">
        <w:rPr>
          <w:rFonts w:hint="eastAsia"/>
        </w:rPr>
        <w:t>回收与综合利用</w:t>
      </w:r>
      <w:bookmarkEnd w:id="63"/>
      <w:bookmarkEnd w:id="64"/>
      <w:bookmarkEnd w:id="65"/>
    </w:p>
    <w:p w14:paraId="4EFE020E" w14:textId="77777777" w:rsidR="001462E3" w:rsidRPr="001462E3" w:rsidRDefault="001462E3" w:rsidP="001462E3">
      <w:pPr>
        <w:pStyle w:val="afffffffff1"/>
      </w:pPr>
      <w:r w:rsidRPr="001462E3">
        <w:rPr>
          <w:rFonts w:hint="eastAsia"/>
        </w:rPr>
        <w:t>生产企业</w:t>
      </w:r>
      <w:r w:rsidRPr="001462E3">
        <w:t>如可能</w:t>
      </w:r>
      <w:r w:rsidRPr="001462E3">
        <w:rPr>
          <w:rFonts w:hint="eastAsia"/>
        </w:rPr>
        <w:t>承担针对其销售与售后服务的回收处理责任，</w:t>
      </w:r>
      <w:r w:rsidRPr="001462E3">
        <w:t>应建立回收处理体系，建设</w:t>
      </w:r>
      <w:r w:rsidRPr="001462E3">
        <w:rPr>
          <w:rFonts w:hint="eastAsia"/>
        </w:rPr>
        <w:t>回收渠道。</w:t>
      </w:r>
    </w:p>
    <w:p w14:paraId="01A1BA57" w14:textId="77777777" w:rsidR="001462E3" w:rsidRPr="001462E3" w:rsidRDefault="001462E3" w:rsidP="001462E3">
      <w:pPr>
        <w:pStyle w:val="afffffffff1"/>
      </w:pPr>
      <w:r w:rsidRPr="001462E3">
        <w:t>注销电梯拆解后的零部件或材料</w:t>
      </w:r>
      <w:r w:rsidRPr="001462E3">
        <w:rPr>
          <w:rFonts w:hint="eastAsia"/>
        </w:rPr>
        <w:t>交由处理企业进行处理。</w:t>
      </w:r>
    </w:p>
    <w:p w14:paraId="34765A9F" w14:textId="77777777" w:rsidR="001462E3" w:rsidRPr="001462E3" w:rsidRDefault="001462E3" w:rsidP="001462E3">
      <w:pPr>
        <w:pStyle w:val="afffffffff1"/>
      </w:pPr>
      <w:proofErr w:type="gramStart"/>
      <w:r w:rsidRPr="001462E3">
        <w:t>宜</w:t>
      </w:r>
      <w:r w:rsidRPr="001462E3">
        <w:rPr>
          <w:rFonts w:hint="eastAsia"/>
        </w:rPr>
        <w:t>建立</w:t>
      </w:r>
      <w:proofErr w:type="gramEnd"/>
      <w:r w:rsidRPr="001462E3">
        <w:rPr>
          <w:rFonts w:hint="eastAsia"/>
        </w:rPr>
        <w:t>回收与综合利用信息管理制度，</w:t>
      </w:r>
      <w:r w:rsidRPr="001462E3">
        <w:t>使</w:t>
      </w:r>
      <w:r w:rsidRPr="001462E3">
        <w:rPr>
          <w:rFonts w:hint="eastAsia"/>
        </w:rPr>
        <w:t>回收和综合利用信息</w:t>
      </w:r>
      <w:r w:rsidRPr="001462E3">
        <w:t>具有</w:t>
      </w:r>
      <w:r w:rsidRPr="001462E3">
        <w:rPr>
          <w:rFonts w:hint="eastAsia"/>
        </w:rPr>
        <w:t>可追溯</w:t>
      </w:r>
      <w:r w:rsidRPr="001462E3">
        <w:t>性</w:t>
      </w:r>
      <w:r w:rsidRPr="001462E3">
        <w:rPr>
          <w:rFonts w:hint="eastAsia"/>
        </w:rPr>
        <w:t>。</w:t>
      </w:r>
    </w:p>
    <w:p w14:paraId="3B7F5663" w14:textId="77777777" w:rsidR="001462E3" w:rsidRPr="001462E3" w:rsidRDefault="001462E3" w:rsidP="001462E3">
      <w:pPr>
        <w:pStyle w:val="affd"/>
        <w:spacing w:before="120" w:after="120"/>
      </w:pPr>
      <w:bookmarkStart w:id="66" w:name="_Toc73218182"/>
      <w:bookmarkStart w:id="67" w:name="_Toc73217241"/>
      <w:bookmarkStart w:id="68" w:name="_Toc91599286"/>
      <w:r w:rsidRPr="001462E3">
        <w:rPr>
          <w:rFonts w:hint="eastAsia"/>
        </w:rPr>
        <w:t>文件</w:t>
      </w:r>
      <w:bookmarkEnd w:id="66"/>
      <w:bookmarkEnd w:id="67"/>
      <w:bookmarkEnd w:id="68"/>
    </w:p>
    <w:p w14:paraId="1F21E407" w14:textId="77777777" w:rsidR="001462E3" w:rsidRPr="001462E3" w:rsidRDefault="001462E3" w:rsidP="001462E3">
      <w:pPr>
        <w:pStyle w:val="afffffffff1"/>
      </w:pPr>
      <w:r w:rsidRPr="001462E3">
        <w:rPr>
          <w:rFonts w:hint="eastAsia"/>
        </w:rPr>
        <w:t>建立文件控制程序，并符合以下要求：</w:t>
      </w:r>
    </w:p>
    <w:p w14:paraId="7235AA6B" w14:textId="77777777" w:rsidR="001462E3" w:rsidRPr="001462E3" w:rsidRDefault="001462E3" w:rsidP="00862A64">
      <w:pPr>
        <w:pStyle w:val="af2"/>
      </w:pPr>
      <w:r w:rsidRPr="001462E3">
        <w:rPr>
          <w:rFonts w:hint="eastAsia"/>
        </w:rPr>
        <w:t>在发放前审核文件，确保其正确性；</w:t>
      </w:r>
    </w:p>
    <w:p w14:paraId="0FD7CED3" w14:textId="77777777" w:rsidR="001462E3" w:rsidRPr="001462E3" w:rsidRDefault="001462E3" w:rsidP="00862A64">
      <w:pPr>
        <w:pStyle w:val="af2"/>
      </w:pPr>
      <w:r w:rsidRPr="001462E3">
        <w:t>对文件的更改和现行修订状态做出标记；</w:t>
      </w:r>
    </w:p>
    <w:p w14:paraId="6526232E" w14:textId="77777777" w:rsidR="001462E3" w:rsidRPr="001462E3" w:rsidRDefault="001462E3" w:rsidP="00862A64">
      <w:pPr>
        <w:pStyle w:val="af2"/>
      </w:pPr>
      <w:r w:rsidRPr="001462E3">
        <w:t>及时从所有发放和使用场所撤回作废的文件，并做出标记。</w:t>
      </w:r>
    </w:p>
    <w:p w14:paraId="03209433" w14:textId="77777777" w:rsidR="001462E3" w:rsidRPr="001462E3" w:rsidRDefault="001462E3" w:rsidP="001462E3">
      <w:pPr>
        <w:pStyle w:val="afffffffff1"/>
      </w:pPr>
      <w:r w:rsidRPr="001462E3">
        <w:rPr>
          <w:rFonts w:hint="eastAsia"/>
        </w:rPr>
        <w:t>为确保绿色供应链管理的有效性及可追溯性，文件包括但不限于：</w:t>
      </w:r>
    </w:p>
    <w:p w14:paraId="13E21F01" w14:textId="77777777" w:rsidR="001462E3" w:rsidRPr="001462E3" w:rsidRDefault="001462E3" w:rsidP="001462E3">
      <w:pPr>
        <w:pStyle w:val="af2"/>
      </w:pPr>
      <w:r w:rsidRPr="001462E3">
        <w:rPr>
          <w:rFonts w:hint="eastAsia"/>
        </w:rPr>
        <w:t>设计阶段文件；</w:t>
      </w:r>
    </w:p>
    <w:p w14:paraId="64CC1EDD" w14:textId="77777777" w:rsidR="001462E3" w:rsidRPr="001462E3" w:rsidRDefault="001462E3" w:rsidP="001462E3">
      <w:pPr>
        <w:pStyle w:val="af2"/>
      </w:pPr>
      <w:r w:rsidRPr="001462E3">
        <w:rPr>
          <w:rFonts w:hint="eastAsia"/>
        </w:rPr>
        <w:t>采购阶段文件；</w:t>
      </w:r>
    </w:p>
    <w:p w14:paraId="05C8E94B" w14:textId="77777777" w:rsidR="001462E3" w:rsidRPr="001462E3" w:rsidRDefault="001462E3" w:rsidP="001462E3">
      <w:pPr>
        <w:pStyle w:val="af2"/>
      </w:pPr>
      <w:r w:rsidRPr="001462E3">
        <w:rPr>
          <w:rFonts w:hint="eastAsia"/>
        </w:rPr>
        <w:t>生产阶段文件；</w:t>
      </w:r>
    </w:p>
    <w:p w14:paraId="07AA9008" w14:textId="77777777" w:rsidR="001462E3" w:rsidRPr="001462E3" w:rsidRDefault="001462E3" w:rsidP="001462E3">
      <w:pPr>
        <w:pStyle w:val="af2"/>
      </w:pPr>
      <w:r w:rsidRPr="001462E3">
        <w:rPr>
          <w:rFonts w:hint="eastAsia"/>
        </w:rPr>
        <w:t>物流与仓储阶段文件；</w:t>
      </w:r>
    </w:p>
    <w:p w14:paraId="356435B5" w14:textId="77777777" w:rsidR="001462E3" w:rsidRPr="001462E3" w:rsidRDefault="001462E3" w:rsidP="001462E3">
      <w:pPr>
        <w:pStyle w:val="af2"/>
      </w:pPr>
      <w:r w:rsidRPr="001462E3">
        <w:rPr>
          <w:rFonts w:hint="eastAsia"/>
        </w:rPr>
        <w:t>销售与售后服务阶段文件；</w:t>
      </w:r>
    </w:p>
    <w:p w14:paraId="606D4070" w14:textId="77777777" w:rsidR="001462E3" w:rsidRPr="001462E3" w:rsidRDefault="001462E3" w:rsidP="001462E3">
      <w:pPr>
        <w:pStyle w:val="af2"/>
      </w:pPr>
      <w:r w:rsidRPr="001462E3">
        <w:rPr>
          <w:rFonts w:hint="eastAsia"/>
        </w:rPr>
        <w:t>回收与综合利用阶段文件。</w:t>
      </w:r>
    </w:p>
    <w:p w14:paraId="5A4DE0CD" w14:textId="77777777" w:rsidR="001462E3" w:rsidRPr="001462E3" w:rsidRDefault="001462E3" w:rsidP="001462E3">
      <w:pPr>
        <w:pStyle w:val="affd"/>
        <w:spacing w:before="120" w:after="120"/>
      </w:pPr>
      <w:bookmarkStart w:id="69" w:name="_Toc73217242"/>
      <w:bookmarkStart w:id="70" w:name="_Toc73218183"/>
      <w:bookmarkStart w:id="71" w:name="_Toc91599287"/>
      <w:r w:rsidRPr="001462E3">
        <w:rPr>
          <w:rFonts w:hint="eastAsia"/>
        </w:rPr>
        <w:t>信息</w:t>
      </w:r>
      <w:bookmarkEnd w:id="69"/>
      <w:bookmarkEnd w:id="70"/>
      <w:bookmarkEnd w:id="71"/>
    </w:p>
    <w:p w14:paraId="78B609B0" w14:textId="77777777" w:rsidR="001462E3" w:rsidRPr="001462E3" w:rsidRDefault="001462E3" w:rsidP="001462E3">
      <w:pPr>
        <w:pStyle w:val="afffffffff1"/>
      </w:pPr>
      <w:r w:rsidRPr="001462E3">
        <w:rPr>
          <w:rFonts w:hint="eastAsia"/>
        </w:rPr>
        <w:t>应建立绿色供应链信息化管理平台及绿色供应链信息化管理流程。</w:t>
      </w:r>
    </w:p>
    <w:p w14:paraId="7A9E9062" w14:textId="77777777" w:rsidR="001462E3" w:rsidRPr="001462E3" w:rsidRDefault="001462E3" w:rsidP="001462E3">
      <w:pPr>
        <w:pStyle w:val="afffffffff1"/>
      </w:pPr>
      <w:r w:rsidRPr="001462E3">
        <w:rPr>
          <w:rFonts w:hint="eastAsia"/>
        </w:rPr>
        <w:t>绿色供应链信息化管理平台应收</w:t>
      </w:r>
      <w:proofErr w:type="gramStart"/>
      <w:r w:rsidRPr="001462E3">
        <w:rPr>
          <w:rFonts w:hint="eastAsia"/>
        </w:rPr>
        <w:t>集以下</w:t>
      </w:r>
      <w:proofErr w:type="gramEnd"/>
      <w:r w:rsidRPr="001462E3">
        <w:rPr>
          <w:rFonts w:hint="eastAsia"/>
        </w:rPr>
        <w:t>信息，包括但不限于：</w:t>
      </w:r>
    </w:p>
    <w:p w14:paraId="3015EBB9" w14:textId="77777777" w:rsidR="001462E3" w:rsidRPr="001462E3" w:rsidRDefault="001462E3" w:rsidP="00862A64">
      <w:pPr>
        <w:pStyle w:val="af2"/>
      </w:pPr>
      <w:r w:rsidRPr="001462E3">
        <w:rPr>
          <w:rFonts w:hint="eastAsia"/>
        </w:rPr>
        <w:t>生产企业及供应商的资源能源消耗、污染物排放、温室气体排放、资源综合利用效率等信息, 宜收集处理企业的相关信息；</w:t>
      </w:r>
    </w:p>
    <w:p w14:paraId="5400F63E" w14:textId="77777777" w:rsidR="001462E3" w:rsidRPr="001462E3" w:rsidRDefault="001462E3" w:rsidP="00862A64">
      <w:pPr>
        <w:pStyle w:val="af2"/>
      </w:pPr>
      <w:r w:rsidRPr="001462E3">
        <w:rPr>
          <w:rFonts w:hint="eastAsia"/>
        </w:rPr>
        <w:t>生产企业及供应商产品材料信息、有害物质使用信息、可再利用材料、再生材料使用信息，电梯回收和综合利用情况。</w:t>
      </w:r>
    </w:p>
    <w:p w14:paraId="43F380CA" w14:textId="77777777" w:rsidR="001462E3" w:rsidRPr="001462E3" w:rsidRDefault="001462E3" w:rsidP="001462E3">
      <w:pPr>
        <w:pStyle w:val="afffffffff1"/>
      </w:pPr>
      <w:r w:rsidRPr="001462E3">
        <w:rPr>
          <w:rFonts w:hint="eastAsia"/>
        </w:rPr>
        <w:t>应发布社会责任报告或可持续发展报告，包括绿色设计、采购、物流与仓储、销售与售后服务、 回收与综合利用等环节的实施情况，并公布绿色供应链管理绩效。</w:t>
      </w:r>
    </w:p>
    <w:p w14:paraId="6FA09E2C" w14:textId="77777777" w:rsidR="001462E3" w:rsidRPr="001462E3" w:rsidRDefault="001462E3" w:rsidP="001462E3">
      <w:pPr>
        <w:pStyle w:val="affd"/>
        <w:spacing w:before="120" w:after="120"/>
      </w:pPr>
      <w:bookmarkStart w:id="72" w:name="_Toc73217243"/>
      <w:bookmarkStart w:id="73" w:name="_Toc73218184"/>
      <w:bookmarkStart w:id="74" w:name="_Toc91599288"/>
      <w:r w:rsidRPr="001462E3">
        <w:rPr>
          <w:rFonts w:hint="eastAsia"/>
        </w:rPr>
        <w:t>应急准备和响应</w:t>
      </w:r>
      <w:bookmarkEnd w:id="72"/>
      <w:bookmarkEnd w:id="73"/>
      <w:bookmarkEnd w:id="74"/>
    </w:p>
    <w:p w14:paraId="7FE0E130" w14:textId="77777777" w:rsidR="001462E3" w:rsidRPr="001462E3" w:rsidRDefault="001462E3" w:rsidP="00086DA0">
      <w:pPr>
        <w:pStyle w:val="afffffffff1"/>
        <w:numPr>
          <w:ilvl w:val="0"/>
          <w:numId w:val="0"/>
        </w:numPr>
        <w:ind w:firstLineChars="200" w:firstLine="420"/>
      </w:pPr>
      <w:r w:rsidRPr="001462E3">
        <w:rPr>
          <w:rFonts w:hint="eastAsia"/>
        </w:rPr>
        <w:t>建立应急准备和响应程序，制定电梯绿色供应链出现异常情况下的响应措施，及时控制或减少对环境、人身、社会造成的不良影响。</w:t>
      </w:r>
    </w:p>
    <w:p w14:paraId="712BDB28" w14:textId="77777777" w:rsidR="001462E3" w:rsidRPr="001462E3" w:rsidRDefault="001462E3" w:rsidP="001462E3">
      <w:pPr>
        <w:pStyle w:val="affc"/>
        <w:spacing w:before="240" w:after="240"/>
      </w:pPr>
      <w:bookmarkStart w:id="75" w:name="_Toc73218185"/>
      <w:bookmarkStart w:id="76" w:name="_Toc73217244"/>
      <w:bookmarkStart w:id="77" w:name="_Toc91599289"/>
      <w:r w:rsidRPr="001462E3">
        <w:rPr>
          <w:rFonts w:hint="eastAsia"/>
        </w:rPr>
        <w:t>绩效评价</w:t>
      </w:r>
      <w:bookmarkEnd w:id="75"/>
      <w:bookmarkEnd w:id="76"/>
      <w:bookmarkEnd w:id="77"/>
    </w:p>
    <w:p w14:paraId="3A837CF3" w14:textId="77777777" w:rsidR="001462E3" w:rsidRPr="001462E3" w:rsidRDefault="001462E3" w:rsidP="001462E3">
      <w:pPr>
        <w:pStyle w:val="affffffffe"/>
      </w:pPr>
      <w:r w:rsidRPr="001462E3">
        <w:rPr>
          <w:rFonts w:hint="eastAsia"/>
        </w:rPr>
        <w:t>建立绿色供应链管理绩效评价机制、程序，确定评价指标和评价方法。</w:t>
      </w:r>
    </w:p>
    <w:p w14:paraId="615D5403" w14:textId="77777777" w:rsidR="001462E3" w:rsidRPr="001462E3" w:rsidRDefault="001462E3" w:rsidP="001462E3">
      <w:pPr>
        <w:pStyle w:val="affffffffe"/>
      </w:pPr>
      <w:r w:rsidRPr="001462E3">
        <w:rPr>
          <w:rFonts w:hint="eastAsia"/>
        </w:rPr>
        <w:t>评价指标包括定量指标和定性指标，指标可包括：</w:t>
      </w:r>
    </w:p>
    <w:p w14:paraId="546CD9D8" w14:textId="77777777" w:rsidR="001462E3" w:rsidRPr="001462E3" w:rsidRDefault="001462E3" w:rsidP="001462E3">
      <w:pPr>
        <w:pStyle w:val="af2"/>
      </w:pPr>
      <w:r w:rsidRPr="001462E3">
        <w:rPr>
          <w:rFonts w:hint="eastAsia"/>
        </w:rPr>
        <w:t>绿色供应链管理的环境绩效指标；</w:t>
      </w:r>
    </w:p>
    <w:p w14:paraId="6EEE1CBE" w14:textId="77777777" w:rsidR="001462E3" w:rsidRPr="001462E3" w:rsidRDefault="001462E3" w:rsidP="001462E3">
      <w:pPr>
        <w:pStyle w:val="af2"/>
      </w:pPr>
      <w:r w:rsidRPr="001462E3">
        <w:rPr>
          <w:rFonts w:hint="eastAsia"/>
        </w:rPr>
        <w:t>绿色供应链管理的运营绩效指标；</w:t>
      </w:r>
    </w:p>
    <w:p w14:paraId="3FD186BB" w14:textId="77777777" w:rsidR="001462E3" w:rsidRPr="001462E3" w:rsidRDefault="001462E3" w:rsidP="001462E3">
      <w:pPr>
        <w:pStyle w:val="af2"/>
      </w:pPr>
      <w:r w:rsidRPr="001462E3">
        <w:rPr>
          <w:rFonts w:hint="eastAsia"/>
        </w:rPr>
        <w:t>绿色供应链管理的经济效益指标等。</w:t>
      </w:r>
    </w:p>
    <w:p w14:paraId="642A8860" w14:textId="77777777" w:rsidR="001462E3" w:rsidRPr="001462E3" w:rsidRDefault="001462E3" w:rsidP="001462E3">
      <w:pPr>
        <w:pStyle w:val="affffffffe"/>
      </w:pPr>
      <w:r w:rsidRPr="001462E3">
        <w:rPr>
          <w:rFonts w:hint="eastAsia"/>
        </w:rPr>
        <w:t>收集、整理与评价相关的资料和数据。</w:t>
      </w:r>
    </w:p>
    <w:p w14:paraId="4EBEBFEA" w14:textId="77777777" w:rsidR="001462E3" w:rsidRPr="001462E3" w:rsidRDefault="001462E3" w:rsidP="001462E3">
      <w:pPr>
        <w:pStyle w:val="affffffffe"/>
      </w:pPr>
      <w:r w:rsidRPr="001462E3">
        <w:rPr>
          <w:rFonts w:hint="eastAsia"/>
        </w:rPr>
        <w:lastRenderedPageBreak/>
        <w:t>依据确定的评价方法、程序、指标和相关资料、数据，对绿色供应链管理绩效进行综合评价。</w:t>
      </w:r>
    </w:p>
    <w:p w14:paraId="06D54336" w14:textId="77777777" w:rsidR="001462E3" w:rsidRPr="001462E3" w:rsidRDefault="001462E3" w:rsidP="001462E3">
      <w:pPr>
        <w:pStyle w:val="affc"/>
        <w:spacing w:before="240" w:after="240"/>
      </w:pPr>
      <w:bookmarkStart w:id="78" w:name="_Toc73218186"/>
      <w:bookmarkStart w:id="79" w:name="_Toc73217245"/>
      <w:bookmarkStart w:id="80" w:name="_Toc91599290"/>
      <w:r w:rsidRPr="001462E3">
        <w:rPr>
          <w:rFonts w:hint="eastAsia"/>
        </w:rPr>
        <w:t>管理评审和持续改进</w:t>
      </w:r>
      <w:bookmarkEnd w:id="78"/>
      <w:bookmarkEnd w:id="79"/>
      <w:bookmarkEnd w:id="80"/>
    </w:p>
    <w:p w14:paraId="3E8021DE" w14:textId="77777777" w:rsidR="001462E3" w:rsidRPr="001462E3" w:rsidRDefault="001462E3" w:rsidP="001462E3">
      <w:pPr>
        <w:pStyle w:val="afffffffff1"/>
        <w:numPr>
          <w:ilvl w:val="0"/>
          <w:numId w:val="0"/>
        </w:numPr>
        <w:ind w:firstLineChars="200" w:firstLine="420"/>
      </w:pPr>
      <w:r w:rsidRPr="001462E3">
        <w:rPr>
          <w:rFonts w:hint="eastAsia"/>
        </w:rPr>
        <w:t>根据绿色供应链管理的目标，定期进行绿色供应链管理评审（可与其他管理体系评审同时进行）， 确保评审管理的充分性、有效性和适宜性，并对运行过程中存在的问题以及采取的不当措施进行纠正, 提出改进措施，评审内容包括但不限于：</w:t>
      </w:r>
    </w:p>
    <w:p w14:paraId="54A024C7" w14:textId="77777777" w:rsidR="001462E3" w:rsidRPr="001462E3" w:rsidRDefault="001462E3" w:rsidP="001462E3">
      <w:pPr>
        <w:pStyle w:val="af2"/>
      </w:pPr>
      <w:r w:rsidRPr="001462E3">
        <w:t>与相关法律、法规、标准的符合性；</w:t>
      </w:r>
    </w:p>
    <w:p w14:paraId="1EAFCC0C" w14:textId="77777777" w:rsidR="001462E3" w:rsidRPr="001462E3" w:rsidRDefault="001462E3" w:rsidP="001462E3">
      <w:pPr>
        <w:pStyle w:val="af2"/>
      </w:pPr>
      <w:r w:rsidRPr="001462E3">
        <w:rPr>
          <w:rFonts w:hint="eastAsia"/>
        </w:rPr>
        <w:t>目标和指标的实现程度；</w:t>
      </w:r>
    </w:p>
    <w:p w14:paraId="5933B576" w14:textId="77777777" w:rsidR="001462E3" w:rsidRPr="001462E3" w:rsidRDefault="001462E3" w:rsidP="001462E3">
      <w:pPr>
        <w:pStyle w:val="af2"/>
      </w:pPr>
      <w:r w:rsidRPr="001462E3">
        <w:rPr>
          <w:rFonts w:hint="eastAsia"/>
        </w:rPr>
        <w:t>取得的经济效益和环境效益；</w:t>
      </w:r>
    </w:p>
    <w:p w14:paraId="2FC54630" w14:textId="77777777" w:rsidR="001462E3" w:rsidRPr="001462E3" w:rsidRDefault="001462E3" w:rsidP="001462E3">
      <w:pPr>
        <w:pStyle w:val="af2"/>
      </w:pPr>
      <w:r w:rsidRPr="001462E3">
        <w:rPr>
          <w:rFonts w:hint="eastAsia"/>
        </w:rPr>
        <w:t>纠正措施的有效性；</w:t>
      </w:r>
    </w:p>
    <w:p w14:paraId="3E225C81" w14:textId="77777777" w:rsidR="001462E3" w:rsidRPr="001462E3" w:rsidRDefault="001462E3" w:rsidP="001462E3">
      <w:pPr>
        <w:pStyle w:val="af2"/>
      </w:pPr>
      <w:r w:rsidRPr="001462E3">
        <w:rPr>
          <w:rFonts w:hint="eastAsia"/>
        </w:rPr>
        <w:t>来自外部相关方（如供应商、消费者等）的交流信息。</w:t>
      </w:r>
    </w:p>
    <w:p w14:paraId="47439C20" w14:textId="77777777" w:rsidR="002A1260" w:rsidRDefault="002A1260" w:rsidP="001462E3">
      <w:pPr>
        <w:pStyle w:val="afffffffff1"/>
        <w:numPr>
          <w:ilvl w:val="0"/>
          <w:numId w:val="0"/>
        </w:numPr>
      </w:pPr>
    </w:p>
    <w:p w14:paraId="07C95A9C" w14:textId="77777777" w:rsidR="001D212F" w:rsidRDefault="001D212F" w:rsidP="00E60C63">
      <w:pPr>
        <w:pStyle w:val="affffb"/>
        <w:ind w:firstLine="420"/>
      </w:pPr>
    </w:p>
    <w:p w14:paraId="52A5C420" w14:textId="77777777" w:rsidR="009273B3" w:rsidRDefault="009273B3" w:rsidP="001D212F">
      <w:pPr>
        <w:pStyle w:val="affffb"/>
        <w:ind w:firstLine="420"/>
      </w:pPr>
    </w:p>
    <w:p w14:paraId="3C61D4F8" w14:textId="77777777" w:rsidR="001462E3" w:rsidRDefault="001462E3" w:rsidP="001D212F">
      <w:pPr>
        <w:pStyle w:val="affffb"/>
        <w:ind w:firstLine="420"/>
        <w:sectPr w:rsidR="001462E3" w:rsidSect="009908A3">
          <w:pgSz w:w="11906" w:h="16838" w:code="9"/>
          <w:pgMar w:top="2410" w:right="1134" w:bottom="1134" w:left="1134" w:header="1418" w:footer="1134" w:gutter="284"/>
          <w:pgNumType w:start="1"/>
          <w:cols w:space="425"/>
          <w:formProt w:val="0"/>
          <w:docGrid w:linePitch="312"/>
        </w:sectPr>
      </w:pPr>
    </w:p>
    <w:p w14:paraId="103403AA" w14:textId="77777777" w:rsidR="001462E3" w:rsidRDefault="001462E3" w:rsidP="001462E3">
      <w:pPr>
        <w:pStyle w:val="af8"/>
        <w:rPr>
          <w:vanish w:val="0"/>
        </w:rPr>
      </w:pPr>
      <w:bookmarkStart w:id="81" w:name="BookMark5"/>
      <w:bookmarkEnd w:id="14"/>
    </w:p>
    <w:p w14:paraId="367D54DE" w14:textId="77777777" w:rsidR="001462E3" w:rsidRDefault="001462E3" w:rsidP="001462E3">
      <w:pPr>
        <w:pStyle w:val="afe"/>
        <w:rPr>
          <w:vanish w:val="0"/>
        </w:rPr>
      </w:pPr>
    </w:p>
    <w:p w14:paraId="012DA6C3" w14:textId="77777777" w:rsidR="001462E3" w:rsidRDefault="001462E3" w:rsidP="001462E3">
      <w:pPr>
        <w:pStyle w:val="aff3"/>
        <w:spacing w:before="60" w:after="120"/>
      </w:pPr>
      <w:r>
        <w:br/>
      </w:r>
      <w:bookmarkStart w:id="82" w:name="_Toc91599291"/>
      <w:r>
        <w:rPr>
          <w:rFonts w:hint="eastAsia"/>
        </w:rPr>
        <w:t>（资料性）</w:t>
      </w:r>
      <w:r>
        <w:br/>
      </w:r>
      <w:r>
        <w:rPr>
          <w:rFonts w:hint="eastAsia"/>
        </w:rPr>
        <w:t>电梯绿色供应链基本流程图</w:t>
      </w:r>
      <w:bookmarkEnd w:id="82"/>
    </w:p>
    <w:p w14:paraId="4F633FB6" w14:textId="77777777" w:rsidR="001462E3" w:rsidRDefault="001462E3" w:rsidP="001462E3">
      <w:pPr>
        <w:pStyle w:val="affffb"/>
        <w:ind w:firstLine="420"/>
      </w:pPr>
      <w:r w:rsidRPr="001462E3">
        <w:rPr>
          <w:rFonts w:hint="eastAsia"/>
        </w:rPr>
        <w:t>电梯绿色供应链基本流程图见图A.1</w:t>
      </w:r>
      <w:r>
        <w:rPr>
          <w:rFonts w:hint="eastAsia"/>
        </w:rPr>
        <w:t>。</w:t>
      </w:r>
    </w:p>
    <w:p w14:paraId="2D8FFDCA" w14:textId="77777777" w:rsidR="001462E3" w:rsidRPr="001462E3" w:rsidRDefault="001462E3" w:rsidP="001462E3">
      <w:pPr>
        <w:pStyle w:val="affffb"/>
        <w:ind w:firstLine="420"/>
      </w:pPr>
    </w:p>
    <w:p w14:paraId="0807F711" w14:textId="77777777" w:rsidR="001462E3" w:rsidRDefault="001462E3" w:rsidP="001462E3">
      <w:pPr>
        <w:pStyle w:val="affffb"/>
        <w:ind w:firstLine="420"/>
      </w:pPr>
      <w:r>
        <w:drawing>
          <wp:inline distT="0" distB="0" distL="0" distR="0" wp14:anchorId="08548F0D" wp14:editId="2F00AA35">
            <wp:extent cx="5608955" cy="4648200"/>
            <wp:effectExtent l="0" t="0" r="41" b="24"/>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9"/>
                    <a:stretch>
                      <a:fillRect/>
                    </a:stretch>
                  </pic:blipFill>
                  <pic:spPr>
                    <a:xfrm>
                      <a:off x="0" y="0"/>
                      <a:ext cx="5608955" cy="4648200"/>
                    </a:xfrm>
                    <a:prstGeom prst="rect">
                      <a:avLst/>
                    </a:prstGeom>
                    <a:noFill/>
                    <a:ln w="9525" cap="flat" cmpd="sng">
                      <a:noFill/>
                      <a:prstDash val="solid"/>
                      <a:round/>
                    </a:ln>
                  </pic:spPr>
                </pic:pic>
              </a:graphicData>
            </a:graphic>
          </wp:inline>
        </w:drawing>
      </w:r>
    </w:p>
    <w:p w14:paraId="349E01FF" w14:textId="77777777" w:rsidR="001462E3" w:rsidRDefault="001462E3" w:rsidP="001462E3">
      <w:pPr>
        <w:pStyle w:val="af9"/>
        <w:spacing w:beforeLines="0" w:before="120" w:afterLines="0" w:after="120"/>
      </w:pPr>
      <w:r>
        <w:rPr>
          <w:rFonts w:hint="eastAsia"/>
        </w:rPr>
        <w:t>电梯绿色供应</w:t>
      </w:r>
      <w:proofErr w:type="gramStart"/>
      <w:r>
        <w:rPr>
          <w:rFonts w:hint="eastAsia"/>
        </w:rPr>
        <w:t>链基本</w:t>
      </w:r>
      <w:proofErr w:type="gramEnd"/>
      <w:r>
        <w:rPr>
          <w:rFonts w:hint="eastAsia"/>
        </w:rPr>
        <w:t>流程图</w:t>
      </w:r>
    </w:p>
    <w:p w14:paraId="2CBF5DAB" w14:textId="77777777" w:rsidR="001462E3" w:rsidRPr="001462E3" w:rsidRDefault="001462E3" w:rsidP="001462E3">
      <w:pPr>
        <w:pStyle w:val="af9"/>
        <w:numPr>
          <w:ilvl w:val="0"/>
          <w:numId w:val="0"/>
        </w:numPr>
        <w:spacing w:before="120" w:after="120"/>
        <w:ind w:left="420"/>
        <w:jc w:val="both"/>
      </w:pPr>
    </w:p>
    <w:p w14:paraId="44792E48" w14:textId="77777777" w:rsidR="001462E3" w:rsidRDefault="001462E3" w:rsidP="001462E3">
      <w:pPr>
        <w:pStyle w:val="affffb"/>
        <w:ind w:firstLine="420"/>
      </w:pPr>
    </w:p>
    <w:p w14:paraId="77F14CBB" w14:textId="77777777" w:rsidR="001462E3" w:rsidRDefault="001462E3" w:rsidP="001462E3">
      <w:pPr>
        <w:pStyle w:val="affffb"/>
        <w:ind w:firstLineChars="0" w:firstLine="0"/>
        <w:jc w:val="center"/>
      </w:pPr>
      <w:bookmarkStart w:id="83" w:name="BookMark8"/>
      <w:bookmarkEnd w:id="81"/>
      <w:r>
        <w:drawing>
          <wp:inline distT="0" distB="0" distL="0" distR="0" wp14:anchorId="478E8DD8" wp14:editId="42E46219">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83"/>
    </w:p>
    <w:sectPr w:rsidR="001462E3" w:rsidSect="001462E3">
      <w:pgSz w:w="11906" w:h="16838" w:code="9"/>
      <w:pgMar w:top="2410" w:right="1134" w:bottom="1134" w:left="1134" w:header="1418" w:footer="1134" w:gutter="284"/>
      <w:cols w:space="425"/>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032C" w14:textId="77777777" w:rsidR="00076697" w:rsidRDefault="00076697" w:rsidP="00D86DB7">
      <w:r>
        <w:separator/>
      </w:r>
    </w:p>
    <w:p w14:paraId="07159CC2" w14:textId="77777777" w:rsidR="00076697" w:rsidRDefault="00076697"/>
    <w:p w14:paraId="632B75EC" w14:textId="77777777" w:rsidR="00076697" w:rsidRDefault="00076697"/>
  </w:endnote>
  <w:endnote w:type="continuationSeparator" w:id="0">
    <w:p w14:paraId="63B215A8" w14:textId="77777777" w:rsidR="00076697" w:rsidRDefault="00076697" w:rsidP="00D86DB7">
      <w:r>
        <w:continuationSeparator/>
      </w:r>
    </w:p>
    <w:p w14:paraId="41F5B01D" w14:textId="77777777" w:rsidR="00076697" w:rsidRDefault="00076697"/>
    <w:p w14:paraId="09721976" w14:textId="77777777" w:rsidR="00076697" w:rsidRDefault="00076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4697"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3747" w14:textId="77777777" w:rsidR="001462E3" w:rsidRDefault="001462E3">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DD0D"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2EAB" w14:textId="77777777" w:rsidR="000C57D6" w:rsidRDefault="000C57D6" w:rsidP="00C94DF2">
    <w:pPr>
      <w:pStyle w:val="affff8"/>
    </w:pPr>
    <w:r>
      <w:fldChar w:fldCharType="begin"/>
    </w:r>
    <w:r>
      <w:instrText>PAGE   \* MERGEFORMAT</w:instrText>
    </w:r>
    <w:r>
      <w:fldChar w:fldCharType="separate"/>
    </w:r>
    <w:r w:rsidR="00086DA0" w:rsidRPr="00086DA0">
      <w:rPr>
        <w:noProof/>
        <w:lang w:val="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D56C" w14:textId="77777777" w:rsidR="00076697" w:rsidRDefault="00076697" w:rsidP="00D86DB7">
      <w:r>
        <w:separator/>
      </w:r>
    </w:p>
  </w:footnote>
  <w:footnote w:type="continuationSeparator" w:id="0">
    <w:p w14:paraId="17B2402E" w14:textId="77777777" w:rsidR="00076697" w:rsidRDefault="00076697" w:rsidP="00D86DB7">
      <w:r>
        <w:continuationSeparator/>
      </w:r>
    </w:p>
    <w:p w14:paraId="2C54E96C" w14:textId="77777777" w:rsidR="00076697" w:rsidRDefault="00076697"/>
    <w:p w14:paraId="508B9D5D" w14:textId="77777777" w:rsidR="00076697" w:rsidRDefault="00076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F035" w14:textId="77777777" w:rsidR="001462E3" w:rsidRDefault="001462E3">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BE94"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CC84"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B516" w14:textId="61F0BB92"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52FB0">
      <w:rPr>
        <w:noProof/>
      </w:rPr>
      <w:t>T/HZDT 005—2021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014F" w14:textId="59EA16AF" w:rsidR="00D84FA1" w:rsidRPr="00D84FA1" w:rsidRDefault="00D84FA1" w:rsidP="00A2271D">
    <w:pPr>
      <w:pStyle w:val="afffff0"/>
    </w:pPr>
    <w:r>
      <w:fldChar w:fldCharType="begin"/>
    </w:r>
    <w:r>
      <w:instrText xml:space="preserve"> STYLEREF  标准文件_文件编号  \* MERGEFORMAT </w:instrText>
    </w:r>
    <w:r>
      <w:fldChar w:fldCharType="separate"/>
    </w:r>
    <w:r w:rsidR="00052FB0">
      <w:t>T/HZDT 005</w:t>
    </w:r>
    <w:r w:rsidR="00052FB0">
      <w:t>—</w:t>
    </w:r>
    <w:r w:rsidR="00052FB0">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8701DBA"/>
    <w:multiLevelType w:val="multilevel"/>
    <w:tmpl w:val="58701DBA"/>
    <w:lvl w:ilvl="0">
      <w:start w:val="1"/>
      <w:numFmt w:val="none"/>
      <w:lvlText w:val="%1——"/>
      <w:lvlJc w:val="left"/>
      <w:pPr>
        <w:ind w:left="851" w:hanging="426"/>
      </w:pPr>
      <w:rPr>
        <w:rFonts w:ascii="宋体" w:eastAsia="宋体" w:hAnsi="宋体"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ind w:left="1884" w:hanging="528"/>
      </w:pPr>
      <w:rPr>
        <w:rFonts w:hint="eastAsia"/>
      </w:rPr>
    </w:lvl>
    <w:lvl w:ilvl="4">
      <w:start w:val="1"/>
      <w:numFmt w:val="lowerLetter"/>
      <w:lvlText w:val="%5)"/>
      <w:lvlJc w:val="left"/>
      <w:pPr>
        <w:ind w:left="2196" w:hanging="528"/>
      </w:pPr>
      <w:rPr>
        <w:rFonts w:hint="eastAsia"/>
      </w:rPr>
    </w:lvl>
    <w:lvl w:ilvl="5">
      <w:start w:val="1"/>
      <w:numFmt w:val="lowerRoman"/>
      <w:lvlText w:val="%6."/>
      <w:lvlJc w:val="right"/>
      <w:pPr>
        <w:ind w:left="2508" w:hanging="528"/>
      </w:pPr>
      <w:rPr>
        <w:rFonts w:hint="eastAsia"/>
      </w:rPr>
    </w:lvl>
    <w:lvl w:ilvl="6">
      <w:start w:val="1"/>
      <w:numFmt w:val="decimal"/>
      <w:lvlText w:val="%7."/>
      <w:lvlJc w:val="left"/>
      <w:pPr>
        <w:ind w:left="2820" w:hanging="528"/>
      </w:pPr>
      <w:rPr>
        <w:rFonts w:hint="eastAsia"/>
      </w:rPr>
    </w:lvl>
    <w:lvl w:ilvl="7">
      <w:start w:val="1"/>
      <w:numFmt w:val="lowerLetter"/>
      <w:lvlText w:val="%8)"/>
      <w:lvlJc w:val="left"/>
      <w:pPr>
        <w:ind w:left="3132" w:hanging="528"/>
      </w:pPr>
      <w:rPr>
        <w:rFonts w:hint="eastAsia"/>
      </w:rPr>
    </w:lvl>
    <w:lvl w:ilvl="8">
      <w:start w:val="1"/>
      <w:numFmt w:val="lowerRoman"/>
      <w:lvlText w:val="%9."/>
      <w:lvlJc w:val="right"/>
      <w:pPr>
        <w:ind w:left="3444" w:hanging="528"/>
      </w:pPr>
      <w:rPr>
        <w:rFonts w:hint="eastAsia"/>
      </w:rPr>
    </w:lvl>
  </w:abstractNum>
  <w:abstractNum w:abstractNumId="21"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8"/>
  </w:num>
  <w:num w:numId="5">
    <w:abstractNumId w:val="24"/>
  </w:num>
  <w:num w:numId="6">
    <w:abstractNumId w:val="9"/>
  </w:num>
  <w:num w:numId="7">
    <w:abstractNumId w:val="16"/>
  </w:num>
  <w:num w:numId="8">
    <w:abstractNumId w:val="7"/>
  </w:num>
  <w:num w:numId="9">
    <w:abstractNumId w:val="19"/>
  </w:num>
  <w:num w:numId="10">
    <w:abstractNumId w:val="22"/>
  </w:num>
  <w:num w:numId="11">
    <w:abstractNumId w:val="17"/>
  </w:num>
  <w:num w:numId="12">
    <w:abstractNumId w:val="30"/>
  </w:num>
  <w:num w:numId="13">
    <w:abstractNumId w:val="15"/>
  </w:num>
  <w:num w:numId="14">
    <w:abstractNumId w:val="31"/>
  </w:num>
  <w:num w:numId="15">
    <w:abstractNumId w:val="1"/>
  </w:num>
  <w:num w:numId="16">
    <w:abstractNumId w:val="21"/>
  </w:num>
  <w:num w:numId="17">
    <w:abstractNumId w:val="6"/>
  </w:num>
  <w:num w:numId="18">
    <w:abstractNumId w:val="13"/>
  </w:num>
  <w:num w:numId="19">
    <w:abstractNumId w:val="26"/>
  </w:num>
  <w:num w:numId="20">
    <w:abstractNumId w:val="27"/>
  </w:num>
  <w:num w:numId="21">
    <w:abstractNumId w:val="11"/>
  </w:num>
  <w:num w:numId="22">
    <w:abstractNumId w:val="12"/>
  </w:num>
  <w:num w:numId="23">
    <w:abstractNumId w:val="29"/>
  </w:num>
  <w:num w:numId="24">
    <w:abstractNumId w:val="2"/>
  </w:num>
  <w:num w:numId="25">
    <w:abstractNumId w:val="4"/>
  </w:num>
  <w:num w:numId="26">
    <w:abstractNumId w:val="14"/>
  </w:num>
  <w:num w:numId="27">
    <w:abstractNumId w:val="25"/>
  </w:num>
  <w:num w:numId="28">
    <w:abstractNumId w:val="10"/>
  </w:num>
  <w:num w:numId="29">
    <w:abstractNumId w:val="23"/>
  </w:num>
  <w:num w:numId="30">
    <w:abstractNumId w:val="18"/>
  </w:num>
  <w:num w:numId="31">
    <w:abstractNumId w:val="3"/>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2E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FB0"/>
    <w:rsid w:val="000539DD"/>
    <w:rsid w:val="00053BD3"/>
    <w:rsid w:val="000556ED"/>
    <w:rsid w:val="00055FE2"/>
    <w:rsid w:val="0005616F"/>
    <w:rsid w:val="00057489"/>
    <w:rsid w:val="00060C2E"/>
    <w:rsid w:val="00061033"/>
    <w:rsid w:val="000619E9"/>
    <w:rsid w:val="000622D4"/>
    <w:rsid w:val="0006357D"/>
    <w:rsid w:val="00067F1E"/>
    <w:rsid w:val="00071CC0"/>
    <w:rsid w:val="00071CFC"/>
    <w:rsid w:val="00073C8C"/>
    <w:rsid w:val="00076697"/>
    <w:rsid w:val="00077B64"/>
    <w:rsid w:val="00080A1C"/>
    <w:rsid w:val="00082317"/>
    <w:rsid w:val="00083D2C"/>
    <w:rsid w:val="00086AA1"/>
    <w:rsid w:val="00086DA0"/>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2E3"/>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23C"/>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1B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961"/>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80F"/>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522"/>
    <w:rsid w:val="00840617"/>
    <w:rsid w:val="00840F84"/>
    <w:rsid w:val="00842A47"/>
    <w:rsid w:val="00843C13"/>
    <w:rsid w:val="008454F8"/>
    <w:rsid w:val="0085173A"/>
    <w:rsid w:val="008603CE"/>
    <w:rsid w:val="008620FC"/>
    <w:rsid w:val="008627A5"/>
    <w:rsid w:val="00862A64"/>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390"/>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4CFE"/>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43A"/>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B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BB6"/>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2942"/>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33D7D"/>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6DB4"/>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54B2F"/>
  <w15:docId w15:val="{4C1542AC-3C16-4FFA-973C-2459CEFD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562308"/>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qFormat/>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1"/>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200333"/>
    <w:pPr>
      <w:numPr>
        <w:numId w:val="28"/>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qFormat/>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qFormat/>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b"/>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9908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28"/>
      </w:numPr>
      <w:ind w:left="1271" w:firstLineChars="0" w:hanging="420"/>
    </w:pPr>
  </w:style>
  <w:style w:type="paragraph" w:customStyle="1" w:styleId="21">
    <w:name w:val="标准文件_三级项2"/>
    <w:basedOn w:val="affffb"/>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29"/>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0"/>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1"/>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3.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EEFA836A284ED0828DCDF39DBCFC9C"/>
        <w:category>
          <w:name w:val="常规"/>
          <w:gallery w:val="placeholder"/>
        </w:category>
        <w:types>
          <w:type w:val="bbPlcHdr"/>
        </w:types>
        <w:behaviors>
          <w:behavior w:val="content"/>
        </w:behaviors>
        <w:guid w:val="{B9F9CF04-9704-43F8-9A4B-BFFD6C50FAF5}"/>
      </w:docPartPr>
      <w:docPartBody>
        <w:p w:rsidR="006D0F27" w:rsidRDefault="001A00A4">
          <w:pPr>
            <w:pStyle w:val="E1EEFA836A284ED0828DCDF39DBCFC9C"/>
          </w:pPr>
          <w:r w:rsidRPr="00751A05">
            <w:rPr>
              <w:rStyle w:val="a3"/>
              <w:rFonts w:hint="eastAsia"/>
            </w:rPr>
            <w:t>单击或点击此处输入文字。</w:t>
          </w:r>
        </w:p>
      </w:docPartBody>
    </w:docPart>
    <w:docPart>
      <w:docPartPr>
        <w:name w:val="2C815431C4474D25A29F2825CB2D2EBF"/>
        <w:category>
          <w:name w:val="常规"/>
          <w:gallery w:val="placeholder"/>
        </w:category>
        <w:types>
          <w:type w:val="bbPlcHdr"/>
        </w:types>
        <w:behaviors>
          <w:behavior w:val="content"/>
        </w:behaviors>
        <w:guid w:val="{92F5D09E-1F2E-49E5-AE82-D7098924F5B8}"/>
      </w:docPartPr>
      <w:docPartBody>
        <w:p w:rsidR="006D0F27" w:rsidRDefault="001A00A4">
          <w:pPr>
            <w:pStyle w:val="2C815431C4474D25A29F2825CB2D2EBF"/>
          </w:pPr>
          <w:r w:rsidRPr="00FB6243">
            <w:rPr>
              <w:rStyle w:val="a3"/>
              <w:rFonts w:hint="eastAsia"/>
            </w:rPr>
            <w:t>选择一项。</w:t>
          </w:r>
        </w:p>
      </w:docPartBody>
    </w:docPart>
    <w:docPart>
      <w:docPartPr>
        <w:name w:val="24718A94FECC4CA58E0F8D367BA7EAF5"/>
        <w:category>
          <w:name w:val="常规"/>
          <w:gallery w:val="placeholder"/>
        </w:category>
        <w:types>
          <w:type w:val="bbPlcHdr"/>
        </w:types>
        <w:behaviors>
          <w:behavior w:val="content"/>
        </w:behaviors>
        <w:guid w:val="{1552287E-652F-40F0-A04F-C76348EDB0C7}"/>
      </w:docPartPr>
      <w:docPartBody>
        <w:p w:rsidR="006D0F27" w:rsidRDefault="001A00A4">
          <w:pPr>
            <w:pStyle w:val="24718A94FECC4CA58E0F8D367BA7EAF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8AA"/>
    <w:rsid w:val="001A00A4"/>
    <w:rsid w:val="00294167"/>
    <w:rsid w:val="003B1624"/>
    <w:rsid w:val="00414E50"/>
    <w:rsid w:val="004646B6"/>
    <w:rsid w:val="006D0F27"/>
    <w:rsid w:val="00877133"/>
    <w:rsid w:val="00D3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qFormat/>
    <w:rsid w:val="00D358AA"/>
    <w:rPr>
      <w:color w:val="808080"/>
    </w:rPr>
  </w:style>
  <w:style w:type="paragraph" w:customStyle="1" w:styleId="E1EEFA836A284ED0828DCDF39DBCFC9C">
    <w:name w:val="E1EEFA836A284ED0828DCDF39DBCFC9C"/>
    <w:pPr>
      <w:widowControl w:val="0"/>
      <w:jc w:val="both"/>
    </w:pPr>
  </w:style>
  <w:style w:type="paragraph" w:customStyle="1" w:styleId="2C815431C4474D25A29F2825CB2D2EBF">
    <w:name w:val="2C815431C4474D25A29F2825CB2D2EBF"/>
    <w:pPr>
      <w:widowControl w:val="0"/>
      <w:jc w:val="both"/>
    </w:pPr>
  </w:style>
  <w:style w:type="paragraph" w:customStyle="1" w:styleId="24718A94FECC4CA58E0F8D367BA7EAF5">
    <w:name w:val="24718A94FECC4CA58E0F8D367BA7EAF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5C6E1-B130-4A01-A336-3DEB3B33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29</TotalTime>
  <Pages>8</Pages>
  <Words>801</Words>
  <Characters>4572</Characters>
  <Application>Microsoft Office Word</Application>
  <DocSecurity>0</DocSecurity>
  <Lines>38</Lines>
  <Paragraphs>10</Paragraphs>
  <ScaleCrop>false</ScaleCrop>
  <Company>PCMI</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Zhang HongWei</dc:creator>
  <dc:description>&lt;config cover="true" show_menu="true" version="1.0.0" doctype="SDKXY"&gt;_x000d_
&lt;/config&gt;</dc:description>
  <cp:lastModifiedBy>HongWei Zhang</cp:lastModifiedBy>
  <cp:revision>13</cp:revision>
  <cp:lastPrinted>2021-12-29T03:18:00Z</cp:lastPrinted>
  <dcterms:created xsi:type="dcterms:W3CDTF">2021-12-28T07:32:00Z</dcterms:created>
  <dcterms:modified xsi:type="dcterms:W3CDTF">2021-12-29T03:18:00Z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