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hAnsi="黑体" w:eastAsia="黑体" w:cs="黑体"/>
          <w:b/>
          <w:color w:val="FF0000"/>
          <w:sz w:val="60"/>
          <w:szCs w:val="60"/>
          <w:u w:val="none"/>
          <w:lang w:eastAsia="zh-CN"/>
        </w:rPr>
      </w:pPr>
      <w:r>
        <w:rPr>
          <w:rFonts w:hint="eastAsia" w:ascii="黑体" w:hAnsi="黑体" w:eastAsia="黑体" w:cs="黑体"/>
          <w:b/>
          <w:color w:val="FF0000"/>
          <w:sz w:val="60"/>
          <w:szCs w:val="60"/>
          <w:u w:val="none"/>
          <w:lang w:eastAsia="zh-CN"/>
        </w:rPr>
        <w:t>上海纺织协会</w:t>
      </w:r>
    </w:p>
    <w:p>
      <w:pPr>
        <w:rPr>
          <w:rFonts w:hint="default" w:eastAsiaTheme="minorEastAsia"/>
          <w:b/>
          <w:color w:val="C00000"/>
          <w:sz w:val="24"/>
          <w:szCs w:val="24"/>
          <w:u w:val="thick" w:color="FF0000"/>
          <w:lang w:val="en-US" w:eastAsia="zh-CN"/>
        </w:rPr>
      </w:pPr>
      <w:r>
        <w:rPr>
          <w:rFonts w:hint="eastAsia"/>
          <w:b/>
          <w:color w:val="C00000"/>
          <w:sz w:val="24"/>
          <w:szCs w:val="24"/>
          <w:u w:val="thick" w:color="FF0000"/>
          <w:lang w:val="en-US" w:eastAsia="zh-CN"/>
        </w:rPr>
        <w:t xml:space="preserve">                                                                       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让政府放心 企业安心 百姓称心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——</w:t>
      </w:r>
      <w:r>
        <w:rPr>
          <w:rFonts w:hint="eastAsia"/>
          <w:sz w:val="30"/>
          <w:szCs w:val="30"/>
        </w:rPr>
        <w:t>首个《一次性非医用平面口罩》团体标准在沪发布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在上海市市场监管局的指导下，上海纺织协会和上海市工商联纺织服装商会联合制定了《一次性非医用平面口罩》团体标准，于日前正式发布。该标准正式实施后，将作为上海市一次性非医用平面口罩产品质量监管的重要依据之一。目前，上海已有23家口罩生产企业首批承诺执行，占本市口罩生产企业的62.2%。该标准的实施，将会为企业组织生产提供重要依据，为市民选择口罩提供重要参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7325" cy="3514725"/>
            <wp:effectExtent l="0" t="0" r="9525" b="952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1496695" cy="1988185"/>
            <wp:effectExtent l="0" t="0" r="8255" b="1206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2661920" cy="1997075"/>
            <wp:effectExtent l="0" t="0" r="5080" b="3175"/>
            <wp:docPr id="2" name="图片 2" descr="微信图片_20210806094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8060940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图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左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《一次性非医用平面口罩》团体标准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2" w:firstLineChars="200"/>
        <w:jc w:val="center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图右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《一次性非医用平面口罩》团体标准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首批承诺执行单位签字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2020年新冠疫情发生以来，作为市民使用最广泛的一次性非医用平面口罩，一直缺少统一、适用的标准，导致市场上产品质量参差不齐，针对这一情况，为了进一步提高本市一次性非医用口罩产品整体质量水平，满足防疫需求，在上海市市场监管局的指导下，本着让政府放心、企业安心、老百称心的指导思想，从2021年2月4日至2021年8月1日，经过6个月五个阶段的紧张工作，终于在全国抗击疫情的关键时刻发布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《一次性非医用平面口罩》团体标准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正如参会领导所说：“这次团标的产品虽小，但是覆盖面极广，牵涉到每家每户，团标的发布不仅对抗击疫情有着积极的现实意义，对于今后商协会制定团标，为企业服务有着深远的战略意义”。上海市副市长陈通也高度评价团标的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本次发布的《一次性非医用平面口罩》团体标准的创新点：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一是</w:t>
      </w:r>
      <w:r>
        <w:rPr>
          <w:rFonts w:hint="eastAsia" w:ascii="仿宋" w:hAnsi="仿宋" w:eastAsia="仿宋" w:cs="仿宋"/>
          <w:sz w:val="28"/>
          <w:szCs w:val="28"/>
        </w:rPr>
        <w:t>根据市民日常最广泛使用口罩的场景和需求，在口罩产品类标准中首次提出“平面口罩”的名词术语，以帮助企业根据自身产品选用执行适用的口罩标准、帮助市民了解标准适用并根据不同用途选用不同的口罩。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二是</w:t>
      </w:r>
      <w:r>
        <w:rPr>
          <w:rFonts w:hint="eastAsia" w:ascii="仿宋" w:hAnsi="仿宋" w:eastAsia="仿宋" w:cs="仿宋"/>
          <w:sz w:val="28"/>
          <w:szCs w:val="28"/>
        </w:rPr>
        <w:t>对关键技术指标进行优化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，如</w:t>
      </w:r>
      <w:r>
        <w:rPr>
          <w:rFonts w:hint="eastAsia" w:ascii="仿宋" w:hAnsi="仿宋" w:eastAsia="仿宋" w:cs="仿宋"/>
          <w:sz w:val="28"/>
          <w:szCs w:val="28"/>
        </w:rPr>
        <w:t>明确提出口罩头带与口罩体连接处的断裂强力应不小于10.0 N的要求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，再如对</w:t>
      </w:r>
      <w:r>
        <w:rPr>
          <w:rFonts w:hint="eastAsia" w:ascii="仿宋" w:hAnsi="仿宋" w:eastAsia="仿宋" w:cs="仿宋"/>
          <w:sz w:val="28"/>
          <w:szCs w:val="28"/>
        </w:rPr>
        <w:t>颗粒物过滤效率的指标高于其他类似标准的要求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三是</w:t>
      </w:r>
      <w:r>
        <w:rPr>
          <w:rFonts w:hint="eastAsia" w:ascii="仿宋" w:hAnsi="仿宋" w:eastAsia="仿宋" w:cs="仿宋"/>
          <w:sz w:val="28"/>
          <w:szCs w:val="28"/>
        </w:rPr>
        <w:t>精准匹配市民实际使用需求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三个“首次提出”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</w:t>
      </w:r>
      <w:r>
        <w:rPr>
          <w:rFonts w:hint="eastAsia" w:ascii="仿宋" w:hAnsi="仿宋" w:eastAsia="仿宋" w:cs="仿宋"/>
          <w:sz w:val="28"/>
          <w:szCs w:val="28"/>
        </w:rPr>
        <w:t>首次提出口罩头带长度一致性要求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首次提出对染色和印花口罩色牢度的考核要求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首次提出口罩头带拉伸弹性回复率。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提出了使用商协会团体标准专用标识，要求在口罩外包装或本体上需印有团体标识，既可以</w:t>
      </w:r>
      <w:r>
        <w:rPr>
          <w:rFonts w:hint="eastAsia" w:ascii="仿宋" w:hAnsi="仿宋" w:eastAsia="仿宋" w:cs="仿宋"/>
          <w:sz w:val="28"/>
          <w:szCs w:val="28"/>
        </w:rPr>
        <w:t>帮助市民快速识别产品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方便市民选择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又可以督促生产者提高主体责任意识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商协会承诺让执行团标企业免费使用，同时打击一切假冒伪劣产品。作为永久性标识，今后商协会将为行业更多的产品制定团标，打造商协会的团标品牌。团标制定的实践极大鼓舞了商协会继续创建团标，为行业服务的信心与参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4107180" cy="1945640"/>
            <wp:effectExtent l="0" t="0" r="7620" b="16510"/>
            <wp:docPr id="7" name="图片 7" descr="微信图片_20210813132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081313225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687" w:firstLineChars="800"/>
        <w:jc w:val="both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图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为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 xml:space="preserve"> 《一次性非医用平面口罩》团体标准专用标识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上海纺织协会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0二一年八月九日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4"/>
          <w:szCs w:val="24"/>
          <w:shd w:val="clear" w:fill="F3F7FC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403F7"/>
    <w:rsid w:val="09B5562A"/>
    <w:rsid w:val="2289220F"/>
    <w:rsid w:val="2385106C"/>
    <w:rsid w:val="293403F7"/>
    <w:rsid w:val="29FF358E"/>
    <w:rsid w:val="2BA502D8"/>
    <w:rsid w:val="302C551F"/>
    <w:rsid w:val="39EF03BC"/>
    <w:rsid w:val="441F2F28"/>
    <w:rsid w:val="446F46C9"/>
    <w:rsid w:val="486F7A27"/>
    <w:rsid w:val="5AFA4104"/>
    <w:rsid w:val="60C540FE"/>
    <w:rsid w:val="6C51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2021-08-09T01:38:00Z</dcterms:created>
  <dc:creator>WPS_1481863265</dc:creator>
  <cp:lastModifiedBy>章微玲</cp:lastModifiedBy>
  <dcterms:modified xsi:type="dcterms:W3CDTF">2021-08-13T06:34:43Z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7BBE87339B0D402DACF2D57C62206574</vt:lpwstr>
  </property>
</Properties>
</file>