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CC" w:rsidRPr="00F81C10" w:rsidRDefault="002D33E2" w:rsidP="002D33E2">
      <w:pPr>
        <w:jc w:val="center"/>
        <w:rPr>
          <w:rFonts w:asciiTheme="minorEastAsia" w:hAnsiTheme="minorEastAsia" w:cs="Arial"/>
          <w:b/>
          <w:sz w:val="48"/>
          <w:szCs w:val="32"/>
          <w:shd w:val="clear" w:color="auto" w:fill="FFFFFF"/>
        </w:rPr>
      </w:pPr>
      <w:r w:rsidRPr="00F81C10">
        <w:rPr>
          <w:rFonts w:asciiTheme="minorEastAsia" w:hAnsiTheme="minorEastAsia" w:hint="eastAsia"/>
          <w:b/>
          <w:sz w:val="48"/>
          <w:szCs w:val="32"/>
        </w:rPr>
        <w:t>广东省</w:t>
      </w:r>
      <w:r w:rsidRPr="00F81C10">
        <w:rPr>
          <w:rFonts w:asciiTheme="minorEastAsia" w:hAnsiTheme="minorEastAsia"/>
          <w:b/>
          <w:sz w:val="48"/>
          <w:szCs w:val="32"/>
        </w:rPr>
        <w:t>茶文化研究会</w:t>
      </w:r>
      <w:r w:rsidRPr="00F81C10">
        <w:rPr>
          <w:rFonts w:asciiTheme="minorEastAsia" w:hAnsiTheme="minorEastAsia" w:cs="Arial"/>
          <w:b/>
          <w:sz w:val="48"/>
          <w:szCs w:val="32"/>
          <w:shd w:val="clear" w:color="auto" w:fill="FFFFFF"/>
        </w:rPr>
        <w:t>团体标准编制说明</w:t>
      </w:r>
    </w:p>
    <w:tbl>
      <w:tblPr>
        <w:tblW w:w="5000" w:type="pct"/>
        <w:tblLook w:val="04A0"/>
      </w:tblPr>
      <w:tblGrid>
        <w:gridCol w:w="814"/>
        <w:gridCol w:w="994"/>
        <w:gridCol w:w="424"/>
        <w:gridCol w:w="4396"/>
        <w:gridCol w:w="1894"/>
      </w:tblGrid>
      <w:tr w:rsidR="00ED38B9" w:rsidRPr="00ED38B9" w:rsidTr="005D54A2">
        <w:trPr>
          <w:trHeight w:val="570"/>
        </w:trPr>
        <w:tc>
          <w:tcPr>
            <w:tcW w:w="13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D38B9" w:rsidRPr="00ED38B9" w:rsidRDefault="00ED38B9" w:rsidP="00ED38B9">
            <w:pPr>
              <w:widowControl/>
              <w:jc w:val="center"/>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标准名称</w:t>
            </w:r>
          </w:p>
        </w:tc>
        <w:tc>
          <w:tcPr>
            <w:tcW w:w="3690" w:type="pct"/>
            <w:gridSpan w:val="2"/>
            <w:tcBorders>
              <w:top w:val="single" w:sz="8" w:space="0" w:color="auto"/>
              <w:left w:val="nil"/>
              <w:bottom w:val="single" w:sz="8" w:space="0" w:color="auto"/>
              <w:right w:val="single" w:sz="8" w:space="0" w:color="000000"/>
            </w:tcBorders>
            <w:shd w:val="clear" w:color="auto" w:fill="auto"/>
            <w:vAlign w:val="center"/>
            <w:hideMark/>
          </w:tcPr>
          <w:p w:rsidR="00ED38B9" w:rsidRPr="00462A74" w:rsidRDefault="00ED38B9" w:rsidP="00462A74">
            <w:pPr>
              <w:widowControl/>
              <w:jc w:val="left"/>
              <w:rPr>
                <w:rFonts w:ascii="宋体" w:eastAsia="宋体" w:hAnsi="宋体" w:cs="宋体"/>
                <w:color w:val="000000"/>
                <w:kern w:val="0"/>
                <w:szCs w:val="24"/>
              </w:rPr>
            </w:pPr>
            <w:r w:rsidRPr="00462A74">
              <w:rPr>
                <w:rFonts w:ascii="宋体" w:eastAsia="宋体" w:hAnsi="宋体" w:cs="宋体" w:hint="eastAsia"/>
                <w:color w:val="000000"/>
                <w:kern w:val="0"/>
                <w:szCs w:val="24"/>
              </w:rPr>
              <w:t xml:space="preserve">T/TEA </w:t>
            </w:r>
            <w:r w:rsidR="00462A74" w:rsidRPr="00462A74">
              <w:rPr>
                <w:rFonts w:ascii="宋体" w:eastAsia="宋体" w:hAnsi="宋体" w:cs="宋体" w:hint="eastAsia"/>
                <w:color w:val="000000"/>
                <w:kern w:val="0"/>
                <w:szCs w:val="24"/>
              </w:rPr>
              <w:t>002</w:t>
            </w:r>
            <w:r w:rsidRPr="00462A74">
              <w:rPr>
                <w:rFonts w:ascii="宋体" w:eastAsia="宋体" w:hAnsi="宋体" w:cs="宋体" w:hint="eastAsia"/>
                <w:color w:val="000000"/>
                <w:kern w:val="0"/>
                <w:szCs w:val="24"/>
              </w:rPr>
              <w:t>-2019 《</w:t>
            </w:r>
            <w:r w:rsidR="00462A74" w:rsidRPr="00462A74">
              <w:rPr>
                <w:rFonts w:ascii="宋体" w:eastAsia="宋体" w:hAnsi="宋体" w:cs="宋体" w:hint="eastAsia"/>
                <w:color w:val="000000"/>
                <w:kern w:val="0"/>
                <w:szCs w:val="24"/>
              </w:rPr>
              <w:t>陈年普洱茶</w:t>
            </w:r>
            <w:r w:rsidRPr="00462A74">
              <w:rPr>
                <w:rFonts w:ascii="宋体" w:eastAsia="宋体" w:hAnsi="宋体" w:cs="宋体" w:hint="eastAsia"/>
                <w:color w:val="000000"/>
                <w:kern w:val="0"/>
                <w:szCs w:val="24"/>
              </w:rPr>
              <w:t>》</w:t>
            </w:r>
          </w:p>
        </w:tc>
      </w:tr>
      <w:tr w:rsidR="00ED38B9" w:rsidRPr="00ED38B9" w:rsidTr="005D54A2">
        <w:trPr>
          <w:trHeight w:val="300"/>
        </w:trPr>
        <w:tc>
          <w:tcPr>
            <w:tcW w:w="13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D38B9" w:rsidRPr="00ED38B9" w:rsidRDefault="00ED38B9" w:rsidP="00ED38B9">
            <w:pPr>
              <w:widowControl/>
              <w:jc w:val="center"/>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负责起草单位</w:t>
            </w:r>
          </w:p>
        </w:tc>
        <w:tc>
          <w:tcPr>
            <w:tcW w:w="3690" w:type="pct"/>
            <w:gridSpan w:val="2"/>
            <w:tcBorders>
              <w:top w:val="single" w:sz="8" w:space="0" w:color="auto"/>
              <w:left w:val="nil"/>
              <w:bottom w:val="single" w:sz="8" w:space="0" w:color="auto"/>
              <w:right w:val="single" w:sz="8" w:space="0" w:color="000000"/>
            </w:tcBorders>
            <w:shd w:val="clear" w:color="auto" w:fill="auto"/>
            <w:vAlign w:val="center"/>
            <w:hideMark/>
          </w:tcPr>
          <w:p w:rsidR="00ED38B9" w:rsidRPr="00462A74" w:rsidRDefault="00462A74" w:rsidP="00ED38B9">
            <w:pPr>
              <w:widowControl/>
              <w:jc w:val="left"/>
              <w:rPr>
                <w:rFonts w:ascii="宋体" w:eastAsia="宋体" w:hAnsi="宋体" w:cs="宋体"/>
                <w:color w:val="000000"/>
                <w:kern w:val="0"/>
                <w:szCs w:val="24"/>
              </w:rPr>
            </w:pPr>
            <w:r w:rsidRPr="00462A74">
              <w:rPr>
                <w:rFonts w:ascii="宋体" w:eastAsia="宋体" w:hAnsi="宋体" w:cs="宋体" w:hint="eastAsia"/>
                <w:color w:val="000000"/>
                <w:kern w:val="0"/>
                <w:szCs w:val="24"/>
              </w:rPr>
              <w:t>广东省茶文化研究院</w:t>
            </w:r>
          </w:p>
        </w:tc>
      </w:tr>
      <w:tr w:rsidR="00ED38B9" w:rsidRPr="00ED38B9" w:rsidTr="005D54A2">
        <w:trPr>
          <w:trHeight w:val="300"/>
        </w:trPr>
        <w:tc>
          <w:tcPr>
            <w:tcW w:w="1310"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D38B9" w:rsidRPr="00ED38B9" w:rsidRDefault="00ED38B9" w:rsidP="00ED38B9">
            <w:pPr>
              <w:widowControl/>
              <w:jc w:val="center"/>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单位地址</w:t>
            </w:r>
          </w:p>
        </w:tc>
        <w:tc>
          <w:tcPr>
            <w:tcW w:w="3690" w:type="pct"/>
            <w:gridSpan w:val="2"/>
            <w:tcBorders>
              <w:top w:val="single" w:sz="8" w:space="0" w:color="auto"/>
              <w:left w:val="nil"/>
              <w:bottom w:val="single" w:sz="8" w:space="0" w:color="auto"/>
              <w:right w:val="single" w:sz="8" w:space="0" w:color="000000"/>
            </w:tcBorders>
            <w:shd w:val="clear" w:color="auto" w:fill="auto"/>
            <w:vAlign w:val="center"/>
            <w:hideMark/>
          </w:tcPr>
          <w:p w:rsidR="00ED38B9" w:rsidRPr="00462A74" w:rsidRDefault="00462A74" w:rsidP="00ED38B9">
            <w:pPr>
              <w:widowControl/>
              <w:jc w:val="left"/>
              <w:rPr>
                <w:rFonts w:ascii="宋体" w:eastAsia="宋体" w:hAnsi="宋体" w:cs="宋体"/>
                <w:color w:val="000000"/>
                <w:kern w:val="0"/>
                <w:szCs w:val="24"/>
              </w:rPr>
            </w:pPr>
            <w:r w:rsidRPr="00462A74">
              <w:rPr>
                <w:rFonts w:ascii="宋体" w:eastAsia="宋体" w:hAnsi="宋体" w:cs="宋体" w:hint="eastAsia"/>
                <w:color w:val="000000"/>
                <w:kern w:val="0"/>
                <w:szCs w:val="24"/>
              </w:rPr>
              <w:t>广州市天河区下元岗路东街40号3栋301、302、303房</w:t>
            </w:r>
          </w:p>
        </w:tc>
      </w:tr>
      <w:tr w:rsidR="00ED38B9" w:rsidRPr="00ED38B9" w:rsidTr="005D54A2">
        <w:trPr>
          <w:trHeight w:val="312"/>
        </w:trPr>
        <w:tc>
          <w:tcPr>
            <w:tcW w:w="1310" w:type="pct"/>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D38B9" w:rsidRPr="00ED38B9" w:rsidRDefault="00ED38B9" w:rsidP="00ED38B9">
            <w:pPr>
              <w:widowControl/>
              <w:jc w:val="center"/>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参与起草单位</w:t>
            </w:r>
          </w:p>
        </w:tc>
        <w:tc>
          <w:tcPr>
            <w:tcW w:w="369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ED38B9" w:rsidRPr="00462A74" w:rsidRDefault="00462A74" w:rsidP="00ED38B9">
            <w:pPr>
              <w:widowControl/>
              <w:jc w:val="left"/>
              <w:rPr>
                <w:rFonts w:ascii="宋体" w:eastAsia="宋体" w:hAnsi="宋体" w:cs="宋体"/>
                <w:color w:val="000000"/>
                <w:kern w:val="0"/>
                <w:szCs w:val="24"/>
              </w:rPr>
            </w:pPr>
            <w:r w:rsidRPr="00462A74">
              <w:rPr>
                <w:rFonts w:ascii="宋体" w:eastAsia="宋体" w:hAnsi="宋体" w:cs="宋体" w:hint="eastAsia"/>
                <w:color w:val="000000"/>
                <w:kern w:val="0"/>
                <w:szCs w:val="24"/>
              </w:rPr>
              <w:t>深圳市茶业协会、中检溯源华南技术服务（深圳）有限公司、广东正皓茶业有限公司、深圳市中吉号茶业股份有限公司、勐海润元昌茶厂、广州市荔湾区陈茶汇茶行、晓岁茶业（广州）有限公司</w:t>
            </w:r>
          </w:p>
        </w:tc>
      </w:tr>
      <w:tr w:rsidR="00ED38B9" w:rsidRPr="00ED38B9" w:rsidTr="005D54A2">
        <w:trPr>
          <w:trHeight w:val="312"/>
        </w:trPr>
        <w:tc>
          <w:tcPr>
            <w:tcW w:w="1310" w:type="pct"/>
            <w:gridSpan w:val="3"/>
            <w:vMerge/>
            <w:tcBorders>
              <w:top w:val="single" w:sz="8" w:space="0" w:color="auto"/>
              <w:left w:val="single" w:sz="8" w:space="0" w:color="auto"/>
              <w:bottom w:val="single" w:sz="8" w:space="0" w:color="000000"/>
              <w:right w:val="single" w:sz="8" w:space="0" w:color="000000"/>
            </w:tcBorders>
            <w:vAlign w:val="center"/>
            <w:hideMark/>
          </w:tcPr>
          <w:p w:rsidR="00ED38B9" w:rsidRPr="00ED38B9" w:rsidRDefault="00ED38B9" w:rsidP="00ED38B9">
            <w:pPr>
              <w:widowControl/>
              <w:jc w:val="left"/>
              <w:rPr>
                <w:rFonts w:ascii="宋体" w:eastAsia="宋体" w:hAnsi="宋体" w:cs="宋体"/>
                <w:color w:val="000000"/>
                <w:kern w:val="0"/>
                <w:sz w:val="24"/>
                <w:szCs w:val="24"/>
              </w:rPr>
            </w:pPr>
          </w:p>
        </w:tc>
        <w:tc>
          <w:tcPr>
            <w:tcW w:w="3690" w:type="pct"/>
            <w:gridSpan w:val="2"/>
            <w:vMerge/>
            <w:tcBorders>
              <w:top w:val="single" w:sz="8" w:space="0" w:color="auto"/>
              <w:left w:val="single" w:sz="8" w:space="0" w:color="auto"/>
              <w:bottom w:val="single" w:sz="8" w:space="0" w:color="000000"/>
              <w:right w:val="single" w:sz="8" w:space="0" w:color="000000"/>
            </w:tcBorders>
            <w:vAlign w:val="center"/>
            <w:hideMark/>
          </w:tcPr>
          <w:p w:rsidR="00ED38B9" w:rsidRPr="00ED38B9" w:rsidRDefault="00ED38B9" w:rsidP="00ED38B9">
            <w:pPr>
              <w:widowControl/>
              <w:jc w:val="left"/>
              <w:rPr>
                <w:rFonts w:ascii="宋体" w:eastAsia="宋体" w:hAnsi="宋体" w:cs="宋体"/>
                <w:color w:val="000000"/>
                <w:kern w:val="0"/>
                <w:sz w:val="24"/>
                <w:szCs w:val="24"/>
              </w:rPr>
            </w:pPr>
          </w:p>
        </w:tc>
      </w:tr>
      <w:tr w:rsidR="00ED38B9" w:rsidRPr="00ED38B9"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8B9" w:rsidRPr="00ED38B9" w:rsidRDefault="00ED38B9" w:rsidP="00ED38B9">
            <w:pPr>
              <w:widowControl/>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表1标准起草人（全部起草人，应与标准文本前言中起草人排序一致）</w:t>
            </w:r>
          </w:p>
        </w:tc>
      </w:tr>
      <w:tr w:rsidR="005D54A2"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5D54A2" w:rsidRPr="00ED38B9" w:rsidRDefault="005D54A2" w:rsidP="00ED38B9">
            <w:pPr>
              <w:widowControl/>
              <w:jc w:val="center"/>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序号</w:t>
            </w:r>
          </w:p>
        </w:tc>
        <w:tc>
          <w:tcPr>
            <w:tcW w:w="583" w:type="pct"/>
            <w:tcBorders>
              <w:top w:val="nil"/>
              <w:left w:val="nil"/>
              <w:bottom w:val="single" w:sz="4" w:space="0" w:color="auto"/>
              <w:right w:val="single" w:sz="4" w:space="0" w:color="auto"/>
            </w:tcBorders>
            <w:shd w:val="clear" w:color="auto" w:fill="auto"/>
            <w:vAlign w:val="center"/>
            <w:hideMark/>
          </w:tcPr>
          <w:p w:rsidR="005D54A2" w:rsidRPr="00ED38B9" w:rsidRDefault="005D54A2" w:rsidP="00ED38B9">
            <w:pPr>
              <w:widowControl/>
              <w:jc w:val="center"/>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姓名</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5D54A2" w:rsidRPr="00ED38B9" w:rsidRDefault="005D54A2" w:rsidP="00ED38B9">
            <w:pPr>
              <w:widowControl/>
              <w:jc w:val="center"/>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单位</w:t>
            </w:r>
          </w:p>
        </w:tc>
        <w:tc>
          <w:tcPr>
            <w:tcW w:w="1111" w:type="pct"/>
            <w:tcBorders>
              <w:top w:val="nil"/>
              <w:left w:val="nil"/>
              <w:bottom w:val="single" w:sz="4" w:space="0" w:color="auto"/>
              <w:right w:val="single" w:sz="4" w:space="0" w:color="auto"/>
            </w:tcBorders>
            <w:shd w:val="clear" w:color="auto" w:fill="auto"/>
            <w:vAlign w:val="center"/>
            <w:hideMark/>
          </w:tcPr>
          <w:p w:rsidR="005D54A2" w:rsidRPr="00ED38B9" w:rsidRDefault="005D54A2" w:rsidP="00ED38B9">
            <w:pPr>
              <w:widowControl/>
              <w:jc w:val="center"/>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职务</w:t>
            </w:r>
          </w:p>
        </w:tc>
      </w:tr>
      <w:tr w:rsidR="005D54A2"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5D54A2" w:rsidRDefault="005D54A2">
            <w:pPr>
              <w:jc w:val="center"/>
              <w:rPr>
                <w:rFonts w:ascii="宋体" w:eastAsia="宋体" w:hAnsi="宋体" w:cs="宋体"/>
                <w:color w:val="000000"/>
                <w:sz w:val="22"/>
              </w:rPr>
            </w:pPr>
            <w:r>
              <w:rPr>
                <w:rFonts w:hint="eastAsia"/>
                <w:color w:val="000000"/>
                <w:sz w:val="22"/>
              </w:rPr>
              <w:t>1</w:t>
            </w:r>
          </w:p>
        </w:tc>
        <w:tc>
          <w:tcPr>
            <w:tcW w:w="583" w:type="pct"/>
            <w:tcBorders>
              <w:top w:val="nil"/>
              <w:left w:val="nil"/>
              <w:bottom w:val="single" w:sz="4" w:space="0" w:color="auto"/>
              <w:right w:val="single" w:sz="4" w:space="0" w:color="auto"/>
            </w:tcBorders>
            <w:shd w:val="clear" w:color="auto" w:fill="auto"/>
            <w:vAlign w:val="center"/>
            <w:hideMark/>
          </w:tcPr>
          <w:p w:rsidR="005D54A2" w:rsidRPr="005D54A2" w:rsidRDefault="005D54A2">
            <w:pPr>
              <w:jc w:val="center"/>
              <w:rPr>
                <w:rFonts w:ascii="宋体" w:eastAsia="宋体" w:hAnsi="宋体" w:cs="宋体"/>
                <w:color w:val="000000"/>
                <w:szCs w:val="21"/>
              </w:rPr>
            </w:pPr>
            <w:r w:rsidRPr="005D54A2">
              <w:rPr>
                <w:rFonts w:hint="eastAsia"/>
                <w:color w:val="000000"/>
                <w:szCs w:val="21"/>
              </w:rPr>
              <w:t>林楚生</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5D54A2" w:rsidRPr="005D54A2" w:rsidRDefault="005D54A2" w:rsidP="00ED38B9">
            <w:pPr>
              <w:widowControl/>
              <w:jc w:val="left"/>
              <w:rPr>
                <w:rFonts w:ascii="宋体" w:eastAsia="宋体" w:hAnsi="宋体" w:cs="宋体"/>
                <w:color w:val="000000"/>
                <w:kern w:val="0"/>
                <w:szCs w:val="21"/>
              </w:rPr>
            </w:pPr>
            <w:r w:rsidRPr="005D54A2">
              <w:rPr>
                <w:rFonts w:ascii="宋体" w:eastAsia="宋体" w:hAnsi="宋体" w:cs="宋体" w:hint="eastAsia"/>
                <w:color w:val="000000"/>
                <w:kern w:val="0"/>
                <w:szCs w:val="21"/>
              </w:rPr>
              <w:t>广东省茶文化研究院</w:t>
            </w:r>
          </w:p>
        </w:tc>
        <w:tc>
          <w:tcPr>
            <w:tcW w:w="1111" w:type="pct"/>
            <w:tcBorders>
              <w:top w:val="nil"/>
              <w:left w:val="nil"/>
              <w:bottom w:val="single" w:sz="4" w:space="0" w:color="auto"/>
              <w:right w:val="single" w:sz="4" w:space="0" w:color="auto"/>
            </w:tcBorders>
            <w:shd w:val="clear" w:color="auto" w:fill="auto"/>
            <w:vAlign w:val="center"/>
            <w:hideMark/>
          </w:tcPr>
          <w:p w:rsidR="005D54A2" w:rsidRPr="005D54A2" w:rsidRDefault="005D54A2" w:rsidP="00ED38B9">
            <w:pPr>
              <w:widowControl/>
              <w:rPr>
                <w:rFonts w:ascii="宋体" w:eastAsia="宋体" w:hAnsi="宋体" w:cs="宋体"/>
                <w:color w:val="000000"/>
                <w:kern w:val="0"/>
                <w:szCs w:val="21"/>
              </w:rPr>
            </w:pPr>
            <w:r w:rsidRPr="005D54A2">
              <w:rPr>
                <w:rFonts w:ascii="宋体" w:eastAsia="宋体" w:hAnsi="宋体" w:cs="宋体" w:hint="eastAsia"/>
                <w:color w:val="000000"/>
                <w:kern w:val="0"/>
                <w:szCs w:val="21"/>
              </w:rPr>
              <w:t>院长</w:t>
            </w:r>
          </w:p>
        </w:tc>
      </w:tr>
      <w:tr w:rsidR="005D54A2"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5D54A2" w:rsidRDefault="005D54A2">
            <w:pPr>
              <w:jc w:val="center"/>
              <w:rPr>
                <w:rFonts w:ascii="宋体" w:eastAsia="宋体" w:hAnsi="宋体" w:cs="宋体"/>
                <w:color w:val="000000"/>
                <w:sz w:val="22"/>
              </w:rPr>
            </w:pPr>
            <w:r>
              <w:rPr>
                <w:rFonts w:hint="eastAsia"/>
                <w:color w:val="000000"/>
                <w:sz w:val="22"/>
              </w:rPr>
              <w:t>2</w:t>
            </w:r>
          </w:p>
        </w:tc>
        <w:tc>
          <w:tcPr>
            <w:tcW w:w="583" w:type="pct"/>
            <w:tcBorders>
              <w:top w:val="nil"/>
              <w:left w:val="nil"/>
              <w:bottom w:val="single" w:sz="4" w:space="0" w:color="auto"/>
              <w:right w:val="single" w:sz="4" w:space="0" w:color="auto"/>
            </w:tcBorders>
            <w:shd w:val="clear" w:color="auto" w:fill="auto"/>
            <w:vAlign w:val="center"/>
            <w:hideMark/>
          </w:tcPr>
          <w:p w:rsidR="005D54A2" w:rsidRPr="005D54A2" w:rsidRDefault="005D54A2">
            <w:pPr>
              <w:jc w:val="center"/>
              <w:rPr>
                <w:rFonts w:ascii="宋体" w:eastAsia="宋体" w:hAnsi="宋体" w:cs="宋体"/>
                <w:color w:val="000000"/>
                <w:szCs w:val="21"/>
              </w:rPr>
            </w:pPr>
            <w:r w:rsidRPr="005D54A2">
              <w:rPr>
                <w:rFonts w:hint="eastAsia"/>
                <w:color w:val="000000"/>
                <w:szCs w:val="21"/>
              </w:rPr>
              <w:t>吕礼臻</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5D54A2" w:rsidRPr="005D54A2" w:rsidRDefault="005D54A2" w:rsidP="00ED38B9">
            <w:pPr>
              <w:widowControl/>
              <w:jc w:val="left"/>
              <w:rPr>
                <w:rFonts w:ascii="宋体" w:eastAsia="宋体" w:hAnsi="宋体" w:cs="宋体"/>
                <w:color w:val="000000"/>
                <w:kern w:val="0"/>
                <w:szCs w:val="21"/>
              </w:rPr>
            </w:pPr>
            <w:r w:rsidRPr="005D54A2">
              <w:rPr>
                <w:rFonts w:ascii="宋体" w:eastAsia="宋体" w:hAnsi="宋体" w:cs="宋体" w:hint="eastAsia"/>
                <w:color w:val="000000"/>
                <w:kern w:val="0"/>
                <w:szCs w:val="21"/>
              </w:rPr>
              <w:t>世界茶联合会</w:t>
            </w:r>
          </w:p>
        </w:tc>
        <w:tc>
          <w:tcPr>
            <w:tcW w:w="1111" w:type="pct"/>
            <w:tcBorders>
              <w:top w:val="nil"/>
              <w:left w:val="nil"/>
              <w:bottom w:val="single" w:sz="4" w:space="0" w:color="auto"/>
              <w:right w:val="single" w:sz="4" w:space="0" w:color="auto"/>
            </w:tcBorders>
            <w:shd w:val="clear" w:color="auto" w:fill="auto"/>
            <w:vAlign w:val="center"/>
            <w:hideMark/>
          </w:tcPr>
          <w:p w:rsidR="005D54A2" w:rsidRPr="005D54A2" w:rsidRDefault="005D54A2" w:rsidP="00ED38B9">
            <w:pPr>
              <w:widowControl/>
              <w:rPr>
                <w:rFonts w:ascii="宋体" w:eastAsia="宋体" w:hAnsi="宋体" w:cs="宋体"/>
                <w:color w:val="000000"/>
                <w:kern w:val="0"/>
                <w:szCs w:val="21"/>
              </w:rPr>
            </w:pPr>
            <w:r w:rsidRPr="005D54A2">
              <w:rPr>
                <w:rFonts w:ascii="宋体" w:eastAsia="宋体" w:hAnsi="宋体" w:cs="宋体" w:hint="eastAsia"/>
                <w:color w:val="000000"/>
                <w:kern w:val="0"/>
                <w:szCs w:val="21"/>
              </w:rPr>
              <w:t>会长</w:t>
            </w:r>
          </w:p>
        </w:tc>
      </w:tr>
      <w:tr w:rsidR="005D54A2"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5D54A2" w:rsidRDefault="005D54A2">
            <w:pPr>
              <w:jc w:val="center"/>
              <w:rPr>
                <w:rFonts w:ascii="宋体" w:eastAsia="宋体" w:hAnsi="宋体" w:cs="宋体"/>
                <w:color w:val="000000"/>
                <w:sz w:val="22"/>
              </w:rPr>
            </w:pPr>
            <w:r>
              <w:rPr>
                <w:rFonts w:hint="eastAsia"/>
                <w:color w:val="000000"/>
                <w:sz w:val="22"/>
              </w:rPr>
              <w:t>3</w:t>
            </w:r>
          </w:p>
        </w:tc>
        <w:tc>
          <w:tcPr>
            <w:tcW w:w="583" w:type="pct"/>
            <w:tcBorders>
              <w:top w:val="nil"/>
              <w:left w:val="nil"/>
              <w:bottom w:val="single" w:sz="4" w:space="0" w:color="auto"/>
              <w:right w:val="single" w:sz="4" w:space="0" w:color="auto"/>
            </w:tcBorders>
            <w:shd w:val="clear" w:color="auto" w:fill="auto"/>
            <w:vAlign w:val="center"/>
            <w:hideMark/>
          </w:tcPr>
          <w:p w:rsidR="005D54A2" w:rsidRPr="005D54A2" w:rsidRDefault="005D54A2">
            <w:pPr>
              <w:jc w:val="center"/>
              <w:rPr>
                <w:rFonts w:ascii="宋体" w:eastAsia="宋体" w:hAnsi="宋体" w:cs="宋体"/>
                <w:color w:val="000000"/>
                <w:szCs w:val="21"/>
              </w:rPr>
            </w:pPr>
            <w:r w:rsidRPr="005D54A2">
              <w:rPr>
                <w:rFonts w:hint="eastAsia"/>
                <w:color w:val="000000"/>
                <w:szCs w:val="21"/>
              </w:rPr>
              <w:t>陈国义</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5D54A2" w:rsidRPr="005D54A2" w:rsidRDefault="005D54A2" w:rsidP="00ED38B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w:t>
            </w:r>
          </w:p>
        </w:tc>
        <w:tc>
          <w:tcPr>
            <w:tcW w:w="1111" w:type="pct"/>
            <w:tcBorders>
              <w:top w:val="nil"/>
              <w:left w:val="nil"/>
              <w:bottom w:val="single" w:sz="4" w:space="0" w:color="auto"/>
              <w:right w:val="single" w:sz="4" w:space="0" w:color="auto"/>
            </w:tcBorders>
            <w:shd w:val="clear" w:color="auto" w:fill="auto"/>
            <w:vAlign w:val="center"/>
            <w:hideMark/>
          </w:tcPr>
          <w:p w:rsidR="005D54A2" w:rsidRPr="005D54A2" w:rsidRDefault="005D54A2" w:rsidP="00ED38B9">
            <w:pPr>
              <w:widowControl/>
              <w:rPr>
                <w:rFonts w:ascii="宋体" w:eastAsia="宋体" w:hAnsi="宋体" w:cs="宋体"/>
                <w:color w:val="000000"/>
                <w:kern w:val="0"/>
                <w:szCs w:val="21"/>
              </w:rPr>
            </w:pPr>
            <w:r>
              <w:rPr>
                <w:rFonts w:ascii="宋体" w:eastAsia="宋体" w:hAnsi="宋体" w:cs="宋体" w:hint="eastAsia"/>
                <w:color w:val="000000"/>
                <w:kern w:val="0"/>
                <w:szCs w:val="21"/>
              </w:rPr>
              <w:t>普洱干仓理念首倡者</w:t>
            </w:r>
          </w:p>
        </w:tc>
      </w:tr>
      <w:tr w:rsidR="005D54A2"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5D54A2" w:rsidRDefault="005D54A2">
            <w:pPr>
              <w:jc w:val="center"/>
              <w:rPr>
                <w:rFonts w:ascii="宋体" w:eastAsia="宋体" w:hAnsi="宋体" w:cs="宋体"/>
                <w:color w:val="000000"/>
                <w:sz w:val="22"/>
              </w:rPr>
            </w:pPr>
            <w:r>
              <w:rPr>
                <w:rFonts w:hint="eastAsia"/>
                <w:color w:val="000000"/>
                <w:sz w:val="22"/>
              </w:rPr>
              <w:t>4</w:t>
            </w:r>
          </w:p>
        </w:tc>
        <w:tc>
          <w:tcPr>
            <w:tcW w:w="583" w:type="pct"/>
            <w:tcBorders>
              <w:top w:val="nil"/>
              <w:left w:val="nil"/>
              <w:bottom w:val="single" w:sz="4" w:space="0" w:color="auto"/>
              <w:right w:val="single" w:sz="4" w:space="0" w:color="auto"/>
            </w:tcBorders>
            <w:shd w:val="clear" w:color="auto" w:fill="auto"/>
            <w:vAlign w:val="center"/>
            <w:hideMark/>
          </w:tcPr>
          <w:p w:rsidR="005D54A2" w:rsidRPr="005D54A2" w:rsidRDefault="005D54A2">
            <w:pPr>
              <w:jc w:val="center"/>
              <w:rPr>
                <w:rFonts w:ascii="宋体" w:eastAsia="宋体" w:hAnsi="宋体" w:cs="宋体"/>
                <w:color w:val="000000"/>
                <w:szCs w:val="21"/>
              </w:rPr>
            </w:pPr>
            <w:r w:rsidRPr="005D54A2">
              <w:rPr>
                <w:rFonts w:hint="eastAsia"/>
                <w:color w:val="000000"/>
                <w:szCs w:val="21"/>
              </w:rPr>
              <w:t>叶荣枝</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5D54A2" w:rsidRPr="005D54A2" w:rsidRDefault="005D54A2" w:rsidP="00ED38B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香港茶文化院</w:t>
            </w:r>
          </w:p>
        </w:tc>
        <w:tc>
          <w:tcPr>
            <w:tcW w:w="1111" w:type="pct"/>
            <w:tcBorders>
              <w:top w:val="nil"/>
              <w:left w:val="nil"/>
              <w:bottom w:val="single" w:sz="4" w:space="0" w:color="auto"/>
              <w:right w:val="single" w:sz="4" w:space="0" w:color="auto"/>
            </w:tcBorders>
            <w:shd w:val="clear" w:color="auto" w:fill="auto"/>
            <w:vAlign w:val="center"/>
            <w:hideMark/>
          </w:tcPr>
          <w:p w:rsidR="005D54A2" w:rsidRPr="005D54A2" w:rsidRDefault="005D54A2" w:rsidP="00ED38B9">
            <w:pPr>
              <w:widowControl/>
              <w:rPr>
                <w:rFonts w:ascii="宋体" w:eastAsia="宋体" w:hAnsi="宋体" w:cs="宋体"/>
                <w:color w:val="000000"/>
                <w:kern w:val="0"/>
                <w:szCs w:val="21"/>
              </w:rPr>
            </w:pPr>
            <w:r w:rsidRPr="005D54A2">
              <w:rPr>
                <w:rFonts w:ascii="宋体" w:eastAsia="宋体" w:hAnsi="宋体" w:cs="宋体" w:hint="eastAsia"/>
                <w:color w:val="000000"/>
                <w:kern w:val="0"/>
                <w:szCs w:val="21"/>
              </w:rPr>
              <w:t>创院院长</w:t>
            </w:r>
          </w:p>
        </w:tc>
      </w:tr>
      <w:tr w:rsidR="005D54A2"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5D54A2" w:rsidRDefault="005D54A2">
            <w:pPr>
              <w:jc w:val="center"/>
              <w:rPr>
                <w:rFonts w:ascii="宋体" w:eastAsia="宋体" w:hAnsi="宋体" w:cs="宋体"/>
                <w:color w:val="000000"/>
                <w:sz w:val="22"/>
              </w:rPr>
            </w:pPr>
            <w:r>
              <w:rPr>
                <w:rFonts w:hint="eastAsia"/>
                <w:color w:val="000000"/>
                <w:sz w:val="22"/>
              </w:rPr>
              <w:t>5</w:t>
            </w:r>
          </w:p>
        </w:tc>
        <w:tc>
          <w:tcPr>
            <w:tcW w:w="583" w:type="pct"/>
            <w:tcBorders>
              <w:top w:val="nil"/>
              <w:left w:val="nil"/>
              <w:bottom w:val="single" w:sz="4" w:space="0" w:color="auto"/>
              <w:right w:val="single" w:sz="4" w:space="0" w:color="auto"/>
            </w:tcBorders>
            <w:shd w:val="clear" w:color="auto" w:fill="auto"/>
            <w:vAlign w:val="center"/>
            <w:hideMark/>
          </w:tcPr>
          <w:p w:rsidR="005D54A2" w:rsidRPr="005D54A2" w:rsidRDefault="005D54A2">
            <w:pPr>
              <w:jc w:val="center"/>
              <w:rPr>
                <w:rFonts w:ascii="宋体" w:eastAsia="宋体" w:hAnsi="宋体" w:cs="宋体"/>
                <w:color w:val="000000"/>
                <w:szCs w:val="21"/>
              </w:rPr>
            </w:pPr>
            <w:r w:rsidRPr="005D54A2">
              <w:rPr>
                <w:rFonts w:hint="eastAsia"/>
                <w:color w:val="000000"/>
                <w:szCs w:val="21"/>
              </w:rPr>
              <w:t>陈怀远</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5D54A2" w:rsidRPr="005D54A2" w:rsidRDefault="005D54A2" w:rsidP="00ED38B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台湾</w:t>
            </w:r>
            <w:r w:rsidRPr="005D54A2">
              <w:rPr>
                <w:rFonts w:ascii="宋体" w:eastAsia="宋体" w:hAnsi="宋体" w:cs="宋体" w:hint="eastAsia"/>
                <w:color w:val="000000"/>
                <w:kern w:val="0"/>
                <w:szCs w:val="21"/>
              </w:rPr>
              <w:t>茶联合会</w:t>
            </w:r>
          </w:p>
        </w:tc>
        <w:tc>
          <w:tcPr>
            <w:tcW w:w="1111" w:type="pct"/>
            <w:tcBorders>
              <w:top w:val="nil"/>
              <w:left w:val="nil"/>
              <w:bottom w:val="single" w:sz="4" w:space="0" w:color="auto"/>
              <w:right w:val="single" w:sz="4" w:space="0" w:color="auto"/>
            </w:tcBorders>
            <w:shd w:val="clear" w:color="auto" w:fill="auto"/>
            <w:vAlign w:val="center"/>
            <w:hideMark/>
          </w:tcPr>
          <w:p w:rsidR="005D54A2" w:rsidRPr="005D54A2" w:rsidRDefault="005D54A2" w:rsidP="00ED38B9">
            <w:pPr>
              <w:widowControl/>
              <w:rPr>
                <w:rFonts w:ascii="宋体" w:eastAsia="宋体" w:hAnsi="宋体" w:cs="宋体"/>
                <w:color w:val="000000"/>
                <w:kern w:val="0"/>
                <w:szCs w:val="21"/>
              </w:rPr>
            </w:pPr>
            <w:r>
              <w:rPr>
                <w:rFonts w:ascii="宋体" w:eastAsia="宋体" w:hAnsi="宋体" w:cs="宋体" w:hint="eastAsia"/>
                <w:color w:val="000000"/>
                <w:kern w:val="0"/>
                <w:szCs w:val="21"/>
              </w:rPr>
              <w:t>理事长</w:t>
            </w:r>
          </w:p>
        </w:tc>
      </w:tr>
      <w:tr w:rsidR="00D66018"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D66018" w:rsidRDefault="00D66018" w:rsidP="00117442">
            <w:pPr>
              <w:jc w:val="center"/>
              <w:rPr>
                <w:rFonts w:ascii="宋体" w:eastAsia="宋体" w:hAnsi="宋体" w:cs="宋体"/>
                <w:color w:val="000000"/>
                <w:sz w:val="22"/>
              </w:rPr>
            </w:pPr>
            <w:r>
              <w:rPr>
                <w:rFonts w:hint="eastAsia"/>
                <w:color w:val="000000"/>
                <w:sz w:val="22"/>
              </w:rPr>
              <w:t>6</w:t>
            </w:r>
          </w:p>
        </w:tc>
        <w:tc>
          <w:tcPr>
            <w:tcW w:w="583" w:type="pct"/>
            <w:tcBorders>
              <w:top w:val="nil"/>
              <w:left w:val="nil"/>
              <w:bottom w:val="single" w:sz="4" w:space="0" w:color="auto"/>
              <w:right w:val="single" w:sz="4" w:space="0" w:color="auto"/>
            </w:tcBorders>
            <w:shd w:val="clear" w:color="auto" w:fill="auto"/>
            <w:vAlign w:val="center"/>
            <w:hideMark/>
          </w:tcPr>
          <w:p w:rsidR="00D66018" w:rsidRPr="005D54A2" w:rsidRDefault="00D66018" w:rsidP="00117442">
            <w:pPr>
              <w:jc w:val="center"/>
              <w:rPr>
                <w:rFonts w:ascii="宋体" w:eastAsia="宋体" w:hAnsi="宋体" w:cs="宋体"/>
                <w:color w:val="000000"/>
                <w:szCs w:val="21"/>
              </w:rPr>
            </w:pPr>
            <w:r w:rsidRPr="005D54A2">
              <w:rPr>
                <w:rFonts w:hint="eastAsia"/>
                <w:color w:val="000000"/>
                <w:szCs w:val="21"/>
              </w:rPr>
              <w:t>高亮</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D66018" w:rsidRPr="005D54A2" w:rsidRDefault="00D66018" w:rsidP="00117442">
            <w:pPr>
              <w:widowControl/>
              <w:jc w:val="left"/>
              <w:rPr>
                <w:rFonts w:ascii="宋体" w:eastAsia="宋体" w:hAnsi="宋体" w:cs="宋体"/>
                <w:color w:val="000000"/>
                <w:kern w:val="0"/>
                <w:szCs w:val="21"/>
              </w:rPr>
            </w:pPr>
            <w:r w:rsidRPr="005D54A2">
              <w:rPr>
                <w:rFonts w:ascii="宋体" w:eastAsia="宋体" w:hAnsi="宋体" w:cs="宋体" w:hint="eastAsia"/>
                <w:color w:val="000000"/>
                <w:kern w:val="0"/>
                <w:szCs w:val="21"/>
              </w:rPr>
              <w:t>中检溯源华南技术服务（深圳）有限公司</w:t>
            </w:r>
          </w:p>
        </w:tc>
        <w:tc>
          <w:tcPr>
            <w:tcW w:w="1111" w:type="pct"/>
            <w:tcBorders>
              <w:top w:val="nil"/>
              <w:left w:val="nil"/>
              <w:bottom w:val="single" w:sz="4" w:space="0" w:color="auto"/>
              <w:right w:val="single" w:sz="4" w:space="0" w:color="auto"/>
            </w:tcBorders>
            <w:shd w:val="clear" w:color="auto" w:fill="auto"/>
            <w:vAlign w:val="center"/>
            <w:hideMark/>
          </w:tcPr>
          <w:p w:rsidR="00D66018" w:rsidRPr="005D54A2" w:rsidRDefault="00D66018" w:rsidP="00117442">
            <w:pPr>
              <w:widowControl/>
              <w:rPr>
                <w:rFonts w:ascii="宋体" w:eastAsia="宋体" w:hAnsi="宋体" w:cs="宋体"/>
                <w:color w:val="000000"/>
                <w:kern w:val="0"/>
                <w:szCs w:val="21"/>
              </w:rPr>
            </w:pPr>
            <w:r>
              <w:rPr>
                <w:rFonts w:ascii="宋体" w:eastAsia="宋体" w:hAnsi="宋体" w:cs="宋体" w:hint="eastAsia"/>
                <w:color w:val="000000"/>
                <w:kern w:val="0"/>
                <w:szCs w:val="21"/>
              </w:rPr>
              <w:t>董事长</w:t>
            </w:r>
          </w:p>
        </w:tc>
      </w:tr>
      <w:tr w:rsidR="00D66018"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D66018" w:rsidRDefault="00D66018" w:rsidP="00117442">
            <w:pPr>
              <w:jc w:val="center"/>
              <w:rPr>
                <w:rFonts w:ascii="宋体" w:eastAsia="宋体" w:hAnsi="宋体" w:cs="宋体"/>
                <w:color w:val="000000"/>
                <w:sz w:val="22"/>
              </w:rPr>
            </w:pPr>
            <w:r>
              <w:rPr>
                <w:rFonts w:hint="eastAsia"/>
                <w:color w:val="000000"/>
                <w:sz w:val="22"/>
              </w:rPr>
              <w:t>7</w:t>
            </w:r>
          </w:p>
        </w:tc>
        <w:tc>
          <w:tcPr>
            <w:tcW w:w="583" w:type="pct"/>
            <w:tcBorders>
              <w:top w:val="nil"/>
              <w:left w:val="nil"/>
              <w:bottom w:val="single" w:sz="4" w:space="0" w:color="auto"/>
              <w:right w:val="single" w:sz="4" w:space="0" w:color="auto"/>
            </w:tcBorders>
            <w:shd w:val="clear" w:color="auto" w:fill="auto"/>
            <w:vAlign w:val="center"/>
            <w:hideMark/>
          </w:tcPr>
          <w:p w:rsidR="00D66018" w:rsidRPr="005D54A2" w:rsidRDefault="00D66018">
            <w:pPr>
              <w:jc w:val="center"/>
              <w:rPr>
                <w:rFonts w:ascii="宋体" w:eastAsia="宋体" w:hAnsi="宋体" w:cs="宋体"/>
                <w:color w:val="000000"/>
                <w:szCs w:val="21"/>
              </w:rPr>
            </w:pPr>
            <w:r w:rsidRPr="005D54A2">
              <w:rPr>
                <w:rFonts w:hint="eastAsia"/>
                <w:color w:val="000000"/>
                <w:szCs w:val="21"/>
              </w:rPr>
              <w:t>杨世华</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D66018" w:rsidRPr="005D54A2" w:rsidRDefault="00D66018" w:rsidP="00ED38B9">
            <w:pPr>
              <w:widowControl/>
              <w:jc w:val="left"/>
              <w:rPr>
                <w:rFonts w:ascii="宋体" w:eastAsia="宋体" w:hAnsi="宋体" w:cs="宋体"/>
                <w:color w:val="000000"/>
                <w:kern w:val="0"/>
                <w:szCs w:val="21"/>
              </w:rPr>
            </w:pPr>
            <w:r w:rsidRPr="00462A74">
              <w:rPr>
                <w:rFonts w:ascii="宋体" w:eastAsia="宋体" w:hAnsi="宋体" w:cs="宋体" w:hint="eastAsia"/>
                <w:color w:val="000000"/>
                <w:kern w:val="0"/>
                <w:szCs w:val="24"/>
              </w:rPr>
              <w:t>深圳市茶业协会</w:t>
            </w:r>
            <w:r>
              <w:rPr>
                <w:rFonts w:ascii="宋体" w:eastAsia="宋体" w:hAnsi="宋体" w:cs="宋体" w:hint="eastAsia"/>
                <w:color w:val="000000"/>
                <w:kern w:val="0"/>
                <w:szCs w:val="24"/>
              </w:rPr>
              <w:t>、</w:t>
            </w:r>
            <w:r w:rsidRPr="00462A74">
              <w:rPr>
                <w:rFonts w:ascii="宋体" w:eastAsia="宋体" w:hAnsi="宋体" w:cs="宋体" w:hint="eastAsia"/>
                <w:color w:val="000000"/>
                <w:kern w:val="0"/>
                <w:szCs w:val="24"/>
              </w:rPr>
              <w:t>深圳市中吉号茶业股份有限公司</w:t>
            </w:r>
          </w:p>
        </w:tc>
        <w:tc>
          <w:tcPr>
            <w:tcW w:w="1111" w:type="pct"/>
            <w:tcBorders>
              <w:top w:val="nil"/>
              <w:left w:val="nil"/>
              <w:bottom w:val="single" w:sz="4" w:space="0" w:color="auto"/>
              <w:right w:val="single" w:sz="4" w:space="0" w:color="auto"/>
            </w:tcBorders>
            <w:shd w:val="clear" w:color="auto" w:fill="auto"/>
            <w:vAlign w:val="center"/>
            <w:hideMark/>
          </w:tcPr>
          <w:p w:rsidR="00D66018" w:rsidRPr="005D54A2" w:rsidRDefault="00D66018" w:rsidP="00ED38B9">
            <w:pPr>
              <w:widowControl/>
              <w:rPr>
                <w:rFonts w:ascii="宋体" w:eastAsia="宋体" w:hAnsi="宋体" w:cs="宋体"/>
                <w:color w:val="000000"/>
                <w:kern w:val="0"/>
                <w:szCs w:val="21"/>
              </w:rPr>
            </w:pPr>
            <w:r>
              <w:rPr>
                <w:rFonts w:ascii="宋体" w:eastAsia="宋体" w:hAnsi="宋体" w:cs="宋体" w:hint="eastAsia"/>
                <w:color w:val="000000"/>
                <w:kern w:val="0"/>
                <w:szCs w:val="21"/>
              </w:rPr>
              <w:t>会长、董事长</w:t>
            </w:r>
          </w:p>
        </w:tc>
      </w:tr>
      <w:tr w:rsidR="00D66018"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D66018" w:rsidRDefault="00D66018" w:rsidP="00117442">
            <w:pPr>
              <w:jc w:val="center"/>
              <w:rPr>
                <w:rFonts w:ascii="宋体" w:eastAsia="宋体" w:hAnsi="宋体" w:cs="宋体"/>
                <w:color w:val="000000"/>
                <w:sz w:val="22"/>
              </w:rPr>
            </w:pPr>
            <w:r>
              <w:rPr>
                <w:rFonts w:hint="eastAsia"/>
                <w:color w:val="000000"/>
                <w:sz w:val="22"/>
              </w:rPr>
              <w:t>8</w:t>
            </w:r>
          </w:p>
        </w:tc>
        <w:tc>
          <w:tcPr>
            <w:tcW w:w="583" w:type="pct"/>
            <w:tcBorders>
              <w:top w:val="nil"/>
              <w:left w:val="nil"/>
              <w:bottom w:val="single" w:sz="4" w:space="0" w:color="auto"/>
              <w:right w:val="single" w:sz="4" w:space="0" w:color="auto"/>
            </w:tcBorders>
            <w:shd w:val="clear" w:color="auto" w:fill="auto"/>
            <w:vAlign w:val="center"/>
            <w:hideMark/>
          </w:tcPr>
          <w:p w:rsidR="00D66018" w:rsidRPr="005D54A2" w:rsidRDefault="00D66018">
            <w:pPr>
              <w:jc w:val="center"/>
              <w:rPr>
                <w:rFonts w:ascii="宋体" w:eastAsia="宋体" w:hAnsi="宋体" w:cs="宋体"/>
                <w:color w:val="000000"/>
                <w:szCs w:val="21"/>
              </w:rPr>
            </w:pPr>
            <w:r w:rsidRPr="005D54A2">
              <w:rPr>
                <w:rFonts w:hint="eastAsia"/>
                <w:color w:val="000000"/>
                <w:szCs w:val="21"/>
              </w:rPr>
              <w:t>潘坚</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D66018" w:rsidRPr="005D54A2" w:rsidRDefault="00D66018" w:rsidP="00ED38B9">
            <w:pPr>
              <w:widowControl/>
              <w:jc w:val="left"/>
              <w:rPr>
                <w:rFonts w:ascii="宋体" w:eastAsia="宋体" w:hAnsi="宋体" w:cs="宋体"/>
                <w:color w:val="000000"/>
                <w:kern w:val="0"/>
                <w:szCs w:val="21"/>
              </w:rPr>
            </w:pPr>
            <w:r w:rsidRPr="00462A74">
              <w:rPr>
                <w:rFonts w:ascii="宋体" w:eastAsia="宋体" w:hAnsi="宋体" w:cs="宋体" w:hint="eastAsia"/>
                <w:color w:val="000000"/>
                <w:kern w:val="0"/>
                <w:szCs w:val="24"/>
              </w:rPr>
              <w:t>广东正皓茶业有限公司</w:t>
            </w:r>
          </w:p>
        </w:tc>
        <w:tc>
          <w:tcPr>
            <w:tcW w:w="1111" w:type="pct"/>
            <w:tcBorders>
              <w:top w:val="nil"/>
              <w:left w:val="nil"/>
              <w:bottom w:val="single" w:sz="4" w:space="0" w:color="auto"/>
              <w:right w:val="single" w:sz="4" w:space="0" w:color="auto"/>
            </w:tcBorders>
            <w:shd w:val="clear" w:color="auto" w:fill="auto"/>
            <w:vAlign w:val="center"/>
            <w:hideMark/>
          </w:tcPr>
          <w:p w:rsidR="00D66018" w:rsidRPr="005D54A2" w:rsidRDefault="00D66018" w:rsidP="00ED38B9">
            <w:pPr>
              <w:widowControl/>
              <w:rPr>
                <w:rFonts w:ascii="宋体" w:eastAsia="宋体" w:hAnsi="宋体" w:cs="宋体"/>
                <w:color w:val="000000"/>
                <w:kern w:val="0"/>
                <w:szCs w:val="21"/>
              </w:rPr>
            </w:pPr>
            <w:r>
              <w:rPr>
                <w:rFonts w:ascii="宋体" w:eastAsia="宋体" w:hAnsi="宋体" w:cs="宋体" w:hint="eastAsia"/>
                <w:color w:val="000000"/>
                <w:kern w:val="0"/>
                <w:szCs w:val="21"/>
              </w:rPr>
              <w:t>董事长</w:t>
            </w:r>
          </w:p>
        </w:tc>
      </w:tr>
      <w:tr w:rsidR="00D66018"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D66018" w:rsidRDefault="00D66018" w:rsidP="00117442">
            <w:pPr>
              <w:jc w:val="center"/>
              <w:rPr>
                <w:rFonts w:ascii="宋体" w:eastAsia="宋体" w:hAnsi="宋体" w:cs="宋体"/>
                <w:color w:val="000000"/>
                <w:sz w:val="22"/>
              </w:rPr>
            </w:pPr>
            <w:r>
              <w:rPr>
                <w:rFonts w:hint="eastAsia"/>
                <w:color w:val="000000"/>
                <w:sz w:val="22"/>
              </w:rPr>
              <w:t>9</w:t>
            </w:r>
          </w:p>
        </w:tc>
        <w:tc>
          <w:tcPr>
            <w:tcW w:w="583" w:type="pct"/>
            <w:tcBorders>
              <w:top w:val="nil"/>
              <w:left w:val="nil"/>
              <w:bottom w:val="single" w:sz="4" w:space="0" w:color="auto"/>
              <w:right w:val="single" w:sz="4" w:space="0" w:color="auto"/>
            </w:tcBorders>
            <w:shd w:val="clear" w:color="auto" w:fill="auto"/>
            <w:vAlign w:val="center"/>
            <w:hideMark/>
          </w:tcPr>
          <w:p w:rsidR="00D66018" w:rsidRPr="005D54A2" w:rsidRDefault="00D66018">
            <w:pPr>
              <w:jc w:val="center"/>
              <w:rPr>
                <w:rFonts w:ascii="宋体" w:eastAsia="宋体" w:hAnsi="宋体" w:cs="宋体"/>
                <w:color w:val="000000"/>
                <w:szCs w:val="21"/>
              </w:rPr>
            </w:pPr>
            <w:r w:rsidRPr="005D54A2">
              <w:rPr>
                <w:rFonts w:hint="eastAsia"/>
                <w:color w:val="000000"/>
                <w:szCs w:val="21"/>
              </w:rPr>
              <w:t>李子超</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D66018" w:rsidRPr="005D54A2" w:rsidRDefault="00D66018" w:rsidP="00ED38B9">
            <w:pPr>
              <w:widowControl/>
              <w:jc w:val="left"/>
              <w:rPr>
                <w:rFonts w:ascii="宋体" w:eastAsia="宋体" w:hAnsi="宋体" w:cs="宋体"/>
                <w:color w:val="000000"/>
                <w:kern w:val="0"/>
                <w:szCs w:val="21"/>
              </w:rPr>
            </w:pPr>
            <w:r w:rsidRPr="005D54A2">
              <w:rPr>
                <w:rFonts w:ascii="宋体" w:eastAsia="宋体" w:hAnsi="宋体" w:cs="宋体" w:hint="eastAsia"/>
                <w:color w:val="000000"/>
                <w:kern w:val="0"/>
                <w:szCs w:val="21"/>
              </w:rPr>
              <w:t>勐海润元昌茶厂</w:t>
            </w:r>
          </w:p>
        </w:tc>
        <w:tc>
          <w:tcPr>
            <w:tcW w:w="1111" w:type="pct"/>
            <w:tcBorders>
              <w:top w:val="nil"/>
              <w:left w:val="nil"/>
              <w:bottom w:val="single" w:sz="4" w:space="0" w:color="auto"/>
              <w:right w:val="single" w:sz="4" w:space="0" w:color="auto"/>
            </w:tcBorders>
            <w:shd w:val="clear" w:color="auto" w:fill="auto"/>
            <w:vAlign w:val="center"/>
            <w:hideMark/>
          </w:tcPr>
          <w:p w:rsidR="00D66018" w:rsidRPr="005D54A2" w:rsidRDefault="00D66018" w:rsidP="00ED38B9">
            <w:pPr>
              <w:widowControl/>
              <w:rPr>
                <w:rFonts w:ascii="宋体" w:eastAsia="宋体" w:hAnsi="宋体" w:cs="宋体"/>
                <w:color w:val="000000"/>
                <w:kern w:val="0"/>
                <w:szCs w:val="21"/>
              </w:rPr>
            </w:pPr>
            <w:r>
              <w:rPr>
                <w:rFonts w:ascii="宋体" w:eastAsia="宋体" w:hAnsi="宋体" w:cs="宋体" w:hint="eastAsia"/>
                <w:color w:val="000000"/>
                <w:kern w:val="0"/>
                <w:szCs w:val="21"/>
              </w:rPr>
              <w:t>董事长</w:t>
            </w:r>
          </w:p>
        </w:tc>
      </w:tr>
      <w:tr w:rsidR="00D66018"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D66018" w:rsidRDefault="00D66018" w:rsidP="00117442">
            <w:pPr>
              <w:jc w:val="center"/>
              <w:rPr>
                <w:rFonts w:ascii="宋体" w:eastAsia="宋体" w:hAnsi="宋体" w:cs="宋体"/>
                <w:color w:val="000000"/>
                <w:sz w:val="22"/>
              </w:rPr>
            </w:pPr>
            <w:r>
              <w:rPr>
                <w:rFonts w:hint="eastAsia"/>
                <w:color w:val="000000"/>
                <w:sz w:val="22"/>
              </w:rPr>
              <w:t>10</w:t>
            </w:r>
          </w:p>
        </w:tc>
        <w:tc>
          <w:tcPr>
            <w:tcW w:w="583" w:type="pct"/>
            <w:tcBorders>
              <w:top w:val="nil"/>
              <w:left w:val="nil"/>
              <w:bottom w:val="single" w:sz="4" w:space="0" w:color="auto"/>
              <w:right w:val="single" w:sz="4" w:space="0" w:color="auto"/>
            </w:tcBorders>
            <w:shd w:val="clear" w:color="auto" w:fill="auto"/>
            <w:vAlign w:val="center"/>
            <w:hideMark/>
          </w:tcPr>
          <w:p w:rsidR="00D66018" w:rsidRPr="005D54A2" w:rsidRDefault="00D66018">
            <w:pPr>
              <w:jc w:val="center"/>
              <w:rPr>
                <w:rFonts w:ascii="宋体" w:eastAsia="宋体" w:hAnsi="宋体" w:cs="宋体"/>
                <w:color w:val="000000"/>
                <w:szCs w:val="21"/>
              </w:rPr>
            </w:pPr>
            <w:r w:rsidRPr="005D54A2">
              <w:rPr>
                <w:rFonts w:hint="eastAsia"/>
                <w:color w:val="000000"/>
                <w:szCs w:val="21"/>
              </w:rPr>
              <w:t>侯建军</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D66018" w:rsidRPr="005D54A2" w:rsidRDefault="00D66018" w:rsidP="00ED38B9">
            <w:pPr>
              <w:widowControl/>
              <w:jc w:val="left"/>
              <w:rPr>
                <w:rFonts w:ascii="宋体" w:eastAsia="宋体" w:hAnsi="宋体" w:cs="宋体"/>
                <w:color w:val="000000"/>
                <w:kern w:val="0"/>
                <w:szCs w:val="21"/>
              </w:rPr>
            </w:pPr>
            <w:r>
              <w:rPr>
                <w:rFonts w:ascii="宋体" w:eastAsia="宋体" w:hAnsi="宋体" w:cs="宋体" w:hint="eastAsia"/>
                <w:color w:val="000000"/>
                <w:kern w:val="0"/>
                <w:szCs w:val="21"/>
              </w:rPr>
              <w:t>天津市茶叶协会</w:t>
            </w:r>
          </w:p>
        </w:tc>
        <w:tc>
          <w:tcPr>
            <w:tcW w:w="1111" w:type="pct"/>
            <w:tcBorders>
              <w:top w:val="nil"/>
              <w:left w:val="nil"/>
              <w:bottom w:val="single" w:sz="4" w:space="0" w:color="auto"/>
              <w:right w:val="single" w:sz="4" w:space="0" w:color="auto"/>
            </w:tcBorders>
            <w:shd w:val="clear" w:color="auto" w:fill="auto"/>
            <w:vAlign w:val="center"/>
            <w:hideMark/>
          </w:tcPr>
          <w:p w:rsidR="00D66018" w:rsidRPr="005D54A2" w:rsidRDefault="00D66018" w:rsidP="00ED38B9">
            <w:pPr>
              <w:widowControl/>
              <w:rPr>
                <w:rFonts w:ascii="宋体" w:eastAsia="宋体" w:hAnsi="宋体" w:cs="宋体"/>
                <w:color w:val="000000"/>
                <w:kern w:val="0"/>
                <w:szCs w:val="21"/>
              </w:rPr>
            </w:pPr>
            <w:r>
              <w:rPr>
                <w:rFonts w:ascii="宋体" w:eastAsia="宋体" w:hAnsi="宋体" w:cs="宋体" w:hint="eastAsia"/>
                <w:color w:val="000000"/>
                <w:kern w:val="0"/>
                <w:szCs w:val="21"/>
              </w:rPr>
              <w:t>副会长</w:t>
            </w:r>
          </w:p>
        </w:tc>
      </w:tr>
      <w:tr w:rsidR="00D66018"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D66018" w:rsidRDefault="00D66018" w:rsidP="00117442">
            <w:pPr>
              <w:jc w:val="center"/>
              <w:rPr>
                <w:rFonts w:ascii="宋体" w:eastAsia="宋体" w:hAnsi="宋体" w:cs="宋体"/>
                <w:color w:val="000000"/>
                <w:sz w:val="22"/>
              </w:rPr>
            </w:pPr>
            <w:r>
              <w:rPr>
                <w:rFonts w:hint="eastAsia"/>
                <w:color w:val="000000"/>
                <w:sz w:val="22"/>
              </w:rPr>
              <w:t>11</w:t>
            </w:r>
          </w:p>
        </w:tc>
        <w:tc>
          <w:tcPr>
            <w:tcW w:w="583" w:type="pct"/>
            <w:tcBorders>
              <w:top w:val="nil"/>
              <w:left w:val="nil"/>
              <w:bottom w:val="single" w:sz="4" w:space="0" w:color="auto"/>
              <w:right w:val="single" w:sz="4" w:space="0" w:color="auto"/>
            </w:tcBorders>
            <w:shd w:val="clear" w:color="auto" w:fill="auto"/>
            <w:vAlign w:val="center"/>
            <w:hideMark/>
          </w:tcPr>
          <w:p w:rsidR="00D66018" w:rsidRPr="005D54A2" w:rsidRDefault="00D66018">
            <w:pPr>
              <w:jc w:val="center"/>
              <w:rPr>
                <w:rFonts w:ascii="宋体" w:eastAsia="宋体" w:hAnsi="宋体" w:cs="宋体"/>
                <w:color w:val="000000"/>
                <w:szCs w:val="21"/>
              </w:rPr>
            </w:pPr>
            <w:r w:rsidRPr="005D54A2">
              <w:rPr>
                <w:rFonts w:hint="eastAsia"/>
                <w:color w:val="000000"/>
                <w:szCs w:val="21"/>
              </w:rPr>
              <w:t>林佳蓝</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D66018" w:rsidRPr="005D54A2" w:rsidRDefault="00D66018" w:rsidP="00ED38B9">
            <w:pPr>
              <w:widowControl/>
              <w:jc w:val="left"/>
              <w:rPr>
                <w:rFonts w:ascii="宋体" w:eastAsia="宋体" w:hAnsi="宋体" w:cs="宋体"/>
                <w:color w:val="000000"/>
                <w:kern w:val="0"/>
                <w:szCs w:val="21"/>
              </w:rPr>
            </w:pPr>
            <w:r w:rsidRPr="005D54A2">
              <w:rPr>
                <w:rFonts w:ascii="宋体" w:eastAsia="宋体" w:hAnsi="宋体" w:cs="宋体" w:hint="eastAsia"/>
                <w:color w:val="000000"/>
                <w:kern w:val="0"/>
                <w:szCs w:val="21"/>
              </w:rPr>
              <w:t>晓岁茶业（广州）有限公司</w:t>
            </w:r>
          </w:p>
        </w:tc>
        <w:tc>
          <w:tcPr>
            <w:tcW w:w="1111" w:type="pct"/>
            <w:tcBorders>
              <w:top w:val="nil"/>
              <w:left w:val="nil"/>
              <w:bottom w:val="single" w:sz="4" w:space="0" w:color="auto"/>
              <w:right w:val="single" w:sz="4" w:space="0" w:color="auto"/>
            </w:tcBorders>
            <w:shd w:val="clear" w:color="auto" w:fill="auto"/>
            <w:vAlign w:val="center"/>
            <w:hideMark/>
          </w:tcPr>
          <w:p w:rsidR="00D66018" w:rsidRPr="005D54A2" w:rsidRDefault="00D66018" w:rsidP="00ED38B9">
            <w:pPr>
              <w:widowControl/>
              <w:rPr>
                <w:rFonts w:ascii="宋体" w:eastAsia="宋体" w:hAnsi="宋体" w:cs="宋体"/>
                <w:color w:val="000000"/>
                <w:kern w:val="0"/>
                <w:szCs w:val="21"/>
              </w:rPr>
            </w:pPr>
            <w:r>
              <w:rPr>
                <w:rFonts w:ascii="宋体" w:eastAsia="宋体" w:hAnsi="宋体" w:cs="宋体" w:hint="eastAsia"/>
                <w:color w:val="000000"/>
                <w:kern w:val="0"/>
                <w:szCs w:val="21"/>
              </w:rPr>
              <w:t>执行董事</w:t>
            </w:r>
          </w:p>
        </w:tc>
      </w:tr>
      <w:tr w:rsidR="005D54A2" w:rsidRPr="00ED38B9" w:rsidTr="005D54A2">
        <w:trPr>
          <w:trHeight w:val="285"/>
        </w:trPr>
        <w:tc>
          <w:tcPr>
            <w:tcW w:w="478" w:type="pct"/>
            <w:tcBorders>
              <w:top w:val="nil"/>
              <w:left w:val="single" w:sz="4" w:space="0" w:color="auto"/>
              <w:bottom w:val="single" w:sz="4" w:space="0" w:color="auto"/>
              <w:right w:val="single" w:sz="4" w:space="0" w:color="auto"/>
            </w:tcBorders>
            <w:shd w:val="clear" w:color="auto" w:fill="auto"/>
            <w:vAlign w:val="center"/>
            <w:hideMark/>
          </w:tcPr>
          <w:p w:rsidR="005D54A2" w:rsidRDefault="005D54A2">
            <w:pPr>
              <w:jc w:val="center"/>
              <w:rPr>
                <w:rFonts w:ascii="宋体" w:eastAsia="宋体" w:hAnsi="宋体" w:cs="宋体"/>
                <w:color w:val="000000"/>
                <w:sz w:val="22"/>
              </w:rPr>
            </w:pPr>
            <w:r>
              <w:rPr>
                <w:rFonts w:hint="eastAsia"/>
                <w:color w:val="000000"/>
                <w:sz w:val="22"/>
              </w:rPr>
              <w:t>12</w:t>
            </w:r>
          </w:p>
        </w:tc>
        <w:tc>
          <w:tcPr>
            <w:tcW w:w="583" w:type="pct"/>
            <w:tcBorders>
              <w:top w:val="nil"/>
              <w:left w:val="nil"/>
              <w:bottom w:val="single" w:sz="4" w:space="0" w:color="auto"/>
              <w:right w:val="single" w:sz="4" w:space="0" w:color="auto"/>
            </w:tcBorders>
            <w:shd w:val="clear" w:color="auto" w:fill="auto"/>
            <w:vAlign w:val="center"/>
            <w:hideMark/>
          </w:tcPr>
          <w:p w:rsidR="005D54A2" w:rsidRDefault="005D54A2">
            <w:pPr>
              <w:jc w:val="center"/>
              <w:rPr>
                <w:rFonts w:ascii="宋体" w:eastAsia="宋体" w:hAnsi="宋体" w:cs="宋体"/>
                <w:color w:val="000000"/>
                <w:sz w:val="24"/>
                <w:szCs w:val="24"/>
              </w:rPr>
            </w:pPr>
            <w:r>
              <w:rPr>
                <w:rFonts w:hint="eastAsia"/>
                <w:color w:val="000000"/>
              </w:rPr>
              <w:t>李文贵</w:t>
            </w:r>
          </w:p>
        </w:tc>
        <w:tc>
          <w:tcPr>
            <w:tcW w:w="2828" w:type="pct"/>
            <w:gridSpan w:val="2"/>
            <w:tcBorders>
              <w:top w:val="single" w:sz="4" w:space="0" w:color="auto"/>
              <w:left w:val="nil"/>
              <w:bottom w:val="single" w:sz="4" w:space="0" w:color="auto"/>
              <w:right w:val="single" w:sz="4" w:space="0" w:color="auto"/>
            </w:tcBorders>
            <w:shd w:val="clear" w:color="auto" w:fill="auto"/>
            <w:vAlign w:val="center"/>
            <w:hideMark/>
          </w:tcPr>
          <w:p w:rsidR="005D54A2" w:rsidRPr="00462A74" w:rsidRDefault="005D54A2" w:rsidP="00ED38B9">
            <w:pPr>
              <w:widowControl/>
              <w:jc w:val="left"/>
              <w:rPr>
                <w:rFonts w:ascii="宋体" w:eastAsia="宋体" w:hAnsi="宋体" w:cs="宋体"/>
                <w:color w:val="000000"/>
                <w:kern w:val="0"/>
                <w:szCs w:val="24"/>
              </w:rPr>
            </w:pPr>
            <w:r w:rsidRPr="00462A74">
              <w:rPr>
                <w:rFonts w:ascii="宋体" w:eastAsia="宋体" w:hAnsi="宋体" w:cs="宋体" w:hint="eastAsia"/>
                <w:color w:val="000000"/>
                <w:kern w:val="0"/>
                <w:szCs w:val="24"/>
              </w:rPr>
              <w:t>中检溯源华南技术服务（深圳）有限公司</w:t>
            </w:r>
          </w:p>
        </w:tc>
        <w:tc>
          <w:tcPr>
            <w:tcW w:w="1111" w:type="pct"/>
            <w:tcBorders>
              <w:top w:val="nil"/>
              <w:left w:val="nil"/>
              <w:bottom w:val="single" w:sz="4" w:space="0" w:color="auto"/>
              <w:right w:val="single" w:sz="4" w:space="0" w:color="auto"/>
            </w:tcBorders>
            <w:shd w:val="clear" w:color="auto" w:fill="auto"/>
            <w:vAlign w:val="center"/>
            <w:hideMark/>
          </w:tcPr>
          <w:p w:rsidR="005D54A2" w:rsidRPr="00462A74" w:rsidRDefault="005D54A2" w:rsidP="00ED38B9">
            <w:pPr>
              <w:widowControl/>
              <w:rPr>
                <w:rFonts w:ascii="宋体" w:eastAsia="宋体" w:hAnsi="宋体" w:cs="宋体"/>
                <w:color w:val="000000"/>
                <w:kern w:val="0"/>
                <w:szCs w:val="24"/>
              </w:rPr>
            </w:pPr>
            <w:r>
              <w:rPr>
                <w:rFonts w:ascii="宋体" w:eastAsia="宋体" w:hAnsi="宋体" w:cs="宋体" w:hint="eastAsia"/>
                <w:color w:val="000000"/>
                <w:kern w:val="0"/>
                <w:szCs w:val="24"/>
              </w:rPr>
              <w:t>部长</w:t>
            </w:r>
          </w:p>
        </w:tc>
      </w:tr>
      <w:tr w:rsidR="00ED38B9" w:rsidRPr="00ED38B9"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8B9" w:rsidRPr="00ED38B9" w:rsidRDefault="00ED38B9" w:rsidP="00ED38B9">
            <w:pPr>
              <w:widowControl/>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1、制定标准的必要性和意义</w:t>
            </w:r>
          </w:p>
        </w:tc>
      </w:tr>
      <w:tr w:rsidR="00ED38B9" w:rsidRPr="00462A74" w:rsidTr="00C46670">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462A74" w:rsidRPr="00462A74" w:rsidRDefault="002C5755" w:rsidP="002C5755">
            <w:pPr>
              <w:widowControl/>
              <w:rPr>
                <w:rFonts w:ascii="仿宋" w:eastAsia="仿宋" w:hAnsi="仿宋" w:cs="宋体"/>
                <w:color w:val="000000"/>
                <w:kern w:val="0"/>
                <w:sz w:val="28"/>
                <w:szCs w:val="24"/>
              </w:rPr>
            </w:pPr>
            <w:r w:rsidRPr="00462A74">
              <w:rPr>
                <w:rFonts w:ascii="仿宋" w:eastAsia="仿宋" w:hAnsi="仿宋" w:cs="宋体" w:hint="eastAsia"/>
                <w:color w:val="000000"/>
                <w:kern w:val="0"/>
                <w:sz w:val="28"/>
                <w:szCs w:val="24"/>
              </w:rPr>
              <w:t>国家标准委2016年第1号修改单发布了GB/T 30357.2-2013《乌龙茶 第2部分：铁观音》，新增加了陈香型铁观音的标准，对于茶行业属于开创之举，标志着陈年茶叶得到了国家层面的认可。目前关于普洱茶的现行标准仅GB/T 22111-2008、NY/T 779-2004、SN/T 4256-2015，关于陈年普洱茶的标准仍是空白。</w:t>
            </w:r>
            <w:r w:rsidR="00462A74" w:rsidRPr="00462A74">
              <w:rPr>
                <w:rFonts w:ascii="仿宋" w:eastAsia="仿宋" w:hAnsi="仿宋" w:hint="eastAsia"/>
                <w:sz w:val="28"/>
              </w:rPr>
              <w:t>在适宜的贮存环境条件下，</w:t>
            </w:r>
            <w:r w:rsidR="00462A74" w:rsidRPr="00462A74">
              <w:rPr>
                <w:rFonts w:ascii="仿宋" w:eastAsia="仿宋" w:hAnsi="仿宋" w:hint="eastAsia"/>
                <w:color w:val="000000" w:themeColor="text1"/>
                <w:sz w:val="28"/>
                <w:szCs w:val="21"/>
              </w:rPr>
              <w:t>普洱茶具备越陈越香的</w:t>
            </w:r>
            <w:r w:rsidR="00462A74" w:rsidRPr="00462A74">
              <w:rPr>
                <w:rFonts w:ascii="仿宋" w:eastAsia="仿宋" w:hAnsi="仿宋" w:hint="eastAsia"/>
                <w:sz w:val="28"/>
              </w:rPr>
              <w:t>品质特征，但针对陈年普洱茶的评价标准却极为缺乏，制定本标准对于陈年普洱茶在流通交易环节的规范化有极大的指导作用。</w:t>
            </w:r>
          </w:p>
        </w:tc>
      </w:tr>
      <w:tr w:rsidR="00ED38B9" w:rsidRPr="00ED38B9"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8B9" w:rsidRPr="00ED38B9" w:rsidRDefault="00ED38B9" w:rsidP="00ED38B9">
            <w:pPr>
              <w:widowControl/>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2、制定标准的原则和依据，与现行法律法规、标准的关系。</w:t>
            </w:r>
          </w:p>
        </w:tc>
      </w:tr>
      <w:tr w:rsidR="00ED38B9" w:rsidRPr="00462A74"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462A74" w:rsidRPr="00462A74" w:rsidRDefault="00462A74" w:rsidP="00462A74">
            <w:pPr>
              <w:widowControl/>
              <w:rPr>
                <w:rFonts w:ascii="仿宋" w:eastAsia="仿宋" w:hAnsi="仿宋"/>
                <w:sz w:val="28"/>
              </w:rPr>
            </w:pPr>
            <w:r w:rsidRPr="00462A74">
              <w:rPr>
                <w:rFonts w:ascii="仿宋" w:eastAsia="仿宋" w:hAnsi="仿宋" w:hint="eastAsia"/>
                <w:sz w:val="28"/>
              </w:rPr>
              <w:t>本标准所有内容应符合强制性国家标准、行业标准及地方标准，若与</w:t>
            </w:r>
            <w:r w:rsidRPr="00462A74">
              <w:rPr>
                <w:rFonts w:ascii="仿宋" w:eastAsia="仿宋" w:hAnsi="仿宋" w:hint="eastAsia"/>
                <w:sz w:val="28"/>
              </w:rPr>
              <w:lastRenderedPageBreak/>
              <w:t>其相抵触时，以国家标准、行业标准、地方标准为准。</w:t>
            </w:r>
          </w:p>
          <w:p w:rsidR="00462A74" w:rsidRPr="00462A74" w:rsidRDefault="00462A74" w:rsidP="00462A74">
            <w:pPr>
              <w:widowControl/>
              <w:rPr>
                <w:rFonts w:ascii="仿宋" w:eastAsia="仿宋" w:hAnsi="仿宋"/>
                <w:sz w:val="28"/>
              </w:rPr>
            </w:pPr>
            <w:r w:rsidRPr="00462A74">
              <w:rPr>
                <w:rFonts w:ascii="仿宋" w:eastAsia="仿宋" w:hAnsi="仿宋" w:hint="eastAsia"/>
                <w:sz w:val="28"/>
              </w:rPr>
              <w:t>本标准按照GB/T 1.1-2009《标准化工作导则 第1部分：标准的结构和编写规则》给出的规则起草。</w:t>
            </w:r>
          </w:p>
          <w:p w:rsidR="00C46670" w:rsidRPr="00EE6026" w:rsidRDefault="00EE6026" w:rsidP="00462A74">
            <w:pPr>
              <w:widowControl/>
              <w:rPr>
                <w:rFonts w:ascii="仿宋" w:eastAsia="仿宋" w:hAnsi="仿宋"/>
                <w:sz w:val="28"/>
              </w:rPr>
            </w:pPr>
            <w:r w:rsidRPr="00EE6026">
              <w:rPr>
                <w:rFonts w:ascii="仿宋" w:eastAsia="仿宋" w:hAnsi="仿宋" w:hint="eastAsia"/>
                <w:sz w:val="28"/>
              </w:rPr>
              <w:t>本标准贯彻执行GB 2762《食品安全国家标准 食品中污染物限量》、GB 2763-2019《食品安全国家标准 食品中农药最大残留限量》，本标准的编制借鉴了GB/T 22111-2008《地理标志产品 普洱茶》、NY/T 779-2004《普洱茶》、SN/T 4256-2015《出口普洱茶良好生产规范》的等标准。</w:t>
            </w:r>
          </w:p>
        </w:tc>
      </w:tr>
      <w:tr w:rsidR="00ED38B9" w:rsidRPr="00ED38B9" w:rsidTr="00ED38B9">
        <w:trPr>
          <w:trHeight w:val="5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8B9" w:rsidRPr="00ED38B9" w:rsidRDefault="00ED38B9" w:rsidP="00ED38B9">
            <w:pPr>
              <w:widowControl/>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lastRenderedPageBreak/>
              <w:t>3、主要条款的说明，主要技术指标、参数、试验验证的论述（详细说明）</w:t>
            </w:r>
          </w:p>
        </w:tc>
      </w:tr>
      <w:tr w:rsidR="00ED38B9" w:rsidRPr="00462A74"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C46670" w:rsidRPr="00462A74" w:rsidRDefault="00462A74" w:rsidP="005D54A2">
            <w:pPr>
              <w:widowControl/>
              <w:rPr>
                <w:rFonts w:ascii="仿宋" w:eastAsia="仿宋" w:hAnsi="仿宋"/>
                <w:sz w:val="28"/>
              </w:rPr>
            </w:pPr>
            <w:r>
              <w:rPr>
                <w:rFonts w:ascii="仿宋" w:eastAsia="仿宋" w:hAnsi="仿宋" w:hint="eastAsia"/>
                <w:sz w:val="28"/>
              </w:rPr>
              <w:t>本标准为</w:t>
            </w:r>
            <w:r w:rsidRPr="00462A74">
              <w:rPr>
                <w:rFonts w:ascii="仿宋" w:eastAsia="仿宋" w:hAnsi="仿宋" w:hint="eastAsia"/>
                <w:sz w:val="28"/>
              </w:rPr>
              <w:t>首次制订</w:t>
            </w:r>
            <w:r>
              <w:rPr>
                <w:rFonts w:ascii="仿宋" w:eastAsia="仿宋" w:hAnsi="仿宋" w:hint="eastAsia"/>
                <w:sz w:val="28"/>
              </w:rPr>
              <w:t>。针对</w:t>
            </w:r>
            <w:r w:rsidRPr="00462A74">
              <w:rPr>
                <w:rFonts w:ascii="仿宋" w:eastAsia="仿宋" w:hAnsi="仿宋" w:hint="eastAsia"/>
                <w:sz w:val="28"/>
              </w:rPr>
              <w:t>陈年普洱茶</w:t>
            </w:r>
            <w:r>
              <w:rPr>
                <w:rFonts w:ascii="仿宋" w:eastAsia="仿宋" w:hAnsi="仿宋" w:hint="eastAsia"/>
                <w:sz w:val="28"/>
              </w:rPr>
              <w:t>的感官要求、理化指标、</w:t>
            </w:r>
            <w:r w:rsidRPr="00462A74">
              <w:rPr>
                <w:rFonts w:ascii="仿宋" w:eastAsia="仿宋" w:hAnsi="仿宋" w:hint="eastAsia"/>
                <w:sz w:val="28"/>
              </w:rPr>
              <w:t>食品安全指标</w:t>
            </w:r>
            <w:r>
              <w:rPr>
                <w:rFonts w:ascii="仿宋" w:eastAsia="仿宋" w:hAnsi="仿宋" w:hint="eastAsia"/>
                <w:sz w:val="28"/>
              </w:rPr>
              <w:t>、</w:t>
            </w:r>
            <w:r w:rsidR="005D54A2">
              <w:rPr>
                <w:rFonts w:ascii="仿宋" w:eastAsia="仿宋" w:hAnsi="仿宋" w:hint="eastAsia"/>
                <w:sz w:val="28"/>
              </w:rPr>
              <w:t>中期茶感官审评因子评分系数等，均以普洱茶实际市场流通情况进行制订。</w:t>
            </w:r>
          </w:p>
        </w:tc>
      </w:tr>
      <w:tr w:rsidR="00ED38B9" w:rsidRPr="00ED38B9"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8B9" w:rsidRPr="00ED38B9" w:rsidRDefault="00ED38B9" w:rsidP="00ED38B9">
            <w:pPr>
              <w:widowControl/>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4、标准中如果涉及专利，应有明确的知识产权说明</w:t>
            </w:r>
          </w:p>
        </w:tc>
      </w:tr>
      <w:tr w:rsidR="00ED38B9" w:rsidRPr="00462A74"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ED38B9" w:rsidRPr="00462A74" w:rsidRDefault="00462A74" w:rsidP="00462A74">
            <w:pPr>
              <w:widowControl/>
              <w:rPr>
                <w:rFonts w:ascii="仿宋" w:eastAsia="仿宋" w:hAnsi="仿宋"/>
                <w:sz w:val="28"/>
              </w:rPr>
            </w:pPr>
            <w:r w:rsidRPr="00462A74">
              <w:rPr>
                <w:rFonts w:ascii="仿宋" w:eastAsia="仿宋" w:hAnsi="仿宋" w:hint="eastAsia"/>
                <w:sz w:val="28"/>
              </w:rPr>
              <w:t>本标准并未</w:t>
            </w:r>
            <w:r>
              <w:rPr>
                <w:rFonts w:ascii="仿宋" w:eastAsia="仿宋" w:hAnsi="仿宋" w:hint="eastAsia"/>
                <w:sz w:val="28"/>
              </w:rPr>
              <w:t>涉及相关专利。</w:t>
            </w:r>
          </w:p>
        </w:tc>
      </w:tr>
      <w:tr w:rsidR="00ED38B9" w:rsidRPr="00ED38B9"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8B9" w:rsidRPr="00ED38B9" w:rsidRDefault="00ED38B9" w:rsidP="00ED38B9">
            <w:pPr>
              <w:widowControl/>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5、重大分歧意见的处理经过和依据</w:t>
            </w:r>
          </w:p>
        </w:tc>
      </w:tr>
      <w:tr w:rsidR="00ED38B9" w:rsidRPr="00462A74"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C35F2D" w:rsidRDefault="00C35F2D" w:rsidP="00ED38B9">
            <w:pPr>
              <w:widowControl/>
              <w:rPr>
                <w:rFonts w:ascii="仿宋" w:eastAsia="仿宋" w:hAnsi="仿宋"/>
                <w:sz w:val="28"/>
              </w:rPr>
            </w:pPr>
            <w:r>
              <w:rPr>
                <w:rFonts w:ascii="仿宋" w:eastAsia="仿宋" w:hAnsi="仿宋" w:hint="eastAsia"/>
                <w:sz w:val="28"/>
              </w:rPr>
              <w:t>关于及本标准制订的宗旨与目的，均在本《说明》中表一</w:t>
            </w:r>
            <w:r w:rsidR="002C5755">
              <w:rPr>
                <w:rFonts w:ascii="仿宋" w:eastAsia="仿宋" w:hAnsi="仿宋" w:hint="eastAsia"/>
                <w:sz w:val="28"/>
              </w:rPr>
              <w:t>进行说明</w:t>
            </w:r>
            <w:r>
              <w:rPr>
                <w:rFonts w:ascii="仿宋" w:eastAsia="仿宋" w:hAnsi="仿宋" w:hint="eastAsia"/>
                <w:sz w:val="28"/>
              </w:rPr>
              <w:t>。</w:t>
            </w:r>
          </w:p>
          <w:p w:rsidR="00C46670" w:rsidRPr="00462A74" w:rsidRDefault="00462A74" w:rsidP="00ED38B9">
            <w:pPr>
              <w:widowControl/>
              <w:rPr>
                <w:rFonts w:ascii="仿宋" w:eastAsia="仿宋" w:hAnsi="仿宋"/>
                <w:sz w:val="28"/>
              </w:rPr>
            </w:pPr>
            <w:r>
              <w:rPr>
                <w:rFonts w:ascii="仿宋" w:eastAsia="仿宋" w:hAnsi="仿宋" w:hint="eastAsia"/>
                <w:sz w:val="28"/>
              </w:rPr>
              <w:t>关于</w:t>
            </w:r>
            <w:r w:rsidR="00C35F2D">
              <w:rPr>
                <w:rFonts w:ascii="仿宋" w:eastAsia="仿宋" w:hAnsi="仿宋" w:hint="eastAsia"/>
                <w:sz w:val="28"/>
              </w:rPr>
              <w:t>初稿中4.2</w:t>
            </w:r>
            <w:r>
              <w:rPr>
                <w:rFonts w:ascii="仿宋" w:eastAsia="仿宋" w:hAnsi="仿宋" w:hint="eastAsia"/>
                <w:sz w:val="28"/>
              </w:rPr>
              <w:t>陈年普洱茶紧压茶的分类（仓储型、散茶蒸压型、复蒸压型）</w:t>
            </w:r>
            <w:r w:rsidR="00C35F2D">
              <w:rPr>
                <w:rFonts w:ascii="仿宋" w:eastAsia="仿宋" w:hAnsi="仿宋" w:hint="eastAsia"/>
                <w:sz w:val="28"/>
              </w:rPr>
              <w:t>，</w:t>
            </w:r>
            <w:r>
              <w:rPr>
                <w:rFonts w:ascii="仿宋" w:eastAsia="仿宋" w:hAnsi="仿宋" w:hint="eastAsia"/>
                <w:sz w:val="28"/>
              </w:rPr>
              <w:t>为避免业内争议，</w:t>
            </w:r>
            <w:r w:rsidR="00C35F2D">
              <w:rPr>
                <w:rFonts w:ascii="仿宋" w:eastAsia="仿宋" w:hAnsi="仿宋" w:hint="eastAsia"/>
                <w:sz w:val="28"/>
              </w:rPr>
              <w:t>已全部删去；</w:t>
            </w:r>
          </w:p>
          <w:p w:rsidR="00C35F2D" w:rsidRDefault="00C35F2D" w:rsidP="00ED38B9">
            <w:pPr>
              <w:widowControl/>
              <w:rPr>
                <w:rFonts w:ascii="仿宋" w:eastAsia="仿宋" w:hAnsi="仿宋"/>
                <w:sz w:val="28"/>
              </w:rPr>
            </w:pPr>
            <w:r>
              <w:rPr>
                <w:rFonts w:ascii="仿宋" w:eastAsia="仿宋" w:hAnsi="仿宋" w:hint="eastAsia"/>
                <w:sz w:val="28"/>
              </w:rPr>
              <w:t>关于5.3感官要求，初稿中要求过高，经讨论均已降低相关要求；</w:t>
            </w:r>
          </w:p>
          <w:p w:rsidR="00C46670" w:rsidRDefault="00462A74" w:rsidP="00ED38B9">
            <w:pPr>
              <w:widowControl/>
              <w:rPr>
                <w:rFonts w:ascii="仿宋" w:eastAsia="仿宋" w:hAnsi="仿宋"/>
                <w:sz w:val="28"/>
              </w:rPr>
            </w:pPr>
            <w:r>
              <w:rPr>
                <w:rFonts w:ascii="仿宋" w:eastAsia="仿宋" w:hAnsi="仿宋" w:hint="eastAsia"/>
                <w:sz w:val="28"/>
              </w:rPr>
              <w:t>关于</w:t>
            </w:r>
            <w:r w:rsidR="00C35F2D">
              <w:rPr>
                <w:rFonts w:ascii="仿宋" w:eastAsia="仿宋" w:hAnsi="仿宋" w:hint="eastAsia"/>
                <w:sz w:val="28"/>
              </w:rPr>
              <w:t>5.4理化指标中水分限量，初稿中为不超过10%，根据普洱茶实际仓储情况，上调为不超过12%；</w:t>
            </w:r>
          </w:p>
          <w:p w:rsidR="00C35F2D" w:rsidRDefault="00C35F2D" w:rsidP="00ED38B9">
            <w:pPr>
              <w:widowControl/>
              <w:rPr>
                <w:rFonts w:ascii="仿宋" w:eastAsia="仿宋" w:hAnsi="仿宋"/>
                <w:sz w:val="28"/>
              </w:rPr>
            </w:pPr>
            <w:r>
              <w:rPr>
                <w:rFonts w:ascii="仿宋" w:eastAsia="仿宋" w:hAnsi="仿宋" w:hint="eastAsia"/>
                <w:sz w:val="28"/>
              </w:rPr>
              <w:t>关于8.3.2产品仓储条件中有部分专家提出要求删去“干燥、通风”</w:t>
            </w:r>
            <w:r w:rsidR="005D54A2">
              <w:rPr>
                <w:rFonts w:ascii="仿宋" w:eastAsia="仿宋" w:hAnsi="仿宋" w:hint="eastAsia"/>
                <w:sz w:val="28"/>
              </w:rPr>
              <w:t>的要求</w:t>
            </w:r>
            <w:r>
              <w:rPr>
                <w:rFonts w:ascii="仿宋" w:eastAsia="仿宋" w:hAnsi="仿宋" w:hint="eastAsia"/>
                <w:sz w:val="28"/>
              </w:rPr>
              <w:t>，</w:t>
            </w:r>
            <w:r w:rsidR="005D54A2">
              <w:rPr>
                <w:rFonts w:ascii="仿宋" w:eastAsia="仿宋" w:hAnsi="仿宋" w:hint="eastAsia"/>
                <w:sz w:val="28"/>
              </w:rPr>
              <w:t>征求意见稿在8.3.2保留“干燥”，删去“通风”，</w:t>
            </w:r>
            <w:r>
              <w:rPr>
                <w:rFonts w:ascii="仿宋" w:eastAsia="仿宋" w:hAnsi="仿宋" w:hint="eastAsia"/>
                <w:sz w:val="28"/>
              </w:rPr>
              <w:t>补充“透</w:t>
            </w:r>
            <w:r>
              <w:rPr>
                <w:rFonts w:ascii="仿宋" w:eastAsia="仿宋" w:hAnsi="仿宋" w:hint="eastAsia"/>
                <w:sz w:val="28"/>
              </w:rPr>
              <w:lastRenderedPageBreak/>
              <w:t>气”</w:t>
            </w:r>
            <w:r w:rsidR="005D54A2">
              <w:rPr>
                <w:rFonts w:ascii="仿宋" w:eastAsia="仿宋" w:hAnsi="仿宋" w:hint="eastAsia"/>
                <w:sz w:val="28"/>
              </w:rPr>
              <w:t>。</w:t>
            </w:r>
          </w:p>
          <w:p w:rsidR="005D54A2" w:rsidRDefault="005D54A2" w:rsidP="005D54A2">
            <w:pPr>
              <w:widowControl/>
              <w:rPr>
                <w:rFonts w:ascii="仿宋" w:eastAsia="仿宋" w:hAnsi="仿宋"/>
                <w:sz w:val="28"/>
              </w:rPr>
            </w:pPr>
            <w:r>
              <w:rPr>
                <w:rFonts w:ascii="仿宋" w:eastAsia="仿宋" w:hAnsi="仿宋" w:hint="eastAsia"/>
                <w:sz w:val="28"/>
              </w:rPr>
              <w:t>关于初稿中8.3.3</w:t>
            </w:r>
            <w:r w:rsidRPr="005D54A2">
              <w:rPr>
                <w:rFonts w:ascii="仿宋" w:eastAsia="仿宋" w:hAnsi="仿宋" w:hint="eastAsia"/>
                <w:sz w:val="28"/>
              </w:rPr>
              <w:t>贮存环境应维持温度在10~32 ℃，相对湿度在40~65%</w:t>
            </w:r>
            <w:r>
              <w:rPr>
                <w:rFonts w:ascii="仿宋" w:eastAsia="仿宋" w:hAnsi="仿宋" w:hint="eastAsia"/>
                <w:sz w:val="28"/>
              </w:rPr>
              <w:t>，征求意见稿将本款删去</w:t>
            </w:r>
            <w:r w:rsidRPr="005D54A2">
              <w:rPr>
                <w:rFonts w:ascii="仿宋" w:eastAsia="仿宋" w:hAnsi="仿宋" w:hint="eastAsia"/>
                <w:sz w:val="28"/>
              </w:rPr>
              <w:t>。</w:t>
            </w:r>
          </w:p>
          <w:p w:rsidR="005D54A2" w:rsidRPr="00C35F2D" w:rsidRDefault="0015023B" w:rsidP="005D54A2">
            <w:pPr>
              <w:widowControl/>
              <w:rPr>
                <w:rFonts w:ascii="仿宋" w:eastAsia="仿宋" w:hAnsi="仿宋"/>
                <w:sz w:val="28"/>
              </w:rPr>
            </w:pPr>
            <w:r>
              <w:rPr>
                <w:rFonts w:ascii="仿宋" w:eastAsia="仿宋" w:hAnsi="仿宋" w:hint="eastAsia"/>
                <w:sz w:val="28"/>
              </w:rPr>
              <w:t>关于附录《</w:t>
            </w:r>
            <w:r w:rsidR="005D54A2">
              <w:rPr>
                <w:rFonts w:ascii="仿宋" w:eastAsia="仿宋" w:hAnsi="仿宋" w:hint="eastAsia"/>
                <w:sz w:val="28"/>
              </w:rPr>
              <w:t>中期茶感官审评方法》3.2审评因子评分系数，根据普洱茶实际市场流通情况，已进行调整。</w:t>
            </w:r>
          </w:p>
        </w:tc>
      </w:tr>
      <w:tr w:rsidR="00ED38B9" w:rsidRPr="00ED38B9" w:rsidTr="00ED38B9">
        <w:trPr>
          <w:trHeight w:val="570"/>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8B9" w:rsidRPr="00ED38B9" w:rsidRDefault="00ED38B9" w:rsidP="00ED38B9">
            <w:pPr>
              <w:widowControl/>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lastRenderedPageBreak/>
              <w:t>6、贯彻标准的要求和措施建议（包括组织措施、技术措施、过渡办法、实施日期等）</w:t>
            </w:r>
          </w:p>
        </w:tc>
      </w:tr>
      <w:tr w:rsidR="00ED38B9" w:rsidRPr="00462A74"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C46670" w:rsidRPr="00462A74" w:rsidRDefault="00462A74" w:rsidP="00462A74">
            <w:pPr>
              <w:widowControl/>
              <w:rPr>
                <w:rFonts w:ascii="仿宋" w:eastAsia="仿宋" w:hAnsi="仿宋"/>
                <w:sz w:val="28"/>
              </w:rPr>
            </w:pPr>
            <w:r>
              <w:rPr>
                <w:rFonts w:ascii="仿宋" w:eastAsia="仿宋" w:hAnsi="仿宋" w:hint="eastAsia"/>
                <w:sz w:val="28"/>
              </w:rPr>
              <w:t>本标准实施日期为2020年2月1日。</w:t>
            </w:r>
          </w:p>
        </w:tc>
      </w:tr>
      <w:tr w:rsidR="00ED38B9" w:rsidRPr="00ED38B9"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8B9" w:rsidRPr="00ED38B9" w:rsidRDefault="00ED38B9" w:rsidP="00ED38B9">
            <w:pPr>
              <w:widowControl/>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7、废止现行相关标准的建议</w:t>
            </w:r>
          </w:p>
        </w:tc>
      </w:tr>
      <w:tr w:rsidR="00ED38B9" w:rsidRPr="00462A74"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C46670" w:rsidRPr="00462A74" w:rsidRDefault="00462A74" w:rsidP="00ED38B9">
            <w:pPr>
              <w:widowControl/>
              <w:rPr>
                <w:rFonts w:ascii="仿宋" w:eastAsia="仿宋" w:hAnsi="仿宋"/>
                <w:sz w:val="28"/>
              </w:rPr>
            </w:pPr>
            <w:r>
              <w:rPr>
                <w:rFonts w:ascii="仿宋" w:eastAsia="仿宋" w:hAnsi="仿宋" w:hint="eastAsia"/>
                <w:sz w:val="28"/>
              </w:rPr>
              <w:t>无</w:t>
            </w:r>
          </w:p>
        </w:tc>
      </w:tr>
      <w:tr w:rsidR="00ED38B9" w:rsidRPr="00ED38B9" w:rsidTr="00ED38B9">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ED38B9" w:rsidRPr="00ED38B9" w:rsidRDefault="00ED38B9" w:rsidP="00ED38B9">
            <w:pPr>
              <w:widowControl/>
              <w:rPr>
                <w:rFonts w:ascii="宋体" w:eastAsia="宋体" w:hAnsi="宋体" w:cs="宋体"/>
                <w:color w:val="000000"/>
                <w:kern w:val="0"/>
                <w:sz w:val="24"/>
                <w:szCs w:val="24"/>
              </w:rPr>
            </w:pPr>
            <w:r w:rsidRPr="00ED38B9">
              <w:rPr>
                <w:rFonts w:ascii="宋体" w:eastAsia="宋体" w:hAnsi="宋体" w:cs="宋体" w:hint="eastAsia"/>
                <w:color w:val="000000"/>
                <w:kern w:val="0"/>
                <w:sz w:val="24"/>
                <w:szCs w:val="24"/>
              </w:rPr>
              <w:t>8、其它应予说明事项</w:t>
            </w:r>
          </w:p>
        </w:tc>
      </w:tr>
      <w:tr w:rsidR="00462A74" w:rsidRPr="00462A74" w:rsidTr="00625B85">
        <w:trPr>
          <w:trHeight w:val="28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hideMark/>
          </w:tcPr>
          <w:p w:rsidR="00462A74" w:rsidRPr="00462A74" w:rsidRDefault="00462A74" w:rsidP="00625B85">
            <w:pPr>
              <w:widowControl/>
              <w:rPr>
                <w:rFonts w:ascii="仿宋" w:eastAsia="仿宋" w:hAnsi="仿宋"/>
                <w:sz w:val="28"/>
              </w:rPr>
            </w:pPr>
            <w:r>
              <w:rPr>
                <w:rFonts w:ascii="仿宋" w:eastAsia="仿宋" w:hAnsi="仿宋" w:hint="eastAsia"/>
                <w:sz w:val="28"/>
              </w:rPr>
              <w:t>无</w:t>
            </w:r>
          </w:p>
        </w:tc>
      </w:tr>
    </w:tbl>
    <w:p w:rsidR="002D33E2" w:rsidRPr="002D33E2" w:rsidRDefault="00095EF2" w:rsidP="00DF5380">
      <w:pPr>
        <w:jc w:val="left"/>
        <w:rPr>
          <w:rFonts w:asciiTheme="minorEastAsia" w:hAnsiTheme="minorEastAsia"/>
          <w:sz w:val="28"/>
          <w:szCs w:val="28"/>
        </w:rPr>
      </w:pPr>
      <w:r>
        <w:rPr>
          <w:rFonts w:asciiTheme="minorEastAsia" w:hAnsiTheme="minorEastAsia" w:hint="eastAsia"/>
          <w:sz w:val="28"/>
          <w:szCs w:val="28"/>
        </w:rPr>
        <w:t>注</w:t>
      </w:r>
      <w:r>
        <w:rPr>
          <w:rFonts w:asciiTheme="minorEastAsia" w:hAnsiTheme="minorEastAsia"/>
          <w:sz w:val="28"/>
          <w:szCs w:val="28"/>
        </w:rPr>
        <w:t>：没有的请填写“</w:t>
      </w:r>
      <w:r>
        <w:rPr>
          <w:rFonts w:asciiTheme="minorEastAsia" w:hAnsiTheme="minorEastAsia" w:hint="eastAsia"/>
          <w:sz w:val="28"/>
          <w:szCs w:val="28"/>
        </w:rPr>
        <w:t>无</w:t>
      </w:r>
      <w:r>
        <w:rPr>
          <w:rFonts w:asciiTheme="minorEastAsia" w:hAnsiTheme="minorEastAsia"/>
          <w:sz w:val="28"/>
          <w:szCs w:val="28"/>
        </w:rPr>
        <w:t>”</w:t>
      </w:r>
    </w:p>
    <w:sectPr w:rsidR="002D33E2" w:rsidRPr="002D33E2" w:rsidSect="00073D1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4B6" w:rsidRDefault="008344B6" w:rsidP="0036066E">
      <w:r>
        <w:separator/>
      </w:r>
    </w:p>
  </w:endnote>
  <w:endnote w:type="continuationSeparator" w:id="1">
    <w:p w:rsidR="008344B6" w:rsidRDefault="008344B6" w:rsidP="003606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4B6" w:rsidRDefault="008344B6" w:rsidP="0036066E">
      <w:r>
        <w:separator/>
      </w:r>
    </w:p>
  </w:footnote>
  <w:footnote w:type="continuationSeparator" w:id="1">
    <w:p w:rsidR="008344B6" w:rsidRDefault="008344B6" w:rsidP="003606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3413"/>
    <w:rsid w:val="000442CC"/>
    <w:rsid w:val="00073D1E"/>
    <w:rsid w:val="00095EF2"/>
    <w:rsid w:val="000C78CF"/>
    <w:rsid w:val="000D201E"/>
    <w:rsid w:val="0015023B"/>
    <w:rsid w:val="001F3413"/>
    <w:rsid w:val="002C5755"/>
    <w:rsid w:val="002D33E2"/>
    <w:rsid w:val="0036066E"/>
    <w:rsid w:val="003645EF"/>
    <w:rsid w:val="00462A74"/>
    <w:rsid w:val="00567143"/>
    <w:rsid w:val="0059090C"/>
    <w:rsid w:val="005D54A2"/>
    <w:rsid w:val="005F33C7"/>
    <w:rsid w:val="00644376"/>
    <w:rsid w:val="00693AD0"/>
    <w:rsid w:val="006E1008"/>
    <w:rsid w:val="00780D06"/>
    <w:rsid w:val="008344B6"/>
    <w:rsid w:val="00995887"/>
    <w:rsid w:val="00AC60C7"/>
    <w:rsid w:val="00BE6129"/>
    <w:rsid w:val="00C35DDE"/>
    <w:rsid w:val="00C35F2D"/>
    <w:rsid w:val="00C46670"/>
    <w:rsid w:val="00D66018"/>
    <w:rsid w:val="00D9128C"/>
    <w:rsid w:val="00DF5380"/>
    <w:rsid w:val="00ED38B9"/>
    <w:rsid w:val="00EE6026"/>
    <w:rsid w:val="00F81C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0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33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3606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6066E"/>
    <w:rPr>
      <w:sz w:val="18"/>
      <w:szCs w:val="18"/>
    </w:rPr>
  </w:style>
  <w:style w:type="paragraph" w:styleId="a5">
    <w:name w:val="footer"/>
    <w:basedOn w:val="a"/>
    <w:link w:val="Char0"/>
    <w:uiPriority w:val="99"/>
    <w:semiHidden/>
    <w:unhideWhenUsed/>
    <w:rsid w:val="0036066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6066E"/>
    <w:rPr>
      <w:sz w:val="18"/>
      <w:szCs w:val="18"/>
    </w:rPr>
  </w:style>
</w:styles>
</file>

<file path=word/webSettings.xml><?xml version="1.0" encoding="utf-8"?>
<w:webSettings xmlns:r="http://schemas.openxmlformats.org/officeDocument/2006/relationships" xmlns:w="http://schemas.openxmlformats.org/wordprocessingml/2006/main">
  <w:divs>
    <w:div w:id="423502371">
      <w:bodyDiv w:val="1"/>
      <w:marLeft w:val="0"/>
      <w:marRight w:val="0"/>
      <w:marTop w:val="0"/>
      <w:marBottom w:val="0"/>
      <w:divBdr>
        <w:top w:val="none" w:sz="0" w:space="0" w:color="auto"/>
        <w:left w:val="none" w:sz="0" w:space="0" w:color="auto"/>
        <w:bottom w:val="none" w:sz="0" w:space="0" w:color="auto"/>
        <w:right w:val="none" w:sz="0" w:space="0" w:color="auto"/>
      </w:divBdr>
    </w:div>
    <w:div w:id="599021808">
      <w:bodyDiv w:val="1"/>
      <w:marLeft w:val="0"/>
      <w:marRight w:val="0"/>
      <w:marTop w:val="0"/>
      <w:marBottom w:val="0"/>
      <w:divBdr>
        <w:top w:val="none" w:sz="0" w:space="0" w:color="auto"/>
        <w:left w:val="none" w:sz="0" w:space="0" w:color="auto"/>
        <w:bottom w:val="none" w:sz="0" w:space="0" w:color="auto"/>
        <w:right w:val="none" w:sz="0" w:space="0" w:color="auto"/>
      </w:divBdr>
    </w:div>
    <w:div w:id="654065210">
      <w:bodyDiv w:val="1"/>
      <w:marLeft w:val="0"/>
      <w:marRight w:val="0"/>
      <w:marTop w:val="0"/>
      <w:marBottom w:val="0"/>
      <w:divBdr>
        <w:top w:val="none" w:sz="0" w:space="0" w:color="auto"/>
        <w:left w:val="none" w:sz="0" w:space="0" w:color="auto"/>
        <w:bottom w:val="none" w:sz="0" w:space="0" w:color="auto"/>
        <w:right w:val="none" w:sz="0" w:space="0" w:color="auto"/>
      </w:divBdr>
      <w:divsChild>
        <w:div w:id="774444269">
          <w:marLeft w:val="0"/>
          <w:marRight w:val="0"/>
          <w:marTop w:val="0"/>
          <w:marBottom w:val="0"/>
          <w:divBdr>
            <w:top w:val="none" w:sz="0" w:space="0" w:color="auto"/>
            <w:left w:val="none" w:sz="0" w:space="0" w:color="auto"/>
            <w:bottom w:val="none" w:sz="0" w:space="0" w:color="auto"/>
            <w:right w:val="none" w:sz="0" w:space="0" w:color="auto"/>
          </w:divBdr>
        </w:div>
        <w:div w:id="1312323126">
          <w:marLeft w:val="0"/>
          <w:marRight w:val="0"/>
          <w:marTop w:val="0"/>
          <w:marBottom w:val="0"/>
          <w:divBdr>
            <w:top w:val="none" w:sz="0" w:space="0" w:color="auto"/>
            <w:left w:val="none" w:sz="0" w:space="0" w:color="auto"/>
            <w:bottom w:val="none" w:sz="0" w:space="0" w:color="auto"/>
            <w:right w:val="none" w:sz="0" w:space="0" w:color="auto"/>
          </w:divBdr>
        </w:div>
      </w:divsChild>
    </w:div>
    <w:div w:id="877206298">
      <w:bodyDiv w:val="1"/>
      <w:marLeft w:val="0"/>
      <w:marRight w:val="0"/>
      <w:marTop w:val="0"/>
      <w:marBottom w:val="0"/>
      <w:divBdr>
        <w:top w:val="none" w:sz="0" w:space="0" w:color="auto"/>
        <w:left w:val="none" w:sz="0" w:space="0" w:color="auto"/>
        <w:bottom w:val="none" w:sz="0" w:space="0" w:color="auto"/>
        <w:right w:val="none" w:sz="0" w:space="0" w:color="auto"/>
      </w:divBdr>
    </w:div>
    <w:div w:id="1071931730">
      <w:bodyDiv w:val="1"/>
      <w:marLeft w:val="0"/>
      <w:marRight w:val="0"/>
      <w:marTop w:val="0"/>
      <w:marBottom w:val="0"/>
      <w:divBdr>
        <w:top w:val="none" w:sz="0" w:space="0" w:color="auto"/>
        <w:left w:val="none" w:sz="0" w:space="0" w:color="auto"/>
        <w:bottom w:val="none" w:sz="0" w:space="0" w:color="auto"/>
        <w:right w:val="none" w:sz="0" w:space="0" w:color="auto"/>
      </w:divBdr>
      <w:divsChild>
        <w:div w:id="567619104">
          <w:marLeft w:val="0"/>
          <w:marRight w:val="0"/>
          <w:marTop w:val="0"/>
          <w:marBottom w:val="0"/>
          <w:divBdr>
            <w:top w:val="none" w:sz="0" w:space="0" w:color="auto"/>
            <w:left w:val="none" w:sz="0" w:space="0" w:color="auto"/>
            <w:bottom w:val="none" w:sz="0" w:space="0" w:color="auto"/>
            <w:right w:val="none" w:sz="0" w:space="0" w:color="auto"/>
          </w:divBdr>
        </w:div>
        <w:div w:id="692001015">
          <w:marLeft w:val="0"/>
          <w:marRight w:val="0"/>
          <w:marTop w:val="0"/>
          <w:marBottom w:val="0"/>
          <w:divBdr>
            <w:top w:val="none" w:sz="0" w:space="0" w:color="auto"/>
            <w:left w:val="none" w:sz="0" w:space="0" w:color="auto"/>
            <w:bottom w:val="none" w:sz="0" w:space="0" w:color="auto"/>
            <w:right w:val="none" w:sz="0" w:space="0" w:color="auto"/>
          </w:divBdr>
        </w:div>
        <w:div w:id="1333029734">
          <w:marLeft w:val="0"/>
          <w:marRight w:val="0"/>
          <w:marTop w:val="0"/>
          <w:marBottom w:val="0"/>
          <w:divBdr>
            <w:top w:val="none" w:sz="0" w:space="0" w:color="auto"/>
            <w:left w:val="none" w:sz="0" w:space="0" w:color="auto"/>
            <w:bottom w:val="none" w:sz="0" w:space="0" w:color="auto"/>
            <w:right w:val="none" w:sz="0" w:space="0" w:color="auto"/>
          </w:divBdr>
        </w:div>
      </w:divsChild>
    </w:div>
    <w:div w:id="1380516975">
      <w:bodyDiv w:val="1"/>
      <w:marLeft w:val="0"/>
      <w:marRight w:val="0"/>
      <w:marTop w:val="0"/>
      <w:marBottom w:val="0"/>
      <w:divBdr>
        <w:top w:val="none" w:sz="0" w:space="0" w:color="auto"/>
        <w:left w:val="none" w:sz="0" w:space="0" w:color="auto"/>
        <w:bottom w:val="none" w:sz="0" w:space="0" w:color="auto"/>
        <w:right w:val="none" w:sz="0" w:space="0" w:color="auto"/>
      </w:divBdr>
      <w:divsChild>
        <w:div w:id="1378580279">
          <w:marLeft w:val="0"/>
          <w:marRight w:val="0"/>
          <w:marTop w:val="0"/>
          <w:marBottom w:val="0"/>
          <w:divBdr>
            <w:top w:val="none" w:sz="0" w:space="0" w:color="auto"/>
            <w:left w:val="none" w:sz="0" w:space="0" w:color="auto"/>
            <w:bottom w:val="none" w:sz="0" w:space="0" w:color="auto"/>
            <w:right w:val="none" w:sz="0" w:space="0" w:color="auto"/>
          </w:divBdr>
        </w:div>
        <w:div w:id="517085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TotalTime>
  <Pages>3</Pages>
  <Words>250</Words>
  <Characters>1426</Characters>
  <Application>Microsoft Office Word</Application>
  <DocSecurity>0</DocSecurity>
  <Lines>11</Lines>
  <Paragraphs>3</Paragraphs>
  <ScaleCrop>false</ScaleCrop>
  <Company>Microsoft</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SAMSUNG</cp:lastModifiedBy>
  <cp:revision>15</cp:revision>
  <dcterms:created xsi:type="dcterms:W3CDTF">2019-09-02T03:15:00Z</dcterms:created>
  <dcterms:modified xsi:type="dcterms:W3CDTF">2019-12-06T09:41:00Z</dcterms:modified>
</cp:coreProperties>
</file>